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861862909"/>
        <w:docPartObj>
          <w:docPartGallery w:val="Cover Pages"/>
          <w:docPartUnique/>
        </w:docPartObj>
      </w:sdtPr>
      <w:sdtEndPr>
        <w:rPr>
          <w:b/>
          <w:bCs/>
          <w:caps/>
        </w:rPr>
      </w:sdtEndPr>
      <w:sdtContent>
        <w:p w14:paraId="5CBD6898" w14:textId="60855AA2" w:rsidR="00B73C28" w:rsidRDefault="00E54F49">
          <w:r w:rsidRPr="00F043D9">
            <w:rPr>
              <w:rFonts w:eastAsia="Times New Roman"/>
              <w:b/>
              <w:noProof/>
              <w:color w:val="0070C0"/>
              <w:sz w:val="18"/>
              <w:szCs w:val="18"/>
            </w:rPr>
            <w:drawing>
              <wp:anchor distT="0" distB="0" distL="114300" distR="114300" simplePos="0" relativeHeight="251682816" behindDoc="0" locked="0" layoutInCell="1" allowOverlap="1" wp14:anchorId="7327E9EC" wp14:editId="0072EB10">
                <wp:simplePos x="0" y="0"/>
                <wp:positionH relativeFrom="column">
                  <wp:posOffset>-22860</wp:posOffset>
                </wp:positionH>
                <wp:positionV relativeFrom="paragraph">
                  <wp:posOffset>-313055</wp:posOffset>
                </wp:positionV>
                <wp:extent cx="1828800" cy="675005"/>
                <wp:effectExtent l="0" t="0" r="0" b="0"/>
                <wp:wrapNone/>
                <wp:docPr id="17" name="Picture 1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675005"/>
                        </a:xfrm>
                        <a:prstGeom prst="rect">
                          <a:avLst/>
                        </a:prstGeom>
                      </pic:spPr>
                    </pic:pic>
                  </a:graphicData>
                </a:graphic>
                <wp14:sizeRelH relativeFrom="page">
                  <wp14:pctWidth>0</wp14:pctWidth>
                </wp14:sizeRelH>
                <wp14:sizeRelV relativeFrom="page">
                  <wp14:pctHeight>0</wp14:pctHeight>
                </wp14:sizeRelV>
              </wp:anchor>
            </w:drawing>
          </w:r>
        </w:p>
        <w:p w14:paraId="488DEDA5" w14:textId="30EFC958" w:rsidR="00B73C28" w:rsidRDefault="001C1EE5">
          <w:pPr>
            <w:ind w:firstLine="720"/>
          </w:pPr>
          <w:r>
            <w:rPr>
              <w:noProof/>
            </w:rPr>
            <mc:AlternateContent>
              <mc:Choice Requires="wps">
                <w:drawing>
                  <wp:anchor distT="0" distB="0" distL="114300" distR="114300" simplePos="0" relativeHeight="251679744" behindDoc="0" locked="0" layoutInCell="1" allowOverlap="1" wp14:anchorId="659478D9" wp14:editId="369C859F">
                    <wp:simplePos x="0" y="0"/>
                    <wp:positionH relativeFrom="page">
                      <wp:align>right</wp:align>
                    </wp:positionH>
                    <wp:positionV relativeFrom="page">
                      <wp:posOffset>7680960</wp:posOffset>
                    </wp:positionV>
                    <wp:extent cx="7543800" cy="472440"/>
                    <wp:effectExtent l="0" t="0" r="0" b="3810"/>
                    <wp:wrapSquare wrapText="bothSides"/>
                    <wp:docPr id="153" name="Text Box 153"/>
                    <wp:cNvGraphicFramePr/>
                    <a:graphic xmlns:a="http://schemas.openxmlformats.org/drawingml/2006/main">
                      <a:graphicData uri="http://schemas.microsoft.com/office/word/2010/wordprocessingShape">
                        <wps:wsp>
                          <wps:cNvSpPr txBox="1"/>
                          <wps:spPr>
                            <a:xfrm>
                              <a:off x="0" y="0"/>
                              <a:ext cx="7543800" cy="472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604197" w14:textId="69693896" w:rsidR="00B73C28" w:rsidRPr="002E2055" w:rsidRDefault="001C1EE5" w:rsidP="002E2055">
                                <w:pPr>
                                  <w:pStyle w:val="NoSpacing"/>
                                  <w:rPr>
                                    <w:b/>
                                    <w:bCs/>
                                    <w:color w:val="0070C0"/>
                                    <w:sz w:val="25"/>
                                    <w:szCs w:val="25"/>
                                  </w:rPr>
                                </w:pPr>
                                <w:bookmarkStart w:id="0" w:name="_Hlk200633808"/>
                                <w:bookmarkStart w:id="1" w:name="_Hlk200633809"/>
                                <w:bookmarkStart w:id="2" w:name="_Hlk200633820"/>
                                <w:bookmarkStart w:id="3" w:name="_Hlk200633821"/>
                                <w:bookmarkStart w:id="4" w:name="_Hlk200633946"/>
                                <w:bookmarkStart w:id="5" w:name="_Hlk200633947"/>
                                <w:r w:rsidRPr="002E2055">
                                  <w:rPr>
                                    <w:b/>
                                    <w:bCs/>
                                    <w:color w:val="0070C0"/>
                                    <w:sz w:val="25"/>
                                    <w:szCs w:val="25"/>
                                  </w:rPr>
                                  <w:t>Fixed-wing VTOL</w:t>
                                </w:r>
                                <w:r w:rsidR="002E2055" w:rsidRPr="002E2055">
                                  <w:rPr>
                                    <w:b/>
                                    <w:bCs/>
                                    <w:color w:val="0070C0"/>
                                    <w:sz w:val="25"/>
                                    <w:szCs w:val="25"/>
                                  </w:rPr>
                                  <w:t xml:space="preserve"> (Vertical Take</w:t>
                                </w:r>
                                <w:r w:rsidR="00C479BC">
                                  <w:rPr>
                                    <w:rFonts w:hint="cs"/>
                                    <w:b/>
                                    <w:bCs/>
                                    <w:color w:val="0070C0"/>
                                    <w:sz w:val="25"/>
                                    <w:szCs w:val="25"/>
                                    <w:cs/>
                                    <w:lang w:bidi="th-TH"/>
                                  </w:rPr>
                                  <w:t>-</w:t>
                                </w:r>
                                <w:r w:rsidR="002E2055" w:rsidRPr="002E2055">
                                  <w:rPr>
                                    <w:b/>
                                    <w:bCs/>
                                    <w:color w:val="0070C0"/>
                                    <w:sz w:val="25"/>
                                    <w:szCs w:val="25"/>
                                  </w:rPr>
                                  <w:t>off and Landing)</w:t>
                                </w:r>
                                <w:r w:rsidRPr="002E2055">
                                  <w:rPr>
                                    <w:b/>
                                    <w:bCs/>
                                    <w:color w:val="0070C0"/>
                                    <w:sz w:val="25"/>
                                    <w:szCs w:val="25"/>
                                  </w:rPr>
                                  <w:t xml:space="preserve"> Drone</w:t>
                                </w:r>
                                <w:r w:rsidR="002E2055" w:rsidRPr="002E2055">
                                  <w:rPr>
                                    <w:b/>
                                    <w:bCs/>
                                    <w:color w:val="0070C0"/>
                                    <w:sz w:val="25"/>
                                    <w:szCs w:val="25"/>
                                  </w:rPr>
                                  <w:t xml:space="preserve"> </w:t>
                                </w:r>
                                <w:r w:rsidRPr="002E2055">
                                  <w:rPr>
                                    <w:b/>
                                    <w:bCs/>
                                    <w:color w:val="0070C0"/>
                                    <w:sz w:val="25"/>
                                    <w:szCs w:val="25"/>
                                  </w:rPr>
                                  <w:t>with LiDAR</w:t>
                                </w:r>
                                <w:bookmarkEnd w:id="0"/>
                                <w:bookmarkEnd w:id="1"/>
                                <w:bookmarkEnd w:id="2"/>
                                <w:bookmarkEnd w:id="3"/>
                                <w:bookmarkEnd w:id="4"/>
                                <w:bookmarkEnd w:id="5"/>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59478D9" id="_x0000_t202" coordsize="21600,21600" o:spt="202" path="m,l,21600r21600,l21600,xe">
                    <v:stroke joinstyle="miter"/>
                    <v:path gradientshapeok="t" o:connecttype="rect"/>
                  </v:shapetype>
                  <v:shape id="Text Box 153" o:spid="_x0000_s1026" type="#_x0000_t202" style="position:absolute;left:0;text-align:left;margin-left:542.8pt;margin-top:604.8pt;width:594pt;height:37.2pt;z-index:25167974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" filled="f" stroked="f" strokeweight=".5pt">
                    <v:textbox inset="126pt,0,54pt,0">
                      <w:txbxContent>
                        <w:p w14:paraId="40604197" w14:textId="69693896" w:rsidR="00B73C28" w:rsidRPr="002E2055" w:rsidRDefault="001C1EE5" w:rsidP="002E2055">
                          <w:pPr>
                            <w:pStyle w:val="NoSpacing"/>
                            <w:rPr>
                              <w:b/>
                              <w:bCs/>
                              <w:color w:val="0070C0"/>
                              <w:sz w:val="25"/>
                              <w:szCs w:val="25"/>
                            </w:rPr>
                          </w:pPr>
                          <w:bookmarkStart w:id="6" w:name="_Hlk200633808"/>
                          <w:bookmarkStart w:id="7" w:name="_Hlk200633809"/>
                          <w:bookmarkStart w:id="8" w:name="_Hlk200633820"/>
                          <w:bookmarkStart w:id="9" w:name="_Hlk200633821"/>
                          <w:bookmarkStart w:id="10" w:name="_Hlk200633946"/>
                          <w:bookmarkStart w:id="11" w:name="_Hlk200633947"/>
                          <w:r w:rsidRPr="002E2055">
                            <w:rPr>
                              <w:b/>
                              <w:bCs/>
                              <w:color w:val="0070C0"/>
                              <w:sz w:val="25"/>
                              <w:szCs w:val="25"/>
                            </w:rPr>
                            <w:t>Fixed-wing VTOL</w:t>
                          </w:r>
                          <w:r w:rsidR="002E2055" w:rsidRPr="002E2055">
                            <w:rPr>
                              <w:b/>
                              <w:bCs/>
                              <w:color w:val="0070C0"/>
                              <w:sz w:val="25"/>
                              <w:szCs w:val="25"/>
                            </w:rPr>
                            <w:t xml:space="preserve"> (Vertical Take</w:t>
                          </w:r>
                          <w:r w:rsidR="00C479BC">
                            <w:rPr>
                              <w:rFonts w:hint="cs"/>
                              <w:b/>
                              <w:bCs/>
                              <w:color w:val="0070C0"/>
                              <w:sz w:val="25"/>
                              <w:szCs w:val="25"/>
                              <w:cs/>
                              <w:lang w:bidi="th-TH"/>
                            </w:rPr>
                            <w:t>-</w:t>
                          </w:r>
                          <w:r w:rsidR="002E2055" w:rsidRPr="002E2055">
                            <w:rPr>
                              <w:b/>
                              <w:bCs/>
                              <w:color w:val="0070C0"/>
                              <w:sz w:val="25"/>
                              <w:szCs w:val="25"/>
                            </w:rPr>
                            <w:t>off and Landing)</w:t>
                          </w:r>
                          <w:r w:rsidRPr="002E2055">
                            <w:rPr>
                              <w:b/>
                              <w:bCs/>
                              <w:color w:val="0070C0"/>
                              <w:sz w:val="25"/>
                              <w:szCs w:val="25"/>
                            </w:rPr>
                            <w:t xml:space="preserve"> Drone</w:t>
                          </w:r>
                          <w:r w:rsidR="002E2055" w:rsidRPr="002E2055">
                            <w:rPr>
                              <w:b/>
                              <w:bCs/>
                              <w:color w:val="0070C0"/>
                              <w:sz w:val="25"/>
                              <w:szCs w:val="25"/>
                            </w:rPr>
                            <w:t xml:space="preserve"> </w:t>
                          </w:r>
                          <w:r w:rsidRPr="002E2055">
                            <w:rPr>
                              <w:b/>
                              <w:bCs/>
                              <w:color w:val="0070C0"/>
                              <w:sz w:val="25"/>
                              <w:szCs w:val="25"/>
                            </w:rPr>
                            <w:t>with LiDAR</w:t>
                          </w:r>
                          <w:bookmarkEnd w:id="6"/>
                          <w:bookmarkEnd w:id="7"/>
                          <w:bookmarkEnd w:id="8"/>
                          <w:bookmarkEnd w:id="9"/>
                          <w:bookmarkEnd w:id="10"/>
                          <w:bookmarkEnd w:id="11"/>
                        </w:p>
                      </w:txbxContent>
                    </v:textbox>
                    <w10:wrap type="square" anchorx="page" anchory="page"/>
                  </v:shape>
                </w:pict>
              </mc:Fallback>
            </mc:AlternateContent>
          </w:r>
          <w:r w:rsidR="001A64F8">
            <w:rPr>
              <w:noProof/>
            </w:rPr>
            <mc:AlternateContent>
              <mc:Choice Requires="wps">
                <w:drawing>
                  <wp:anchor distT="0" distB="0" distL="114300" distR="114300" simplePos="0" relativeHeight="251688960" behindDoc="0" locked="0" layoutInCell="1" allowOverlap="1" wp14:anchorId="4C8F33AC" wp14:editId="79BF7419">
                    <wp:simplePos x="0" y="0"/>
                    <wp:positionH relativeFrom="page">
                      <wp:posOffset>220980</wp:posOffset>
                    </wp:positionH>
                    <wp:positionV relativeFrom="page">
                      <wp:posOffset>8679180</wp:posOffset>
                    </wp:positionV>
                    <wp:extent cx="7315200" cy="327660"/>
                    <wp:effectExtent l="0" t="0" r="0" b="15240"/>
                    <wp:wrapSquare wrapText="bothSides"/>
                    <wp:docPr id="132" name="Text Box 132"/>
                    <wp:cNvGraphicFramePr/>
                    <a:graphic xmlns:a="http://schemas.openxmlformats.org/drawingml/2006/main">
                      <a:graphicData uri="http://schemas.microsoft.com/office/word/2010/wordprocessingShape">
                        <wps:wsp>
                          <wps:cNvSpPr txBox="1"/>
                          <wps:spPr>
                            <a:xfrm>
                              <a:off x="0" y="0"/>
                              <a:ext cx="731520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A5B360" w14:textId="7737FC84" w:rsidR="001A64F8" w:rsidRPr="00F61B3B" w:rsidRDefault="00086F85" w:rsidP="001A64F8">
                                <w:pPr>
                                  <w:pStyle w:val="NoSpacing"/>
                                  <w:jc w:val="right"/>
                                  <w:rPr>
                                    <w:color w:val="0070C0"/>
                                    <w:sz w:val="24"/>
                                    <w:szCs w:val="24"/>
                                  </w:rPr>
                                </w:pPr>
                                <w:r w:rsidRPr="00C81689">
                                  <w:rPr>
                                    <w:rFonts w:cs="Arial"/>
                                    <w:b/>
                                    <w:bCs/>
                                    <w:color w:val="0070C0"/>
                                    <w:sz w:val="24"/>
                                    <w:szCs w:val="24"/>
                                    <w:highlight w:val="yellow"/>
                                    <w:lang w:bidi="th-TH"/>
                                  </w:rPr>
                                  <w:t>1</w:t>
                                </w:r>
                                <w:r w:rsidRPr="00C81689">
                                  <w:rPr>
                                    <w:rFonts w:cs="Arial"/>
                                    <w:b/>
                                    <w:bCs/>
                                    <w:color w:val="0070C0"/>
                                    <w:sz w:val="24"/>
                                    <w:szCs w:val="24"/>
                                    <w:highlight w:val="yellow"/>
                                    <w:vertAlign w:val="superscript"/>
                                  </w:rPr>
                                  <w:t>st</w:t>
                                </w:r>
                                <w:r w:rsidR="00B52FB3" w:rsidRPr="00C81689">
                                  <w:rPr>
                                    <w:b/>
                                    <w:bCs/>
                                    <w:color w:val="0070C0"/>
                                    <w:sz w:val="24"/>
                                    <w:szCs w:val="24"/>
                                    <w:highlight w:val="yellow"/>
                                  </w:rPr>
                                  <w:t xml:space="preserve"> </w:t>
                                </w:r>
                                <w:r w:rsidR="00D23494" w:rsidRPr="00C81689">
                                  <w:rPr>
                                    <w:b/>
                                    <w:bCs/>
                                    <w:color w:val="0070C0"/>
                                    <w:sz w:val="24"/>
                                    <w:szCs w:val="24"/>
                                    <w:highlight w:val="yellow"/>
                                    <w:lang w:bidi="th-TH"/>
                                  </w:rPr>
                                  <w:t>Ju</w:t>
                                </w:r>
                                <w:r w:rsidR="006F2D6D" w:rsidRPr="00C81689">
                                  <w:rPr>
                                    <w:b/>
                                    <w:bCs/>
                                    <w:color w:val="0070C0"/>
                                    <w:sz w:val="24"/>
                                    <w:szCs w:val="24"/>
                                    <w:highlight w:val="yellow"/>
                                    <w:lang w:bidi="th-TH"/>
                                  </w:rPr>
                                  <w:t>ly</w:t>
                                </w:r>
                                <w:r w:rsidR="003C680A" w:rsidRPr="00C81689">
                                  <w:rPr>
                                    <w:b/>
                                    <w:bCs/>
                                    <w:color w:val="0070C0"/>
                                    <w:sz w:val="24"/>
                                    <w:szCs w:val="24"/>
                                    <w:highlight w:val="yellow"/>
                                    <w:lang w:bidi="th-TH"/>
                                  </w:rPr>
                                  <w:t xml:space="preserve"> </w:t>
                                </w:r>
                                <w:r w:rsidR="00757BD0" w:rsidRPr="00C81689">
                                  <w:rPr>
                                    <w:b/>
                                    <w:bCs/>
                                    <w:color w:val="0070C0"/>
                                    <w:sz w:val="24"/>
                                    <w:szCs w:val="24"/>
                                    <w:highlight w:val="yellow"/>
                                  </w:rPr>
                                  <w:t>202</w:t>
                                </w:r>
                                <w:r w:rsidR="00820C96" w:rsidRPr="00C81689">
                                  <w:rPr>
                                    <w:b/>
                                    <w:bCs/>
                                    <w:color w:val="0070C0"/>
                                    <w:sz w:val="24"/>
                                    <w:szCs w:val="24"/>
                                    <w:highlight w:val="yellow"/>
                                  </w:rPr>
                                  <w:t>5</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4C8F33AC" id="_x0000_t202" coordsize="21600,21600" o:spt="202" path="m,l,21600r21600,l21600,xe">
                    <v:stroke joinstyle="miter"/>
                    <v:path gradientshapeok="t" o:connecttype="rect"/>
                  </v:shapetype>
                  <v:shape id="Text Box 132" o:spid="_x0000_s1027" type="#_x0000_t202" style="position:absolute;left:0;text-align:left;margin-left:17.4pt;margin-top:683.4pt;width:8in;height:25.8pt;z-index:251688960;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" filled="f" stroked="f" strokeweight=".5pt">
                    <v:textbox inset="126pt,0,54pt,0">
                      <w:txbxContent>
                        <w:p w14:paraId="0CA5B360" w14:textId="7737FC84" w:rsidR="001A64F8" w:rsidRPr="00F61B3B" w:rsidRDefault="00086F85" w:rsidP="001A64F8">
                          <w:pPr>
                            <w:pStyle w:val="NoSpacing"/>
                            <w:jc w:val="right"/>
                            <w:rPr>
                              <w:color w:val="0070C0"/>
                              <w:sz w:val="24"/>
                              <w:szCs w:val="24"/>
                            </w:rPr>
                          </w:pPr>
                          <w:r w:rsidRPr="00C81689">
                            <w:rPr>
                              <w:rFonts w:cs="Arial"/>
                              <w:b/>
                              <w:bCs/>
                              <w:color w:val="0070C0"/>
                              <w:sz w:val="24"/>
                              <w:szCs w:val="24"/>
                              <w:highlight w:val="yellow"/>
                              <w:lang w:bidi="th-TH"/>
                            </w:rPr>
                            <w:t>1</w:t>
                          </w:r>
                          <w:r w:rsidRPr="00C81689">
                            <w:rPr>
                              <w:rFonts w:cs="Arial"/>
                              <w:b/>
                              <w:bCs/>
                              <w:color w:val="0070C0"/>
                              <w:sz w:val="24"/>
                              <w:szCs w:val="24"/>
                              <w:highlight w:val="yellow"/>
                              <w:vertAlign w:val="superscript"/>
                            </w:rPr>
                            <w:t>st</w:t>
                          </w:r>
                          <w:r w:rsidR="00B52FB3" w:rsidRPr="00C81689">
                            <w:rPr>
                              <w:b/>
                              <w:bCs/>
                              <w:color w:val="0070C0"/>
                              <w:sz w:val="24"/>
                              <w:szCs w:val="24"/>
                              <w:highlight w:val="yellow"/>
                            </w:rPr>
                            <w:t xml:space="preserve"> </w:t>
                          </w:r>
                          <w:r w:rsidR="00D23494" w:rsidRPr="00C81689">
                            <w:rPr>
                              <w:b/>
                              <w:bCs/>
                              <w:color w:val="0070C0"/>
                              <w:sz w:val="24"/>
                              <w:szCs w:val="24"/>
                              <w:highlight w:val="yellow"/>
                              <w:lang w:bidi="th-TH"/>
                            </w:rPr>
                            <w:t>Ju</w:t>
                          </w:r>
                          <w:r w:rsidR="006F2D6D" w:rsidRPr="00C81689">
                            <w:rPr>
                              <w:b/>
                              <w:bCs/>
                              <w:color w:val="0070C0"/>
                              <w:sz w:val="24"/>
                              <w:szCs w:val="24"/>
                              <w:highlight w:val="yellow"/>
                              <w:lang w:bidi="th-TH"/>
                            </w:rPr>
                            <w:t>ly</w:t>
                          </w:r>
                          <w:r w:rsidR="003C680A" w:rsidRPr="00C81689">
                            <w:rPr>
                              <w:b/>
                              <w:bCs/>
                              <w:color w:val="0070C0"/>
                              <w:sz w:val="24"/>
                              <w:szCs w:val="24"/>
                              <w:highlight w:val="yellow"/>
                              <w:lang w:bidi="th-TH"/>
                            </w:rPr>
                            <w:t xml:space="preserve"> </w:t>
                          </w:r>
                          <w:r w:rsidR="00757BD0" w:rsidRPr="00C81689">
                            <w:rPr>
                              <w:b/>
                              <w:bCs/>
                              <w:color w:val="0070C0"/>
                              <w:sz w:val="24"/>
                              <w:szCs w:val="24"/>
                              <w:highlight w:val="yellow"/>
                            </w:rPr>
                            <w:t>202</w:t>
                          </w:r>
                          <w:r w:rsidR="00820C96" w:rsidRPr="00C81689">
                            <w:rPr>
                              <w:b/>
                              <w:bCs/>
                              <w:color w:val="0070C0"/>
                              <w:sz w:val="24"/>
                              <w:szCs w:val="24"/>
                              <w:highlight w:val="yellow"/>
                            </w:rPr>
                            <w:t>5</w:t>
                          </w:r>
                        </w:p>
                      </w:txbxContent>
                    </v:textbox>
                    <w10:wrap type="square" anchorx="page" anchory="page"/>
                  </v:shape>
                </w:pict>
              </mc:Fallback>
            </mc:AlternateContent>
          </w:r>
          <w:r w:rsidR="001A64F8">
            <w:rPr>
              <w:noProof/>
            </w:rPr>
            <mc:AlternateContent>
              <mc:Choice Requires="wps">
                <w:drawing>
                  <wp:anchor distT="0" distB="0" distL="114300" distR="114300" simplePos="0" relativeHeight="251678720" behindDoc="0" locked="0" layoutInCell="1" allowOverlap="1" wp14:anchorId="5EDB33E7" wp14:editId="717BDE58">
                    <wp:simplePos x="0" y="0"/>
                    <wp:positionH relativeFrom="page">
                      <wp:posOffset>220980</wp:posOffset>
                    </wp:positionH>
                    <wp:positionV relativeFrom="page">
                      <wp:posOffset>9212580</wp:posOffset>
                    </wp:positionV>
                    <wp:extent cx="7315200" cy="510540"/>
                    <wp:effectExtent l="0" t="0" r="0" b="3810"/>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510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E2AF08" w14:textId="26738A49" w:rsidR="00B73C28" w:rsidRDefault="00511104">
                                <w:pPr>
                                  <w:pStyle w:val="NoSpacing"/>
                                  <w:jc w:val="right"/>
                                  <w:rPr>
                                    <w:color w:val="595959" w:themeColor="text1" w:themeTint="A6"/>
                                    <w:sz w:val="28"/>
                                    <w:szCs w:val="28"/>
                                  </w:rPr>
                                </w:pPr>
                                <w:r w:rsidRPr="00511104">
                                  <w:rPr>
                                    <w:b/>
                                    <w:bCs/>
                                    <w:color w:val="0070C0"/>
                                    <w:sz w:val="28"/>
                                    <w:szCs w:val="28"/>
                                  </w:rPr>
                                  <w:t>Hongsa Power Company Limited</w:t>
                                </w:r>
                              </w:p>
                              <w:p w14:paraId="1E618273" w14:textId="32C7658F" w:rsidR="00B73C28"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sidR="00511104">
                                      <w:rPr>
                                        <w:color w:val="595959" w:themeColor="text1" w:themeTint="A6"/>
                                        <w:sz w:val="18"/>
                                        <w:szCs w:val="18"/>
                                      </w:rPr>
                                      <w:t>www.hongsapower.com</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5EDB33E7" id="Text Box 152" o:spid="_x0000_s1028" type="#_x0000_t202" style="position:absolute;left:0;text-align:left;margin-left:17.4pt;margin-top:725.4pt;width:8in;height:40.2pt;z-index:251678720;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" filled="f" stroked="f" strokeweight=".5pt">
                    <v:textbox inset="126pt,0,54pt,0">
                      <w:txbxContent>
                        <w:p w14:paraId="07E2AF08" w14:textId="26738A49" w:rsidR="00B73C28" w:rsidRDefault="00511104">
                          <w:pPr>
                            <w:pStyle w:val="NoSpacing"/>
                            <w:jc w:val="right"/>
                            <w:rPr>
                              <w:color w:val="595959" w:themeColor="text1" w:themeTint="A6"/>
                              <w:sz w:val="28"/>
                              <w:szCs w:val="28"/>
                            </w:rPr>
                          </w:pPr>
                          <w:r w:rsidRPr="00511104">
                            <w:rPr>
                              <w:b/>
                              <w:bCs/>
                              <w:color w:val="0070C0"/>
                              <w:sz w:val="28"/>
                              <w:szCs w:val="28"/>
                            </w:rPr>
                            <w:t>Hongsa Power Company Limited</w:t>
                          </w:r>
                        </w:p>
                        <w:p w14:paraId="1E618273" w14:textId="32C7658F" w:rsidR="00B73C28"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sidR="00511104">
                                <w:rPr>
                                  <w:color w:val="595959" w:themeColor="text1" w:themeTint="A6"/>
                                  <w:sz w:val="18"/>
                                  <w:szCs w:val="18"/>
                                </w:rPr>
                                <w:t>www.hongsapower.com</w:t>
                              </w:r>
                            </w:sdtContent>
                          </w:sdt>
                        </w:p>
                      </w:txbxContent>
                    </v:textbox>
                    <w10:wrap type="square" anchorx="page" anchory="page"/>
                  </v:shape>
                </w:pict>
              </mc:Fallback>
            </mc:AlternateContent>
          </w:r>
          <w:r w:rsidR="00DE0116">
            <w:rPr>
              <w:noProof/>
            </w:rPr>
            <mc:AlternateContent>
              <mc:Choice Requires="wps">
                <w:drawing>
                  <wp:anchor distT="0" distB="0" distL="114300" distR="114300" simplePos="0" relativeHeight="251674623" behindDoc="0" locked="0" layoutInCell="1" allowOverlap="1" wp14:anchorId="1FE1F214" wp14:editId="3205FE86">
                    <wp:simplePos x="0" y="0"/>
                    <wp:positionH relativeFrom="page">
                      <wp:posOffset>222885</wp:posOffset>
                    </wp:positionH>
                    <wp:positionV relativeFrom="page">
                      <wp:posOffset>3916680</wp:posOffset>
                    </wp:positionV>
                    <wp:extent cx="7315200" cy="3638550"/>
                    <wp:effectExtent l="0" t="0" r="0" b="4445"/>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AEEC69" w14:textId="554FCE05" w:rsidR="00B73C28" w:rsidRPr="00F61B3B" w:rsidRDefault="00000000" w:rsidP="00D01A6F">
                                <w:pPr>
                                  <w:ind w:left="-1440"/>
                                  <w:jc w:val="right"/>
                                  <w:rPr>
                                    <w:color w:val="4F81BD" w:themeColor="accent1"/>
                                    <w:sz w:val="64"/>
                                    <w:szCs w:val="64"/>
                                  </w:rPr>
                                </w:pPr>
                                <w:sdt>
                                  <w:sdtPr>
                                    <w:rPr>
                                      <w:b/>
                                      <w:bCs/>
                                      <w:caps/>
                                      <w:color w:val="0070C0"/>
                                      <w:sz w:val="60"/>
                                      <w:szCs w:val="60"/>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E54F49" w:rsidRPr="00F61B3B">
                                      <w:rPr>
                                        <w:b/>
                                        <w:bCs/>
                                        <w:caps/>
                                        <w:color w:val="0070C0"/>
                                        <w:sz w:val="60"/>
                                        <w:szCs w:val="60"/>
                                      </w:rPr>
                                      <w:t>TERMS OF REFERENCE (TOR)</w:t>
                                    </w:r>
                                  </w:sdtContent>
                                </w:sdt>
                              </w:p>
                              <w:sdt>
                                <w:sdtPr>
                                  <w:rPr>
                                    <w:b/>
                                    <w:bCs/>
                                    <w:sz w:val="40"/>
                                    <w:szCs w:val="40"/>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2AB05582" w14:textId="1B62AB3A" w:rsidR="00B73C28" w:rsidRPr="00BB68C2" w:rsidRDefault="00D1445A" w:rsidP="00D01A6F">
                                    <w:pPr>
                                      <w:ind w:left="-1440"/>
                                      <w:jc w:val="right"/>
                                      <w:rPr>
                                        <w:b/>
                                        <w:bCs/>
                                        <w:smallCaps/>
                                        <w:sz w:val="36"/>
                                        <w:szCs w:val="36"/>
                                      </w:rPr>
                                    </w:pPr>
                                    <w:r w:rsidRPr="00F61B3B">
                                      <w:rPr>
                                        <w:b/>
                                        <w:bCs/>
                                        <w:sz w:val="40"/>
                                        <w:szCs w:val="40"/>
                                      </w:rPr>
                                      <w:t>TOR No. HPC-MIP-TOR-</w:t>
                                    </w:r>
                                    <w:r w:rsidR="00BA739F" w:rsidRPr="00F61B3B">
                                      <w:rPr>
                                        <w:b/>
                                        <w:bCs/>
                                        <w:sz w:val="40"/>
                                        <w:szCs w:val="40"/>
                                      </w:rPr>
                                      <w:t>25</w:t>
                                    </w:r>
                                    <w:r w:rsidRPr="00F61B3B">
                                      <w:rPr>
                                        <w:b/>
                                        <w:bCs/>
                                        <w:sz w:val="40"/>
                                        <w:szCs w:val="40"/>
                                      </w:rPr>
                                      <w:t>-</w:t>
                                    </w:r>
                                    <w:r w:rsidR="00BA739F" w:rsidRPr="00F61B3B">
                                      <w:rPr>
                                        <w:b/>
                                        <w:bCs/>
                                        <w:sz w:val="40"/>
                                        <w:szCs w:val="40"/>
                                      </w:rPr>
                                      <w:t>001</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1FE1F214" id="Text Box 154" o:spid="_x0000_s1029" type="#_x0000_t202" style="position:absolute;left:0;text-align:left;margin-left:17.55pt;margin-top:308.4pt;width:8in;height:286.5pt;z-index:251674623;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" filled="f" stroked="f" strokeweight=".5pt">
                    <v:textbox inset="126pt,0,54pt,0">
                      <w:txbxContent>
                        <w:p w14:paraId="2DAEEC69" w14:textId="554FCE05" w:rsidR="00B73C28" w:rsidRPr="00F61B3B" w:rsidRDefault="00000000" w:rsidP="00D01A6F">
                          <w:pPr>
                            <w:ind w:left="-1440"/>
                            <w:jc w:val="right"/>
                            <w:rPr>
                              <w:color w:val="4F81BD" w:themeColor="accent1"/>
                              <w:sz w:val="64"/>
                              <w:szCs w:val="64"/>
                            </w:rPr>
                          </w:pPr>
                          <w:sdt>
                            <w:sdtPr>
                              <w:rPr>
                                <w:b/>
                                <w:bCs/>
                                <w:caps/>
                                <w:color w:val="0070C0"/>
                                <w:sz w:val="60"/>
                                <w:szCs w:val="60"/>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E54F49" w:rsidRPr="00F61B3B">
                                <w:rPr>
                                  <w:b/>
                                  <w:bCs/>
                                  <w:caps/>
                                  <w:color w:val="0070C0"/>
                                  <w:sz w:val="60"/>
                                  <w:szCs w:val="60"/>
                                </w:rPr>
                                <w:t>TERMS OF REFERENCE (TOR)</w:t>
                              </w:r>
                            </w:sdtContent>
                          </w:sdt>
                        </w:p>
                        <w:sdt>
                          <w:sdtPr>
                            <w:rPr>
                              <w:b/>
                              <w:bCs/>
                              <w:sz w:val="40"/>
                              <w:szCs w:val="40"/>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2AB05582" w14:textId="1B62AB3A" w:rsidR="00B73C28" w:rsidRPr="00BB68C2" w:rsidRDefault="00D1445A" w:rsidP="00D01A6F">
                              <w:pPr>
                                <w:ind w:left="-1440"/>
                                <w:jc w:val="right"/>
                                <w:rPr>
                                  <w:b/>
                                  <w:bCs/>
                                  <w:smallCaps/>
                                  <w:sz w:val="36"/>
                                  <w:szCs w:val="36"/>
                                </w:rPr>
                              </w:pPr>
                              <w:r w:rsidRPr="00F61B3B">
                                <w:rPr>
                                  <w:b/>
                                  <w:bCs/>
                                  <w:sz w:val="40"/>
                                  <w:szCs w:val="40"/>
                                </w:rPr>
                                <w:t>TOR No. HPC-MIP-TOR-</w:t>
                              </w:r>
                              <w:r w:rsidR="00BA739F" w:rsidRPr="00F61B3B">
                                <w:rPr>
                                  <w:b/>
                                  <w:bCs/>
                                  <w:sz w:val="40"/>
                                  <w:szCs w:val="40"/>
                                </w:rPr>
                                <w:t>25</w:t>
                              </w:r>
                              <w:r w:rsidRPr="00F61B3B">
                                <w:rPr>
                                  <w:b/>
                                  <w:bCs/>
                                  <w:sz w:val="40"/>
                                  <w:szCs w:val="40"/>
                                </w:rPr>
                                <w:t>-</w:t>
                              </w:r>
                              <w:r w:rsidR="00BA739F" w:rsidRPr="00F61B3B">
                                <w:rPr>
                                  <w:b/>
                                  <w:bCs/>
                                  <w:sz w:val="40"/>
                                  <w:szCs w:val="40"/>
                                </w:rPr>
                                <w:t>001</w:t>
                              </w:r>
                            </w:p>
                          </w:sdtContent>
                        </w:sdt>
                      </w:txbxContent>
                    </v:textbox>
                    <w10:wrap type="square" anchorx="page" anchory="page"/>
                  </v:shape>
                </w:pict>
              </mc:Fallback>
            </mc:AlternateContent>
          </w:r>
          <w:r w:rsidR="00DE0116">
            <w:rPr>
              <w:noProof/>
            </w:rPr>
            <mc:AlternateContent>
              <mc:Choice Requires="wpg">
                <w:drawing>
                  <wp:anchor distT="0" distB="0" distL="114300" distR="114300" simplePos="0" relativeHeight="251685888" behindDoc="1" locked="0" layoutInCell="1" allowOverlap="1" wp14:anchorId="43BC93A8" wp14:editId="2EE3105A">
                    <wp:simplePos x="0" y="0"/>
                    <wp:positionH relativeFrom="margin">
                      <wp:align>right</wp:align>
                    </wp:positionH>
                    <wp:positionV relativeFrom="page">
                      <wp:posOffset>5029200</wp:posOffset>
                    </wp:positionV>
                    <wp:extent cx="5729605" cy="1287780"/>
                    <wp:effectExtent l="0" t="0" r="4445" b="7620"/>
                    <wp:wrapNone/>
                    <wp:docPr id="23" name="Group 23"/>
                    <wp:cNvGraphicFramePr/>
                    <a:graphic xmlns:a="http://schemas.openxmlformats.org/drawingml/2006/main">
                      <a:graphicData uri="http://schemas.microsoft.com/office/word/2010/wordprocessingGroup">
                        <wpg:wgp>
                          <wpg:cNvGrpSpPr/>
                          <wpg:grpSpPr>
                            <a:xfrm rot="10800000">
                              <a:off x="0" y="0"/>
                              <a:ext cx="5729605" cy="1287780"/>
                              <a:chOff x="0" y="-1"/>
                              <a:chExt cx="7315200" cy="1216153"/>
                            </a:xfrm>
                          </wpg:grpSpPr>
                          <wps:wsp>
                            <wps:cNvPr id="24"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0" y="0"/>
                                <a:ext cx="7315200" cy="1216152"/>
                              </a:xfrm>
                              <a:prstGeom prst="rect">
                                <a:avLst/>
                              </a:prstGeom>
                              <a:blipFill>
                                <a:blip r:embed="rId10"/>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5084C93" id="Group 23" o:spid="_x0000_s1026" style="position:absolute;margin-left:399.95pt;margin-top:396pt;width:451.15pt;height:101.4pt;rotation:180;z-index:-251630592;mso-position-horizontal:right;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" path="m,l7312660,r,1129665l3619500,733425,,1091565,,xe" fillcolor="#4f81bd [3204]" stroked="f" strokeweight="2pt">
                      <v:path arrowok="t" o:connecttype="custom" o:connectlocs="0,0;7315200,0;7315200,1130373;3620757,733885;0,1092249;0,0" o:connectangles="0,0,0,0,0,0"/>
                    </v:shape>
                    <v:rect id="Rectangle 25"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" stroked="f" strokeweight="2pt">
                      <v:fill r:id="rId11" o:title="" recolor="t" rotate="t" type="frame"/>
                    </v:rect>
                    <w10:wrap anchorx="margin" anchory="page"/>
                  </v:group>
                </w:pict>
              </mc:Fallback>
            </mc:AlternateContent>
          </w:r>
          <w:r w:rsidR="00F87F41">
            <w:rPr>
              <w:noProof/>
            </w:rPr>
            <mc:AlternateContent>
              <mc:Choice Requires="wpg">
                <w:drawing>
                  <wp:anchor distT="0" distB="0" distL="114300" distR="114300" simplePos="0" relativeHeight="251658239" behindDoc="1" locked="0" layoutInCell="1" allowOverlap="1" wp14:anchorId="69626F0D" wp14:editId="436CFD9F">
                    <wp:simplePos x="0" y="0"/>
                    <wp:positionH relativeFrom="margin">
                      <wp:posOffset>-1905</wp:posOffset>
                    </wp:positionH>
                    <wp:positionV relativeFrom="page">
                      <wp:posOffset>1607820</wp:posOffset>
                    </wp:positionV>
                    <wp:extent cx="5729605" cy="1287780"/>
                    <wp:effectExtent l="0" t="0" r="4445" b="7620"/>
                    <wp:wrapNone/>
                    <wp:docPr id="149" name="Group 149"/>
                    <wp:cNvGraphicFramePr/>
                    <a:graphic xmlns:a="http://schemas.openxmlformats.org/drawingml/2006/main">
                      <a:graphicData uri="http://schemas.microsoft.com/office/word/2010/wordprocessingGroup">
                        <wpg:wgp>
                          <wpg:cNvGrpSpPr/>
                          <wpg:grpSpPr>
                            <a:xfrm>
                              <a:off x="0" y="0"/>
                              <a:ext cx="5729605" cy="128778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0"/>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7F7CAA5" id="Group 149" o:spid="_x0000_s1026" style="position:absolute;margin-left:-.15pt;margin-top:126.6pt;width:451.15pt;height:101.4pt;z-index:-251658241;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B+ze9KM&#10;BQAAfhsAAA4AAAAAAAAAAAAAAAAAOgIAAGRycy9lMm9Eb2MueG1sUEsBAi0ACgAAAAAAAAAhAJsb&#10;FBFoZAAAaGQAABQAAAAAAAAAAAAAAAAA8gcAAGRycy9tZWRpYS9pbWFnZTEucG5nUEsBAi0AFAAG&#10;AAgAAAAhADd7yMjgAAAACQEAAA8AAAAAAAAAAAAAAAAAjG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1" o:title="" recolor="t" rotate="t" type="frame"/>
                    </v:rect>
                    <w10:wrap anchorx="margin" anchory="page"/>
                  </v:group>
                </w:pict>
              </mc:Fallback>
            </mc:AlternateContent>
          </w:r>
          <w:r w:rsidR="00F87F41" w:rsidRPr="00F043D9">
            <w:rPr>
              <w:noProof/>
            </w:rPr>
            <w:drawing>
              <wp:anchor distT="0" distB="0" distL="114300" distR="114300" simplePos="0" relativeHeight="251686912" behindDoc="1" locked="0" layoutInCell="1" allowOverlap="1" wp14:anchorId="06E9A4C7" wp14:editId="67C9BB97">
                <wp:simplePos x="0" y="0"/>
                <wp:positionH relativeFrom="margin">
                  <wp:posOffset>-1905</wp:posOffset>
                </wp:positionH>
                <wp:positionV relativeFrom="paragraph">
                  <wp:posOffset>915035</wp:posOffset>
                </wp:positionV>
                <wp:extent cx="5730875" cy="3039745"/>
                <wp:effectExtent l="0" t="0" r="3175" b="8255"/>
                <wp:wrapNone/>
                <wp:docPr id="18" name="Picture 6" descr="HPC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PC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0875" cy="3039745"/>
                        </a:xfrm>
                        <a:prstGeom prst="rect">
                          <a:avLst/>
                        </a:prstGeom>
                        <a:noFill/>
                        <a:ln>
                          <a:noFill/>
                        </a:ln>
                      </pic:spPr>
                    </pic:pic>
                  </a:graphicData>
                </a:graphic>
                <wp14:sizeRelH relativeFrom="page">
                  <wp14:pctWidth>0</wp14:pctWidth>
                </wp14:sizeRelH>
                <wp14:sizeRelV relativeFrom="page">
                  <wp14:pctHeight>0</wp14:pctHeight>
                </wp14:sizeRelV>
              </wp:anchor>
            </w:drawing>
          </w:r>
          <w:r w:rsidR="00B73C28">
            <w:rPr>
              <w:b/>
              <w:bCs/>
              <w:caps/>
            </w:rPr>
            <w:br w:type="page"/>
          </w:r>
        </w:p>
      </w:sdtContent>
    </w:sdt>
    <w:sdt>
      <w:sdtPr>
        <w:rPr>
          <w:rFonts w:eastAsiaTheme="minorHAnsi"/>
          <w:b w:val="0"/>
          <w:bCs w:val="0"/>
          <w:caps w:val="0"/>
          <w:sz w:val="20"/>
          <w:szCs w:val="20"/>
          <w:lang w:val="en-US" w:bidi="th-TH"/>
        </w:rPr>
        <w:id w:val="1304663383"/>
        <w:docPartObj>
          <w:docPartGallery w:val="Table of Contents"/>
          <w:docPartUnique/>
        </w:docPartObj>
      </w:sdtPr>
      <w:sdtEndPr>
        <w:rPr>
          <w:noProof/>
        </w:rPr>
      </w:sdtEndPr>
      <w:sdtContent>
        <w:p w14:paraId="115B5C52" w14:textId="4CE642F8" w:rsidR="00F87F41" w:rsidRPr="00B16739" w:rsidRDefault="000760CD" w:rsidP="00807383">
          <w:pPr>
            <w:pStyle w:val="TOCHeading"/>
            <w:rPr>
              <w:lang w:val="en-US"/>
            </w:rPr>
          </w:pPr>
          <w:r w:rsidRPr="00363531">
            <w:t>Table of Contents</w:t>
          </w:r>
        </w:p>
        <w:p w14:paraId="71A075FC" w14:textId="58039A07" w:rsidR="000D1598" w:rsidRDefault="000760CD">
          <w:pPr>
            <w:pStyle w:val="TOC1"/>
            <w:rPr>
              <w:rFonts w:asciiTheme="minorHAnsi" w:eastAsiaTheme="minorEastAsia" w:hAnsiTheme="minorHAnsi" w:cstheme="minorBidi"/>
              <w:b w:val="0"/>
              <w:bCs w:val="0"/>
              <w:caps w:val="0"/>
              <w:noProof/>
              <w:kern w:val="2"/>
              <w:sz w:val="24"/>
              <w:szCs w:val="30"/>
              <w14:ligatures w14:val="standardContextual"/>
            </w:rPr>
          </w:pPr>
          <w:r w:rsidRPr="00363531">
            <w:rPr>
              <w:b w:val="0"/>
              <w:bCs w:val="0"/>
              <w:sz w:val="19"/>
              <w:szCs w:val="19"/>
            </w:rPr>
            <w:fldChar w:fldCharType="begin"/>
          </w:r>
          <w:r w:rsidRPr="00363531">
            <w:rPr>
              <w:b w:val="0"/>
              <w:bCs w:val="0"/>
              <w:sz w:val="19"/>
              <w:szCs w:val="19"/>
            </w:rPr>
            <w:instrText xml:space="preserve"> TOC \o "1-3" \h \z \u </w:instrText>
          </w:r>
          <w:r w:rsidRPr="00363531">
            <w:rPr>
              <w:b w:val="0"/>
              <w:bCs w:val="0"/>
              <w:sz w:val="19"/>
              <w:szCs w:val="19"/>
            </w:rPr>
            <w:fldChar w:fldCharType="separate"/>
          </w:r>
          <w:hyperlink w:anchor="_Toc202275447" w:history="1">
            <w:r w:rsidR="000D1598" w:rsidRPr="00B902C3">
              <w:rPr>
                <w:rStyle w:val="Hyperlink"/>
                <w:noProof/>
              </w:rPr>
              <w:t>1.</w:t>
            </w:r>
            <w:r w:rsidR="000D1598">
              <w:rPr>
                <w:rFonts w:asciiTheme="minorHAnsi" w:eastAsiaTheme="minorEastAsia" w:hAnsiTheme="minorHAnsi" w:cstheme="minorBidi"/>
                <w:b w:val="0"/>
                <w:bCs w:val="0"/>
                <w:caps w:val="0"/>
                <w:noProof/>
                <w:kern w:val="2"/>
                <w:sz w:val="24"/>
                <w:szCs w:val="30"/>
                <w14:ligatures w14:val="standardContextual"/>
              </w:rPr>
              <w:tab/>
            </w:r>
            <w:r w:rsidR="000D1598" w:rsidRPr="00B902C3">
              <w:rPr>
                <w:rStyle w:val="Hyperlink"/>
                <w:noProof/>
              </w:rPr>
              <w:t>INVITATION FOR BID PROPOSAL</w:t>
            </w:r>
            <w:r w:rsidR="000D1598">
              <w:rPr>
                <w:noProof/>
                <w:webHidden/>
              </w:rPr>
              <w:tab/>
            </w:r>
            <w:r w:rsidR="000D1598">
              <w:rPr>
                <w:noProof/>
                <w:webHidden/>
              </w:rPr>
              <w:fldChar w:fldCharType="begin"/>
            </w:r>
            <w:r w:rsidR="000D1598">
              <w:rPr>
                <w:noProof/>
                <w:webHidden/>
              </w:rPr>
              <w:instrText xml:space="preserve"> PAGEREF _Toc202275447 \h </w:instrText>
            </w:r>
            <w:r w:rsidR="000D1598">
              <w:rPr>
                <w:noProof/>
                <w:webHidden/>
              </w:rPr>
            </w:r>
            <w:r w:rsidR="000D1598">
              <w:rPr>
                <w:noProof/>
                <w:webHidden/>
              </w:rPr>
              <w:fldChar w:fldCharType="separate"/>
            </w:r>
            <w:r w:rsidR="000D1598">
              <w:rPr>
                <w:noProof/>
                <w:webHidden/>
              </w:rPr>
              <w:t>4</w:t>
            </w:r>
            <w:r w:rsidR="000D1598">
              <w:rPr>
                <w:noProof/>
                <w:webHidden/>
              </w:rPr>
              <w:fldChar w:fldCharType="end"/>
            </w:r>
          </w:hyperlink>
        </w:p>
        <w:p w14:paraId="33DB46B3" w14:textId="28F75798" w:rsidR="000D1598" w:rsidRDefault="000D1598">
          <w:pPr>
            <w:pStyle w:val="TOC1"/>
            <w:rPr>
              <w:rFonts w:asciiTheme="minorHAnsi" w:eastAsiaTheme="minorEastAsia" w:hAnsiTheme="minorHAnsi" w:cstheme="minorBidi"/>
              <w:b w:val="0"/>
              <w:bCs w:val="0"/>
              <w:caps w:val="0"/>
              <w:noProof/>
              <w:kern w:val="2"/>
              <w:sz w:val="24"/>
              <w:szCs w:val="30"/>
              <w14:ligatures w14:val="standardContextual"/>
            </w:rPr>
          </w:pPr>
          <w:hyperlink w:anchor="_Toc202275448" w:history="1">
            <w:r w:rsidRPr="00B902C3">
              <w:rPr>
                <w:rStyle w:val="Hyperlink"/>
                <w:noProof/>
              </w:rPr>
              <w:t>2.</w:t>
            </w:r>
            <w:r>
              <w:rPr>
                <w:rFonts w:asciiTheme="minorHAnsi" w:eastAsiaTheme="minorEastAsia" w:hAnsiTheme="minorHAnsi" w:cstheme="minorBidi"/>
                <w:b w:val="0"/>
                <w:bCs w:val="0"/>
                <w:caps w:val="0"/>
                <w:noProof/>
                <w:kern w:val="2"/>
                <w:sz w:val="24"/>
                <w:szCs w:val="30"/>
                <w14:ligatures w14:val="standardContextual"/>
              </w:rPr>
              <w:tab/>
            </w:r>
            <w:r w:rsidRPr="00B902C3">
              <w:rPr>
                <w:rStyle w:val="Hyperlink"/>
                <w:noProof/>
              </w:rPr>
              <w:t>INTRODUCTION</w:t>
            </w:r>
            <w:r>
              <w:rPr>
                <w:noProof/>
                <w:webHidden/>
              </w:rPr>
              <w:tab/>
            </w:r>
            <w:r>
              <w:rPr>
                <w:noProof/>
                <w:webHidden/>
              </w:rPr>
              <w:fldChar w:fldCharType="begin"/>
            </w:r>
            <w:r>
              <w:rPr>
                <w:noProof/>
                <w:webHidden/>
              </w:rPr>
              <w:instrText xml:space="preserve"> PAGEREF _Toc202275448 \h </w:instrText>
            </w:r>
            <w:r>
              <w:rPr>
                <w:noProof/>
                <w:webHidden/>
              </w:rPr>
            </w:r>
            <w:r>
              <w:rPr>
                <w:noProof/>
                <w:webHidden/>
              </w:rPr>
              <w:fldChar w:fldCharType="separate"/>
            </w:r>
            <w:r>
              <w:rPr>
                <w:noProof/>
                <w:webHidden/>
              </w:rPr>
              <w:t>5</w:t>
            </w:r>
            <w:r>
              <w:rPr>
                <w:noProof/>
                <w:webHidden/>
              </w:rPr>
              <w:fldChar w:fldCharType="end"/>
            </w:r>
          </w:hyperlink>
        </w:p>
        <w:p w14:paraId="7E340821" w14:textId="6CFC1826" w:rsidR="000D1598" w:rsidRDefault="000D1598">
          <w:pPr>
            <w:pStyle w:val="TOC1"/>
            <w:rPr>
              <w:rFonts w:asciiTheme="minorHAnsi" w:eastAsiaTheme="minorEastAsia" w:hAnsiTheme="minorHAnsi" w:cstheme="minorBidi"/>
              <w:b w:val="0"/>
              <w:bCs w:val="0"/>
              <w:caps w:val="0"/>
              <w:noProof/>
              <w:kern w:val="2"/>
              <w:sz w:val="24"/>
              <w:szCs w:val="30"/>
              <w14:ligatures w14:val="standardContextual"/>
            </w:rPr>
          </w:pPr>
          <w:hyperlink w:anchor="_Toc202275449" w:history="1">
            <w:r w:rsidRPr="00B902C3">
              <w:rPr>
                <w:rStyle w:val="Hyperlink"/>
                <w:noProof/>
              </w:rPr>
              <w:t>3.</w:t>
            </w:r>
            <w:r>
              <w:rPr>
                <w:rFonts w:asciiTheme="minorHAnsi" w:eastAsiaTheme="minorEastAsia" w:hAnsiTheme="minorHAnsi" w:cstheme="minorBidi"/>
                <w:b w:val="0"/>
                <w:bCs w:val="0"/>
                <w:caps w:val="0"/>
                <w:noProof/>
                <w:kern w:val="2"/>
                <w:sz w:val="24"/>
                <w:szCs w:val="30"/>
                <w14:ligatures w14:val="standardContextual"/>
              </w:rPr>
              <w:tab/>
            </w:r>
            <w:r w:rsidRPr="00B902C3">
              <w:rPr>
                <w:rStyle w:val="Hyperlink"/>
                <w:noProof/>
              </w:rPr>
              <w:t>ELIGIBLE BIDDERS</w:t>
            </w:r>
            <w:r>
              <w:rPr>
                <w:noProof/>
                <w:webHidden/>
              </w:rPr>
              <w:tab/>
            </w:r>
            <w:r>
              <w:rPr>
                <w:noProof/>
                <w:webHidden/>
              </w:rPr>
              <w:fldChar w:fldCharType="begin"/>
            </w:r>
            <w:r>
              <w:rPr>
                <w:noProof/>
                <w:webHidden/>
              </w:rPr>
              <w:instrText xml:space="preserve"> PAGEREF _Toc202275449 \h </w:instrText>
            </w:r>
            <w:r>
              <w:rPr>
                <w:noProof/>
                <w:webHidden/>
              </w:rPr>
            </w:r>
            <w:r>
              <w:rPr>
                <w:noProof/>
                <w:webHidden/>
              </w:rPr>
              <w:fldChar w:fldCharType="separate"/>
            </w:r>
            <w:r>
              <w:rPr>
                <w:noProof/>
                <w:webHidden/>
              </w:rPr>
              <w:t>6</w:t>
            </w:r>
            <w:r>
              <w:rPr>
                <w:noProof/>
                <w:webHidden/>
              </w:rPr>
              <w:fldChar w:fldCharType="end"/>
            </w:r>
          </w:hyperlink>
        </w:p>
        <w:p w14:paraId="2D28E8A7" w14:textId="4BB1A584" w:rsidR="000D1598" w:rsidRDefault="000D1598">
          <w:pPr>
            <w:pStyle w:val="TOC1"/>
            <w:rPr>
              <w:rFonts w:asciiTheme="minorHAnsi" w:eastAsiaTheme="minorEastAsia" w:hAnsiTheme="minorHAnsi" w:cstheme="minorBidi"/>
              <w:b w:val="0"/>
              <w:bCs w:val="0"/>
              <w:caps w:val="0"/>
              <w:noProof/>
              <w:kern w:val="2"/>
              <w:sz w:val="24"/>
              <w:szCs w:val="30"/>
              <w14:ligatures w14:val="standardContextual"/>
            </w:rPr>
          </w:pPr>
          <w:hyperlink w:anchor="_Toc202275450" w:history="1">
            <w:r w:rsidRPr="00B902C3">
              <w:rPr>
                <w:rStyle w:val="Hyperlink"/>
                <w:noProof/>
              </w:rPr>
              <w:t>4.</w:t>
            </w:r>
            <w:r>
              <w:rPr>
                <w:rFonts w:asciiTheme="minorHAnsi" w:eastAsiaTheme="minorEastAsia" w:hAnsiTheme="minorHAnsi" w:cstheme="minorBidi"/>
                <w:b w:val="0"/>
                <w:bCs w:val="0"/>
                <w:caps w:val="0"/>
                <w:noProof/>
                <w:kern w:val="2"/>
                <w:sz w:val="24"/>
                <w:szCs w:val="30"/>
                <w14:ligatures w14:val="standardContextual"/>
              </w:rPr>
              <w:tab/>
            </w:r>
            <w:r w:rsidRPr="00B902C3">
              <w:rPr>
                <w:rStyle w:val="Hyperlink"/>
                <w:noProof/>
              </w:rPr>
              <w:t>HPC’s REQUIREMENTS</w:t>
            </w:r>
            <w:r>
              <w:rPr>
                <w:noProof/>
                <w:webHidden/>
              </w:rPr>
              <w:tab/>
            </w:r>
            <w:r>
              <w:rPr>
                <w:noProof/>
                <w:webHidden/>
              </w:rPr>
              <w:fldChar w:fldCharType="begin"/>
            </w:r>
            <w:r>
              <w:rPr>
                <w:noProof/>
                <w:webHidden/>
              </w:rPr>
              <w:instrText xml:space="preserve"> PAGEREF _Toc202275450 \h </w:instrText>
            </w:r>
            <w:r>
              <w:rPr>
                <w:noProof/>
                <w:webHidden/>
              </w:rPr>
            </w:r>
            <w:r>
              <w:rPr>
                <w:noProof/>
                <w:webHidden/>
              </w:rPr>
              <w:fldChar w:fldCharType="separate"/>
            </w:r>
            <w:r>
              <w:rPr>
                <w:noProof/>
                <w:webHidden/>
              </w:rPr>
              <w:t>7</w:t>
            </w:r>
            <w:r>
              <w:rPr>
                <w:noProof/>
                <w:webHidden/>
              </w:rPr>
              <w:fldChar w:fldCharType="end"/>
            </w:r>
          </w:hyperlink>
        </w:p>
        <w:p w14:paraId="15722284" w14:textId="7D2BF371" w:rsidR="000D1598" w:rsidRDefault="000D1598">
          <w:pPr>
            <w:pStyle w:val="TOC1"/>
            <w:rPr>
              <w:rFonts w:asciiTheme="minorHAnsi" w:eastAsiaTheme="minorEastAsia" w:hAnsiTheme="minorHAnsi" w:cstheme="minorBidi"/>
              <w:b w:val="0"/>
              <w:bCs w:val="0"/>
              <w:caps w:val="0"/>
              <w:noProof/>
              <w:kern w:val="2"/>
              <w:sz w:val="24"/>
              <w:szCs w:val="30"/>
              <w14:ligatures w14:val="standardContextual"/>
            </w:rPr>
          </w:pPr>
          <w:hyperlink w:anchor="_Toc202275451" w:history="1">
            <w:r w:rsidRPr="00B902C3">
              <w:rPr>
                <w:rStyle w:val="Hyperlink"/>
                <w:noProof/>
              </w:rPr>
              <w:t xml:space="preserve">4.1 </w:t>
            </w:r>
            <w:r>
              <w:rPr>
                <w:rFonts w:asciiTheme="minorHAnsi" w:eastAsiaTheme="minorEastAsia" w:hAnsiTheme="minorHAnsi" w:cstheme="minorBidi"/>
                <w:b w:val="0"/>
                <w:bCs w:val="0"/>
                <w:caps w:val="0"/>
                <w:noProof/>
                <w:kern w:val="2"/>
                <w:sz w:val="24"/>
                <w:szCs w:val="30"/>
                <w14:ligatures w14:val="standardContextual"/>
              </w:rPr>
              <w:tab/>
            </w:r>
            <w:r w:rsidRPr="00B902C3">
              <w:rPr>
                <w:rStyle w:val="Hyperlink"/>
                <w:noProof/>
              </w:rPr>
              <w:t>PART I – GENERAL TERMS</w:t>
            </w:r>
            <w:r>
              <w:rPr>
                <w:noProof/>
                <w:webHidden/>
              </w:rPr>
              <w:tab/>
            </w:r>
            <w:r>
              <w:rPr>
                <w:noProof/>
                <w:webHidden/>
              </w:rPr>
              <w:fldChar w:fldCharType="begin"/>
            </w:r>
            <w:r>
              <w:rPr>
                <w:noProof/>
                <w:webHidden/>
              </w:rPr>
              <w:instrText xml:space="preserve"> PAGEREF _Toc202275451 \h </w:instrText>
            </w:r>
            <w:r>
              <w:rPr>
                <w:noProof/>
                <w:webHidden/>
              </w:rPr>
            </w:r>
            <w:r>
              <w:rPr>
                <w:noProof/>
                <w:webHidden/>
              </w:rPr>
              <w:fldChar w:fldCharType="separate"/>
            </w:r>
            <w:r>
              <w:rPr>
                <w:noProof/>
                <w:webHidden/>
              </w:rPr>
              <w:t>7</w:t>
            </w:r>
            <w:r>
              <w:rPr>
                <w:noProof/>
                <w:webHidden/>
              </w:rPr>
              <w:fldChar w:fldCharType="end"/>
            </w:r>
          </w:hyperlink>
        </w:p>
        <w:p w14:paraId="56A2DF3E" w14:textId="6D3C6EA7" w:rsidR="000D1598" w:rsidRDefault="000D1598">
          <w:pPr>
            <w:pStyle w:val="TOC1"/>
            <w:tabs>
              <w:tab w:val="left" w:pos="880"/>
            </w:tabs>
            <w:rPr>
              <w:rFonts w:asciiTheme="minorHAnsi" w:eastAsiaTheme="minorEastAsia" w:hAnsiTheme="minorHAnsi" w:cstheme="minorBidi"/>
              <w:b w:val="0"/>
              <w:bCs w:val="0"/>
              <w:caps w:val="0"/>
              <w:noProof/>
              <w:kern w:val="2"/>
              <w:sz w:val="24"/>
              <w:szCs w:val="30"/>
              <w14:ligatures w14:val="standardContextual"/>
            </w:rPr>
          </w:pPr>
          <w:hyperlink w:anchor="_Toc202275452" w:history="1">
            <w:r w:rsidRPr="00B902C3">
              <w:rPr>
                <w:rStyle w:val="Hyperlink"/>
                <w:noProof/>
              </w:rPr>
              <w:t xml:space="preserve">4.1.1 </w:t>
            </w:r>
            <w:r>
              <w:rPr>
                <w:rFonts w:asciiTheme="minorHAnsi" w:eastAsiaTheme="minorEastAsia" w:hAnsiTheme="minorHAnsi" w:cstheme="minorBidi"/>
                <w:b w:val="0"/>
                <w:bCs w:val="0"/>
                <w:caps w:val="0"/>
                <w:noProof/>
                <w:kern w:val="2"/>
                <w:sz w:val="24"/>
                <w:szCs w:val="30"/>
                <w14:ligatures w14:val="standardContextual"/>
              </w:rPr>
              <w:tab/>
            </w:r>
            <w:r w:rsidRPr="00B902C3">
              <w:rPr>
                <w:rStyle w:val="Hyperlink"/>
                <w:noProof/>
              </w:rPr>
              <w:t>BIDDING PROCESS AND CONDITIONs OF BID</w:t>
            </w:r>
            <w:r>
              <w:rPr>
                <w:noProof/>
                <w:webHidden/>
              </w:rPr>
              <w:tab/>
            </w:r>
            <w:r>
              <w:rPr>
                <w:noProof/>
                <w:webHidden/>
              </w:rPr>
              <w:fldChar w:fldCharType="begin"/>
            </w:r>
            <w:r>
              <w:rPr>
                <w:noProof/>
                <w:webHidden/>
              </w:rPr>
              <w:instrText xml:space="preserve"> PAGEREF _Toc202275452 \h </w:instrText>
            </w:r>
            <w:r>
              <w:rPr>
                <w:noProof/>
                <w:webHidden/>
              </w:rPr>
            </w:r>
            <w:r>
              <w:rPr>
                <w:noProof/>
                <w:webHidden/>
              </w:rPr>
              <w:fldChar w:fldCharType="separate"/>
            </w:r>
            <w:r>
              <w:rPr>
                <w:noProof/>
                <w:webHidden/>
              </w:rPr>
              <w:t>7</w:t>
            </w:r>
            <w:r>
              <w:rPr>
                <w:noProof/>
                <w:webHidden/>
              </w:rPr>
              <w:fldChar w:fldCharType="end"/>
            </w:r>
          </w:hyperlink>
        </w:p>
        <w:p w14:paraId="415B3DB1" w14:textId="0C325ABC" w:rsidR="000D1598" w:rsidRDefault="000D1598">
          <w:pPr>
            <w:pStyle w:val="TOC1"/>
            <w:tabs>
              <w:tab w:val="left" w:pos="880"/>
            </w:tabs>
            <w:rPr>
              <w:rFonts w:asciiTheme="minorHAnsi" w:eastAsiaTheme="minorEastAsia" w:hAnsiTheme="minorHAnsi" w:cstheme="minorBidi"/>
              <w:b w:val="0"/>
              <w:bCs w:val="0"/>
              <w:caps w:val="0"/>
              <w:noProof/>
              <w:kern w:val="2"/>
              <w:sz w:val="24"/>
              <w:szCs w:val="30"/>
              <w14:ligatures w14:val="standardContextual"/>
            </w:rPr>
          </w:pPr>
          <w:hyperlink w:anchor="_Toc202275453" w:history="1">
            <w:r w:rsidRPr="00B902C3">
              <w:rPr>
                <w:rStyle w:val="Hyperlink"/>
                <w:noProof/>
              </w:rPr>
              <w:t xml:space="preserve">4.1.2 </w:t>
            </w:r>
            <w:r>
              <w:rPr>
                <w:rFonts w:asciiTheme="minorHAnsi" w:eastAsiaTheme="minorEastAsia" w:hAnsiTheme="minorHAnsi" w:cstheme="minorBidi"/>
                <w:b w:val="0"/>
                <w:bCs w:val="0"/>
                <w:caps w:val="0"/>
                <w:noProof/>
                <w:kern w:val="2"/>
                <w:sz w:val="24"/>
                <w:szCs w:val="30"/>
                <w14:ligatures w14:val="standardContextual"/>
              </w:rPr>
              <w:tab/>
            </w:r>
            <w:r w:rsidRPr="00B902C3">
              <w:rPr>
                <w:rStyle w:val="Hyperlink"/>
                <w:noProof/>
              </w:rPr>
              <w:t>SCOPE WORKS</w:t>
            </w:r>
            <w:r>
              <w:rPr>
                <w:noProof/>
                <w:webHidden/>
              </w:rPr>
              <w:tab/>
            </w:r>
            <w:r>
              <w:rPr>
                <w:noProof/>
                <w:webHidden/>
              </w:rPr>
              <w:fldChar w:fldCharType="begin"/>
            </w:r>
            <w:r>
              <w:rPr>
                <w:noProof/>
                <w:webHidden/>
              </w:rPr>
              <w:instrText xml:space="preserve"> PAGEREF _Toc202275453 \h </w:instrText>
            </w:r>
            <w:r>
              <w:rPr>
                <w:noProof/>
                <w:webHidden/>
              </w:rPr>
            </w:r>
            <w:r>
              <w:rPr>
                <w:noProof/>
                <w:webHidden/>
              </w:rPr>
              <w:fldChar w:fldCharType="separate"/>
            </w:r>
            <w:r>
              <w:rPr>
                <w:noProof/>
                <w:webHidden/>
              </w:rPr>
              <w:t>9</w:t>
            </w:r>
            <w:r>
              <w:rPr>
                <w:noProof/>
                <w:webHidden/>
              </w:rPr>
              <w:fldChar w:fldCharType="end"/>
            </w:r>
          </w:hyperlink>
        </w:p>
        <w:p w14:paraId="645A85EA" w14:textId="7351257B" w:rsidR="000D1598" w:rsidRDefault="000D1598">
          <w:pPr>
            <w:pStyle w:val="TOC1"/>
            <w:tabs>
              <w:tab w:val="left" w:pos="880"/>
            </w:tabs>
            <w:rPr>
              <w:rFonts w:asciiTheme="minorHAnsi" w:eastAsiaTheme="minorEastAsia" w:hAnsiTheme="minorHAnsi" w:cstheme="minorBidi"/>
              <w:b w:val="0"/>
              <w:bCs w:val="0"/>
              <w:caps w:val="0"/>
              <w:noProof/>
              <w:kern w:val="2"/>
              <w:sz w:val="24"/>
              <w:szCs w:val="30"/>
              <w14:ligatures w14:val="standardContextual"/>
            </w:rPr>
          </w:pPr>
          <w:hyperlink w:anchor="_Toc202275454" w:history="1">
            <w:r w:rsidRPr="00B902C3">
              <w:rPr>
                <w:rStyle w:val="Hyperlink"/>
                <w:noProof/>
              </w:rPr>
              <w:t xml:space="preserve">4.1.3 </w:t>
            </w:r>
            <w:r>
              <w:rPr>
                <w:rFonts w:asciiTheme="minorHAnsi" w:eastAsiaTheme="minorEastAsia" w:hAnsiTheme="minorHAnsi" w:cstheme="minorBidi"/>
                <w:b w:val="0"/>
                <w:bCs w:val="0"/>
                <w:caps w:val="0"/>
                <w:noProof/>
                <w:kern w:val="2"/>
                <w:sz w:val="24"/>
                <w:szCs w:val="30"/>
                <w14:ligatures w14:val="standardContextual"/>
              </w:rPr>
              <w:tab/>
            </w:r>
            <w:r w:rsidRPr="00B902C3">
              <w:rPr>
                <w:rStyle w:val="Hyperlink"/>
                <w:noProof/>
              </w:rPr>
              <w:t>TOR DOCUMENTS</w:t>
            </w:r>
            <w:r>
              <w:rPr>
                <w:noProof/>
                <w:webHidden/>
              </w:rPr>
              <w:tab/>
            </w:r>
            <w:r>
              <w:rPr>
                <w:noProof/>
                <w:webHidden/>
              </w:rPr>
              <w:fldChar w:fldCharType="begin"/>
            </w:r>
            <w:r>
              <w:rPr>
                <w:noProof/>
                <w:webHidden/>
              </w:rPr>
              <w:instrText xml:space="preserve"> PAGEREF _Toc202275454 \h </w:instrText>
            </w:r>
            <w:r>
              <w:rPr>
                <w:noProof/>
                <w:webHidden/>
              </w:rPr>
            </w:r>
            <w:r>
              <w:rPr>
                <w:noProof/>
                <w:webHidden/>
              </w:rPr>
              <w:fldChar w:fldCharType="separate"/>
            </w:r>
            <w:r>
              <w:rPr>
                <w:noProof/>
                <w:webHidden/>
              </w:rPr>
              <w:t>9</w:t>
            </w:r>
            <w:r>
              <w:rPr>
                <w:noProof/>
                <w:webHidden/>
              </w:rPr>
              <w:fldChar w:fldCharType="end"/>
            </w:r>
          </w:hyperlink>
        </w:p>
        <w:p w14:paraId="7FD0614F" w14:textId="2EDDC5BE" w:rsidR="000D1598" w:rsidRDefault="000D1598">
          <w:pPr>
            <w:pStyle w:val="TOC1"/>
            <w:tabs>
              <w:tab w:val="left" w:pos="880"/>
            </w:tabs>
            <w:rPr>
              <w:rFonts w:asciiTheme="minorHAnsi" w:eastAsiaTheme="minorEastAsia" w:hAnsiTheme="minorHAnsi" w:cstheme="minorBidi"/>
              <w:b w:val="0"/>
              <w:bCs w:val="0"/>
              <w:caps w:val="0"/>
              <w:noProof/>
              <w:kern w:val="2"/>
              <w:sz w:val="24"/>
              <w:szCs w:val="30"/>
              <w14:ligatures w14:val="standardContextual"/>
            </w:rPr>
          </w:pPr>
          <w:hyperlink w:anchor="_Toc202275455" w:history="1">
            <w:r w:rsidRPr="00B902C3">
              <w:rPr>
                <w:rStyle w:val="Hyperlink"/>
                <w:noProof/>
              </w:rPr>
              <w:t xml:space="preserve">4.1.4 </w:t>
            </w:r>
            <w:r>
              <w:rPr>
                <w:rFonts w:asciiTheme="minorHAnsi" w:eastAsiaTheme="minorEastAsia" w:hAnsiTheme="minorHAnsi" w:cstheme="minorBidi"/>
                <w:b w:val="0"/>
                <w:bCs w:val="0"/>
                <w:caps w:val="0"/>
                <w:noProof/>
                <w:kern w:val="2"/>
                <w:sz w:val="24"/>
                <w:szCs w:val="30"/>
                <w14:ligatures w14:val="standardContextual"/>
              </w:rPr>
              <w:tab/>
            </w:r>
            <w:r w:rsidRPr="00B902C3">
              <w:rPr>
                <w:rStyle w:val="Hyperlink"/>
                <w:noProof/>
              </w:rPr>
              <w:t>REQUIRED SUBMITTAL DOCUMENTS</w:t>
            </w:r>
            <w:r>
              <w:rPr>
                <w:noProof/>
                <w:webHidden/>
              </w:rPr>
              <w:tab/>
            </w:r>
            <w:r>
              <w:rPr>
                <w:noProof/>
                <w:webHidden/>
              </w:rPr>
              <w:fldChar w:fldCharType="begin"/>
            </w:r>
            <w:r>
              <w:rPr>
                <w:noProof/>
                <w:webHidden/>
              </w:rPr>
              <w:instrText xml:space="preserve"> PAGEREF _Toc202275455 \h </w:instrText>
            </w:r>
            <w:r>
              <w:rPr>
                <w:noProof/>
                <w:webHidden/>
              </w:rPr>
            </w:r>
            <w:r>
              <w:rPr>
                <w:noProof/>
                <w:webHidden/>
              </w:rPr>
              <w:fldChar w:fldCharType="separate"/>
            </w:r>
            <w:r>
              <w:rPr>
                <w:noProof/>
                <w:webHidden/>
              </w:rPr>
              <w:t>10</w:t>
            </w:r>
            <w:r>
              <w:rPr>
                <w:noProof/>
                <w:webHidden/>
              </w:rPr>
              <w:fldChar w:fldCharType="end"/>
            </w:r>
          </w:hyperlink>
        </w:p>
        <w:p w14:paraId="783204D6" w14:textId="1883B9C9" w:rsidR="000D1598" w:rsidRDefault="000D1598">
          <w:pPr>
            <w:pStyle w:val="TOC1"/>
            <w:tabs>
              <w:tab w:val="left" w:pos="880"/>
            </w:tabs>
            <w:rPr>
              <w:rFonts w:asciiTheme="minorHAnsi" w:eastAsiaTheme="minorEastAsia" w:hAnsiTheme="minorHAnsi" w:cstheme="minorBidi"/>
              <w:b w:val="0"/>
              <w:bCs w:val="0"/>
              <w:caps w:val="0"/>
              <w:noProof/>
              <w:kern w:val="2"/>
              <w:sz w:val="24"/>
              <w:szCs w:val="30"/>
              <w14:ligatures w14:val="standardContextual"/>
            </w:rPr>
          </w:pPr>
          <w:hyperlink w:anchor="_Toc202275456" w:history="1">
            <w:r w:rsidRPr="00B902C3">
              <w:rPr>
                <w:rStyle w:val="Hyperlink"/>
                <w:noProof/>
              </w:rPr>
              <w:t xml:space="preserve">4.1.5 </w:t>
            </w:r>
            <w:r>
              <w:rPr>
                <w:rFonts w:asciiTheme="minorHAnsi" w:eastAsiaTheme="minorEastAsia" w:hAnsiTheme="minorHAnsi" w:cstheme="minorBidi"/>
                <w:b w:val="0"/>
                <w:bCs w:val="0"/>
                <w:caps w:val="0"/>
                <w:noProof/>
                <w:kern w:val="2"/>
                <w:sz w:val="24"/>
                <w:szCs w:val="30"/>
                <w14:ligatures w14:val="standardContextual"/>
              </w:rPr>
              <w:tab/>
            </w:r>
            <w:r w:rsidRPr="00B902C3">
              <w:rPr>
                <w:rStyle w:val="Hyperlink"/>
                <w:noProof/>
              </w:rPr>
              <w:t>SUBMISSION OF BID PROPOSALS</w:t>
            </w:r>
            <w:r>
              <w:rPr>
                <w:noProof/>
                <w:webHidden/>
              </w:rPr>
              <w:tab/>
            </w:r>
            <w:r>
              <w:rPr>
                <w:noProof/>
                <w:webHidden/>
              </w:rPr>
              <w:fldChar w:fldCharType="begin"/>
            </w:r>
            <w:r>
              <w:rPr>
                <w:noProof/>
                <w:webHidden/>
              </w:rPr>
              <w:instrText xml:space="preserve"> PAGEREF _Toc202275456 \h </w:instrText>
            </w:r>
            <w:r>
              <w:rPr>
                <w:noProof/>
                <w:webHidden/>
              </w:rPr>
            </w:r>
            <w:r>
              <w:rPr>
                <w:noProof/>
                <w:webHidden/>
              </w:rPr>
              <w:fldChar w:fldCharType="separate"/>
            </w:r>
            <w:r>
              <w:rPr>
                <w:noProof/>
                <w:webHidden/>
              </w:rPr>
              <w:t>11</w:t>
            </w:r>
            <w:r>
              <w:rPr>
                <w:noProof/>
                <w:webHidden/>
              </w:rPr>
              <w:fldChar w:fldCharType="end"/>
            </w:r>
          </w:hyperlink>
        </w:p>
        <w:p w14:paraId="31F090BC" w14:textId="5C09373A" w:rsidR="000D1598" w:rsidRDefault="000D1598">
          <w:pPr>
            <w:pStyle w:val="TOC1"/>
            <w:tabs>
              <w:tab w:val="left" w:pos="880"/>
            </w:tabs>
            <w:rPr>
              <w:rFonts w:asciiTheme="minorHAnsi" w:eastAsiaTheme="minorEastAsia" w:hAnsiTheme="minorHAnsi" w:cstheme="minorBidi"/>
              <w:b w:val="0"/>
              <w:bCs w:val="0"/>
              <w:caps w:val="0"/>
              <w:noProof/>
              <w:kern w:val="2"/>
              <w:sz w:val="24"/>
              <w:szCs w:val="30"/>
              <w14:ligatures w14:val="standardContextual"/>
            </w:rPr>
          </w:pPr>
          <w:hyperlink w:anchor="_Toc202275457" w:history="1">
            <w:r w:rsidRPr="00A234CB">
              <w:rPr>
                <w:rStyle w:val="Hyperlink"/>
                <w:noProof/>
              </w:rPr>
              <w:t xml:space="preserve">4.1.6 </w:t>
            </w:r>
            <w:r w:rsidRPr="00A234CB">
              <w:rPr>
                <w:rFonts w:asciiTheme="minorHAnsi" w:eastAsiaTheme="minorEastAsia" w:hAnsiTheme="minorHAnsi" w:cstheme="minorBidi"/>
                <w:b w:val="0"/>
                <w:bCs w:val="0"/>
                <w:caps w:val="0"/>
                <w:noProof/>
                <w:kern w:val="2"/>
                <w:sz w:val="24"/>
                <w:szCs w:val="30"/>
                <w14:ligatures w14:val="standardContextual"/>
              </w:rPr>
              <w:tab/>
            </w:r>
            <w:r w:rsidRPr="00A234CB">
              <w:rPr>
                <w:rStyle w:val="Hyperlink"/>
                <w:noProof/>
              </w:rPr>
              <w:t xml:space="preserve">Instrument Demonstration </w:t>
            </w:r>
            <w:r w:rsidRPr="00A234CB">
              <w:rPr>
                <w:rStyle w:val="Hyperlink"/>
                <w:rFonts w:cs="Browallia New"/>
                <w:noProof/>
              </w:rPr>
              <w:t>REquirement</w:t>
            </w:r>
            <w:r w:rsidRPr="00A234CB">
              <w:rPr>
                <w:noProof/>
                <w:webHidden/>
              </w:rPr>
              <w:tab/>
            </w:r>
            <w:r w:rsidRPr="00A234CB">
              <w:rPr>
                <w:noProof/>
                <w:webHidden/>
              </w:rPr>
              <w:fldChar w:fldCharType="begin"/>
            </w:r>
            <w:r w:rsidRPr="00A234CB">
              <w:rPr>
                <w:noProof/>
                <w:webHidden/>
              </w:rPr>
              <w:instrText xml:space="preserve"> PAGEREF _Toc202275457 \h </w:instrText>
            </w:r>
            <w:r w:rsidRPr="00A234CB">
              <w:rPr>
                <w:noProof/>
                <w:webHidden/>
              </w:rPr>
            </w:r>
            <w:r w:rsidRPr="00A234CB">
              <w:rPr>
                <w:noProof/>
                <w:webHidden/>
              </w:rPr>
              <w:fldChar w:fldCharType="separate"/>
            </w:r>
            <w:r w:rsidRPr="00A234CB">
              <w:rPr>
                <w:noProof/>
                <w:webHidden/>
              </w:rPr>
              <w:t>12</w:t>
            </w:r>
            <w:r w:rsidRPr="00A234CB">
              <w:rPr>
                <w:noProof/>
                <w:webHidden/>
              </w:rPr>
              <w:fldChar w:fldCharType="end"/>
            </w:r>
          </w:hyperlink>
        </w:p>
        <w:p w14:paraId="74ED5409" w14:textId="42697E5F" w:rsidR="000D1598" w:rsidRDefault="000D1598">
          <w:pPr>
            <w:pStyle w:val="TOC1"/>
            <w:tabs>
              <w:tab w:val="left" w:pos="880"/>
            </w:tabs>
            <w:rPr>
              <w:rFonts w:asciiTheme="minorHAnsi" w:eastAsiaTheme="minorEastAsia" w:hAnsiTheme="minorHAnsi" w:cstheme="minorBidi"/>
              <w:b w:val="0"/>
              <w:bCs w:val="0"/>
              <w:caps w:val="0"/>
              <w:noProof/>
              <w:kern w:val="2"/>
              <w:sz w:val="24"/>
              <w:szCs w:val="30"/>
              <w14:ligatures w14:val="standardContextual"/>
            </w:rPr>
          </w:pPr>
          <w:hyperlink w:anchor="_Toc202275458" w:history="1">
            <w:r w:rsidRPr="00B902C3">
              <w:rPr>
                <w:rStyle w:val="Hyperlink"/>
                <w:noProof/>
              </w:rPr>
              <w:t xml:space="preserve">4.1.7 </w:t>
            </w:r>
            <w:r>
              <w:rPr>
                <w:rFonts w:asciiTheme="minorHAnsi" w:eastAsiaTheme="minorEastAsia" w:hAnsiTheme="minorHAnsi" w:cstheme="minorBidi"/>
                <w:b w:val="0"/>
                <w:bCs w:val="0"/>
                <w:caps w:val="0"/>
                <w:noProof/>
                <w:kern w:val="2"/>
                <w:sz w:val="24"/>
                <w:szCs w:val="30"/>
                <w14:ligatures w14:val="standardContextual"/>
              </w:rPr>
              <w:tab/>
            </w:r>
            <w:r w:rsidRPr="00B902C3">
              <w:rPr>
                <w:rStyle w:val="Hyperlink"/>
                <w:noProof/>
              </w:rPr>
              <w:t>DELIVERY AND SHIPMENT</w:t>
            </w:r>
            <w:r>
              <w:rPr>
                <w:noProof/>
                <w:webHidden/>
              </w:rPr>
              <w:tab/>
            </w:r>
            <w:r>
              <w:rPr>
                <w:noProof/>
                <w:webHidden/>
              </w:rPr>
              <w:fldChar w:fldCharType="begin"/>
            </w:r>
            <w:r>
              <w:rPr>
                <w:noProof/>
                <w:webHidden/>
              </w:rPr>
              <w:instrText xml:space="preserve"> PAGEREF _Toc202275458 \h </w:instrText>
            </w:r>
            <w:r>
              <w:rPr>
                <w:noProof/>
                <w:webHidden/>
              </w:rPr>
            </w:r>
            <w:r>
              <w:rPr>
                <w:noProof/>
                <w:webHidden/>
              </w:rPr>
              <w:fldChar w:fldCharType="separate"/>
            </w:r>
            <w:r>
              <w:rPr>
                <w:noProof/>
                <w:webHidden/>
              </w:rPr>
              <w:t>14</w:t>
            </w:r>
            <w:r>
              <w:rPr>
                <w:noProof/>
                <w:webHidden/>
              </w:rPr>
              <w:fldChar w:fldCharType="end"/>
            </w:r>
          </w:hyperlink>
        </w:p>
        <w:p w14:paraId="4FBDD202" w14:textId="02069AC2" w:rsidR="000D1598" w:rsidRDefault="000D1598">
          <w:pPr>
            <w:pStyle w:val="TOC1"/>
            <w:tabs>
              <w:tab w:val="left" w:pos="880"/>
            </w:tabs>
            <w:rPr>
              <w:rFonts w:asciiTheme="minorHAnsi" w:eastAsiaTheme="minorEastAsia" w:hAnsiTheme="minorHAnsi" w:cstheme="minorBidi"/>
              <w:b w:val="0"/>
              <w:bCs w:val="0"/>
              <w:caps w:val="0"/>
              <w:noProof/>
              <w:kern w:val="2"/>
              <w:sz w:val="24"/>
              <w:szCs w:val="30"/>
              <w14:ligatures w14:val="standardContextual"/>
            </w:rPr>
          </w:pPr>
          <w:hyperlink w:anchor="_Toc202275459" w:history="1">
            <w:r w:rsidRPr="00B902C3">
              <w:rPr>
                <w:rStyle w:val="Hyperlink"/>
                <w:noProof/>
              </w:rPr>
              <w:t xml:space="preserve">4.1.8 </w:t>
            </w:r>
            <w:r>
              <w:rPr>
                <w:rFonts w:asciiTheme="minorHAnsi" w:eastAsiaTheme="minorEastAsia" w:hAnsiTheme="minorHAnsi" w:cstheme="minorBidi"/>
                <w:b w:val="0"/>
                <w:bCs w:val="0"/>
                <w:caps w:val="0"/>
                <w:noProof/>
                <w:kern w:val="2"/>
                <w:sz w:val="24"/>
                <w:szCs w:val="30"/>
                <w14:ligatures w14:val="standardContextual"/>
              </w:rPr>
              <w:tab/>
            </w:r>
            <w:r w:rsidRPr="00B902C3">
              <w:rPr>
                <w:rStyle w:val="Hyperlink"/>
                <w:noProof/>
              </w:rPr>
              <w:t>BID EVALUATION PROCESS AND CONDITIONS</w:t>
            </w:r>
            <w:r>
              <w:rPr>
                <w:noProof/>
                <w:webHidden/>
              </w:rPr>
              <w:tab/>
            </w:r>
            <w:r>
              <w:rPr>
                <w:noProof/>
                <w:webHidden/>
              </w:rPr>
              <w:fldChar w:fldCharType="begin"/>
            </w:r>
            <w:r>
              <w:rPr>
                <w:noProof/>
                <w:webHidden/>
              </w:rPr>
              <w:instrText xml:space="preserve"> PAGEREF _Toc202275459 \h </w:instrText>
            </w:r>
            <w:r>
              <w:rPr>
                <w:noProof/>
                <w:webHidden/>
              </w:rPr>
            </w:r>
            <w:r>
              <w:rPr>
                <w:noProof/>
                <w:webHidden/>
              </w:rPr>
              <w:fldChar w:fldCharType="separate"/>
            </w:r>
            <w:r>
              <w:rPr>
                <w:noProof/>
                <w:webHidden/>
              </w:rPr>
              <w:t>15</w:t>
            </w:r>
            <w:r>
              <w:rPr>
                <w:noProof/>
                <w:webHidden/>
              </w:rPr>
              <w:fldChar w:fldCharType="end"/>
            </w:r>
          </w:hyperlink>
        </w:p>
        <w:p w14:paraId="402E7091" w14:textId="0B45E8C1" w:rsidR="000D1598" w:rsidRDefault="000D1598">
          <w:pPr>
            <w:pStyle w:val="TOC1"/>
            <w:tabs>
              <w:tab w:val="left" w:pos="880"/>
            </w:tabs>
            <w:rPr>
              <w:rFonts w:asciiTheme="minorHAnsi" w:eastAsiaTheme="minorEastAsia" w:hAnsiTheme="minorHAnsi" w:cstheme="minorBidi"/>
              <w:b w:val="0"/>
              <w:bCs w:val="0"/>
              <w:caps w:val="0"/>
              <w:noProof/>
              <w:kern w:val="2"/>
              <w:sz w:val="24"/>
              <w:szCs w:val="30"/>
              <w14:ligatures w14:val="standardContextual"/>
            </w:rPr>
          </w:pPr>
          <w:hyperlink w:anchor="_Toc202275460" w:history="1">
            <w:r w:rsidRPr="00B902C3">
              <w:rPr>
                <w:rStyle w:val="Hyperlink"/>
                <w:rFonts w:eastAsia="SimSun"/>
                <w:noProof/>
                <w:lang w:val="en-AU"/>
              </w:rPr>
              <w:t xml:space="preserve">4.1.9 </w:t>
            </w:r>
            <w:r>
              <w:rPr>
                <w:rFonts w:asciiTheme="minorHAnsi" w:eastAsiaTheme="minorEastAsia" w:hAnsiTheme="minorHAnsi" w:cstheme="minorBidi"/>
                <w:b w:val="0"/>
                <w:bCs w:val="0"/>
                <w:caps w:val="0"/>
                <w:noProof/>
                <w:kern w:val="2"/>
                <w:sz w:val="24"/>
                <w:szCs w:val="30"/>
                <w14:ligatures w14:val="standardContextual"/>
              </w:rPr>
              <w:tab/>
            </w:r>
            <w:r w:rsidRPr="00B902C3">
              <w:rPr>
                <w:rStyle w:val="Hyperlink"/>
                <w:rFonts w:eastAsia="SimSun"/>
                <w:noProof/>
                <w:lang w:val="en-AU"/>
              </w:rPr>
              <w:t>WARRANTY</w:t>
            </w:r>
            <w:r>
              <w:rPr>
                <w:noProof/>
                <w:webHidden/>
              </w:rPr>
              <w:tab/>
            </w:r>
            <w:r>
              <w:rPr>
                <w:noProof/>
                <w:webHidden/>
              </w:rPr>
              <w:fldChar w:fldCharType="begin"/>
            </w:r>
            <w:r>
              <w:rPr>
                <w:noProof/>
                <w:webHidden/>
              </w:rPr>
              <w:instrText xml:space="preserve"> PAGEREF _Toc202275460 \h </w:instrText>
            </w:r>
            <w:r>
              <w:rPr>
                <w:noProof/>
                <w:webHidden/>
              </w:rPr>
            </w:r>
            <w:r>
              <w:rPr>
                <w:noProof/>
                <w:webHidden/>
              </w:rPr>
              <w:fldChar w:fldCharType="separate"/>
            </w:r>
            <w:r>
              <w:rPr>
                <w:noProof/>
                <w:webHidden/>
              </w:rPr>
              <w:t>18</w:t>
            </w:r>
            <w:r>
              <w:rPr>
                <w:noProof/>
                <w:webHidden/>
              </w:rPr>
              <w:fldChar w:fldCharType="end"/>
            </w:r>
          </w:hyperlink>
        </w:p>
        <w:p w14:paraId="50A13C59" w14:textId="37F2BBE7" w:rsidR="000D1598" w:rsidRDefault="000D1598">
          <w:pPr>
            <w:pStyle w:val="TOC1"/>
            <w:tabs>
              <w:tab w:val="left" w:pos="880"/>
            </w:tabs>
            <w:rPr>
              <w:rFonts w:asciiTheme="minorHAnsi" w:eastAsiaTheme="minorEastAsia" w:hAnsiTheme="minorHAnsi" w:cstheme="minorBidi"/>
              <w:b w:val="0"/>
              <w:bCs w:val="0"/>
              <w:caps w:val="0"/>
              <w:noProof/>
              <w:kern w:val="2"/>
              <w:sz w:val="24"/>
              <w:szCs w:val="30"/>
              <w14:ligatures w14:val="standardContextual"/>
            </w:rPr>
          </w:pPr>
          <w:hyperlink w:anchor="_Toc202275461" w:history="1">
            <w:r w:rsidRPr="00B902C3">
              <w:rPr>
                <w:rStyle w:val="Hyperlink"/>
                <w:rFonts w:eastAsia="SimSun"/>
                <w:noProof/>
                <w:lang w:val="en-AU"/>
              </w:rPr>
              <w:t xml:space="preserve">4.1.10 </w:t>
            </w:r>
            <w:r>
              <w:rPr>
                <w:rFonts w:asciiTheme="minorHAnsi" w:eastAsiaTheme="minorEastAsia" w:hAnsiTheme="minorHAnsi" w:cstheme="minorBidi"/>
                <w:b w:val="0"/>
                <w:bCs w:val="0"/>
                <w:caps w:val="0"/>
                <w:noProof/>
                <w:kern w:val="2"/>
                <w:sz w:val="24"/>
                <w:szCs w:val="30"/>
                <w14:ligatures w14:val="standardContextual"/>
              </w:rPr>
              <w:tab/>
            </w:r>
            <w:r w:rsidRPr="00B902C3">
              <w:rPr>
                <w:rStyle w:val="Hyperlink"/>
                <w:rFonts w:eastAsia="SimSun"/>
                <w:noProof/>
                <w:lang w:val="en-AU"/>
              </w:rPr>
              <w:t>PAYMENT</w:t>
            </w:r>
            <w:r>
              <w:rPr>
                <w:noProof/>
                <w:webHidden/>
              </w:rPr>
              <w:tab/>
            </w:r>
            <w:r>
              <w:rPr>
                <w:noProof/>
                <w:webHidden/>
              </w:rPr>
              <w:fldChar w:fldCharType="begin"/>
            </w:r>
            <w:r>
              <w:rPr>
                <w:noProof/>
                <w:webHidden/>
              </w:rPr>
              <w:instrText xml:space="preserve"> PAGEREF _Toc202275461 \h </w:instrText>
            </w:r>
            <w:r>
              <w:rPr>
                <w:noProof/>
                <w:webHidden/>
              </w:rPr>
            </w:r>
            <w:r>
              <w:rPr>
                <w:noProof/>
                <w:webHidden/>
              </w:rPr>
              <w:fldChar w:fldCharType="separate"/>
            </w:r>
            <w:r>
              <w:rPr>
                <w:noProof/>
                <w:webHidden/>
              </w:rPr>
              <w:t>18</w:t>
            </w:r>
            <w:r>
              <w:rPr>
                <w:noProof/>
                <w:webHidden/>
              </w:rPr>
              <w:fldChar w:fldCharType="end"/>
            </w:r>
          </w:hyperlink>
        </w:p>
        <w:p w14:paraId="5494FBB8" w14:textId="2E0C2E45" w:rsidR="000D1598" w:rsidRDefault="000D1598">
          <w:pPr>
            <w:pStyle w:val="TOC1"/>
            <w:tabs>
              <w:tab w:val="left" w:pos="880"/>
            </w:tabs>
            <w:rPr>
              <w:rFonts w:asciiTheme="minorHAnsi" w:eastAsiaTheme="minorEastAsia" w:hAnsiTheme="minorHAnsi" w:cstheme="minorBidi"/>
              <w:b w:val="0"/>
              <w:bCs w:val="0"/>
              <w:caps w:val="0"/>
              <w:noProof/>
              <w:kern w:val="2"/>
              <w:sz w:val="24"/>
              <w:szCs w:val="30"/>
              <w14:ligatures w14:val="standardContextual"/>
            </w:rPr>
          </w:pPr>
          <w:hyperlink w:anchor="_Toc202275462" w:history="1">
            <w:r w:rsidRPr="00B902C3">
              <w:rPr>
                <w:rStyle w:val="Hyperlink"/>
                <w:rFonts w:eastAsia="SimSun"/>
                <w:noProof/>
                <w:lang w:val="en-AU"/>
              </w:rPr>
              <w:t xml:space="preserve">4.1.11 </w:t>
            </w:r>
            <w:r>
              <w:rPr>
                <w:rFonts w:asciiTheme="minorHAnsi" w:eastAsiaTheme="minorEastAsia" w:hAnsiTheme="minorHAnsi" w:cstheme="minorBidi"/>
                <w:b w:val="0"/>
                <w:bCs w:val="0"/>
                <w:caps w:val="0"/>
                <w:noProof/>
                <w:kern w:val="2"/>
                <w:sz w:val="24"/>
                <w:szCs w:val="30"/>
                <w14:ligatures w14:val="standardContextual"/>
              </w:rPr>
              <w:tab/>
            </w:r>
            <w:r w:rsidRPr="00B902C3">
              <w:rPr>
                <w:rStyle w:val="Hyperlink"/>
                <w:rFonts w:eastAsia="SimSun"/>
                <w:noProof/>
                <w:lang w:val="en-AU"/>
              </w:rPr>
              <w:t>Performance Security</w:t>
            </w:r>
            <w:r>
              <w:rPr>
                <w:noProof/>
                <w:webHidden/>
              </w:rPr>
              <w:tab/>
            </w:r>
            <w:r>
              <w:rPr>
                <w:noProof/>
                <w:webHidden/>
              </w:rPr>
              <w:fldChar w:fldCharType="begin"/>
            </w:r>
            <w:r>
              <w:rPr>
                <w:noProof/>
                <w:webHidden/>
              </w:rPr>
              <w:instrText xml:space="preserve"> PAGEREF _Toc202275462 \h </w:instrText>
            </w:r>
            <w:r>
              <w:rPr>
                <w:noProof/>
                <w:webHidden/>
              </w:rPr>
            </w:r>
            <w:r>
              <w:rPr>
                <w:noProof/>
                <w:webHidden/>
              </w:rPr>
              <w:fldChar w:fldCharType="separate"/>
            </w:r>
            <w:r>
              <w:rPr>
                <w:noProof/>
                <w:webHidden/>
              </w:rPr>
              <w:t>20</w:t>
            </w:r>
            <w:r>
              <w:rPr>
                <w:noProof/>
                <w:webHidden/>
              </w:rPr>
              <w:fldChar w:fldCharType="end"/>
            </w:r>
          </w:hyperlink>
        </w:p>
        <w:p w14:paraId="7289B66E" w14:textId="0196D128" w:rsidR="000D1598" w:rsidRDefault="000D1598">
          <w:pPr>
            <w:pStyle w:val="TOC1"/>
            <w:rPr>
              <w:rFonts w:asciiTheme="minorHAnsi" w:eastAsiaTheme="minorEastAsia" w:hAnsiTheme="minorHAnsi" w:cstheme="minorBidi"/>
              <w:b w:val="0"/>
              <w:bCs w:val="0"/>
              <w:caps w:val="0"/>
              <w:noProof/>
              <w:kern w:val="2"/>
              <w:sz w:val="24"/>
              <w:szCs w:val="30"/>
              <w14:ligatures w14:val="standardContextual"/>
            </w:rPr>
          </w:pPr>
          <w:hyperlink w:anchor="_Toc202275463" w:history="1">
            <w:r w:rsidRPr="00B902C3">
              <w:rPr>
                <w:rStyle w:val="Hyperlink"/>
                <w:rFonts w:eastAsia="SimSun"/>
                <w:noProof/>
                <w:lang w:val="en-AU"/>
              </w:rPr>
              <w:t xml:space="preserve">4.1.12 </w:t>
            </w:r>
            <w:r w:rsidR="005F69C4">
              <w:rPr>
                <w:rStyle w:val="Hyperlink"/>
                <w:rFonts w:eastAsia="SimSun"/>
                <w:noProof/>
                <w:lang w:val="en-AU"/>
              </w:rPr>
              <w:t xml:space="preserve">     </w:t>
            </w:r>
            <w:r w:rsidRPr="00B902C3">
              <w:rPr>
                <w:rStyle w:val="Hyperlink"/>
                <w:rFonts w:eastAsia="SimSun"/>
                <w:noProof/>
                <w:lang w:val="en-AU"/>
              </w:rPr>
              <w:t>Delay Liquidation.</w:t>
            </w:r>
            <w:r>
              <w:rPr>
                <w:noProof/>
                <w:webHidden/>
              </w:rPr>
              <w:tab/>
            </w:r>
            <w:r>
              <w:rPr>
                <w:noProof/>
                <w:webHidden/>
              </w:rPr>
              <w:fldChar w:fldCharType="begin"/>
            </w:r>
            <w:r>
              <w:rPr>
                <w:noProof/>
                <w:webHidden/>
              </w:rPr>
              <w:instrText xml:space="preserve"> PAGEREF _Toc202275463 \h </w:instrText>
            </w:r>
            <w:r>
              <w:rPr>
                <w:noProof/>
                <w:webHidden/>
              </w:rPr>
            </w:r>
            <w:r>
              <w:rPr>
                <w:noProof/>
                <w:webHidden/>
              </w:rPr>
              <w:fldChar w:fldCharType="separate"/>
            </w:r>
            <w:r>
              <w:rPr>
                <w:noProof/>
                <w:webHidden/>
              </w:rPr>
              <w:t>20</w:t>
            </w:r>
            <w:r>
              <w:rPr>
                <w:noProof/>
                <w:webHidden/>
              </w:rPr>
              <w:fldChar w:fldCharType="end"/>
            </w:r>
          </w:hyperlink>
        </w:p>
        <w:p w14:paraId="28288C14" w14:textId="5DBC65CC" w:rsidR="000D1598" w:rsidRDefault="000D1598">
          <w:pPr>
            <w:pStyle w:val="TOC1"/>
            <w:tabs>
              <w:tab w:val="left" w:pos="880"/>
            </w:tabs>
            <w:rPr>
              <w:rFonts w:asciiTheme="minorHAnsi" w:eastAsiaTheme="minorEastAsia" w:hAnsiTheme="minorHAnsi" w:cstheme="minorBidi"/>
              <w:b w:val="0"/>
              <w:bCs w:val="0"/>
              <w:caps w:val="0"/>
              <w:noProof/>
              <w:kern w:val="2"/>
              <w:sz w:val="24"/>
              <w:szCs w:val="30"/>
              <w14:ligatures w14:val="standardContextual"/>
            </w:rPr>
          </w:pPr>
          <w:hyperlink w:anchor="_Toc202275464" w:history="1">
            <w:r w:rsidRPr="00B902C3">
              <w:rPr>
                <w:rStyle w:val="Hyperlink"/>
                <w:rFonts w:eastAsia="SimSun"/>
                <w:noProof/>
                <w:lang w:val="en-AU"/>
              </w:rPr>
              <w:t xml:space="preserve">4.1.13 </w:t>
            </w:r>
            <w:r>
              <w:rPr>
                <w:rFonts w:asciiTheme="minorHAnsi" w:eastAsiaTheme="minorEastAsia" w:hAnsiTheme="minorHAnsi" w:cstheme="minorBidi"/>
                <w:b w:val="0"/>
                <w:bCs w:val="0"/>
                <w:caps w:val="0"/>
                <w:noProof/>
                <w:kern w:val="2"/>
                <w:sz w:val="24"/>
                <w:szCs w:val="30"/>
                <w14:ligatures w14:val="standardContextual"/>
              </w:rPr>
              <w:tab/>
            </w:r>
            <w:r w:rsidRPr="00B902C3">
              <w:rPr>
                <w:rStyle w:val="Hyperlink"/>
                <w:rFonts w:eastAsia="SimSun"/>
                <w:noProof/>
                <w:lang w:val="en-AU"/>
              </w:rPr>
              <w:t>RETENTION MONEY</w:t>
            </w:r>
            <w:r>
              <w:rPr>
                <w:noProof/>
                <w:webHidden/>
              </w:rPr>
              <w:tab/>
            </w:r>
            <w:r>
              <w:rPr>
                <w:noProof/>
                <w:webHidden/>
              </w:rPr>
              <w:fldChar w:fldCharType="begin"/>
            </w:r>
            <w:r>
              <w:rPr>
                <w:noProof/>
                <w:webHidden/>
              </w:rPr>
              <w:instrText xml:space="preserve"> PAGEREF _Toc202275464 \h </w:instrText>
            </w:r>
            <w:r>
              <w:rPr>
                <w:noProof/>
                <w:webHidden/>
              </w:rPr>
            </w:r>
            <w:r>
              <w:rPr>
                <w:noProof/>
                <w:webHidden/>
              </w:rPr>
              <w:fldChar w:fldCharType="separate"/>
            </w:r>
            <w:r>
              <w:rPr>
                <w:noProof/>
                <w:webHidden/>
              </w:rPr>
              <w:t>20</w:t>
            </w:r>
            <w:r>
              <w:rPr>
                <w:noProof/>
                <w:webHidden/>
              </w:rPr>
              <w:fldChar w:fldCharType="end"/>
            </w:r>
          </w:hyperlink>
        </w:p>
        <w:p w14:paraId="3692A752" w14:textId="7A0FBD03" w:rsidR="000D1598" w:rsidRDefault="000D1598">
          <w:pPr>
            <w:pStyle w:val="TOC1"/>
            <w:tabs>
              <w:tab w:val="left" w:pos="880"/>
            </w:tabs>
            <w:rPr>
              <w:rFonts w:asciiTheme="minorHAnsi" w:eastAsiaTheme="minorEastAsia" w:hAnsiTheme="minorHAnsi" w:cstheme="minorBidi"/>
              <w:b w:val="0"/>
              <w:bCs w:val="0"/>
              <w:caps w:val="0"/>
              <w:noProof/>
              <w:kern w:val="2"/>
              <w:sz w:val="24"/>
              <w:szCs w:val="30"/>
              <w14:ligatures w14:val="standardContextual"/>
            </w:rPr>
          </w:pPr>
          <w:hyperlink w:anchor="_Toc202275465" w:history="1">
            <w:r w:rsidRPr="00B902C3">
              <w:rPr>
                <w:rStyle w:val="Hyperlink"/>
                <w:rFonts w:eastAsia="SimSun"/>
                <w:noProof/>
                <w:lang w:val="en-AU"/>
              </w:rPr>
              <w:t>4.1.14</w:t>
            </w:r>
            <w:r>
              <w:rPr>
                <w:rFonts w:asciiTheme="minorHAnsi" w:eastAsiaTheme="minorEastAsia" w:hAnsiTheme="minorHAnsi" w:cstheme="minorBidi"/>
                <w:b w:val="0"/>
                <w:bCs w:val="0"/>
                <w:caps w:val="0"/>
                <w:noProof/>
                <w:kern w:val="2"/>
                <w:sz w:val="24"/>
                <w:szCs w:val="30"/>
                <w14:ligatures w14:val="standardContextual"/>
              </w:rPr>
              <w:tab/>
            </w:r>
            <w:r w:rsidRPr="00B902C3">
              <w:rPr>
                <w:rStyle w:val="Hyperlink"/>
                <w:rFonts w:eastAsia="SimSun"/>
                <w:noProof/>
                <w:lang w:val="en-AU"/>
              </w:rPr>
              <w:t>Good engineering prActiceS / NATIONAL OCCUPATIONAL STANDARD</w:t>
            </w:r>
            <w:r>
              <w:rPr>
                <w:noProof/>
                <w:webHidden/>
              </w:rPr>
              <w:tab/>
            </w:r>
            <w:r>
              <w:rPr>
                <w:noProof/>
                <w:webHidden/>
              </w:rPr>
              <w:fldChar w:fldCharType="begin"/>
            </w:r>
            <w:r>
              <w:rPr>
                <w:noProof/>
                <w:webHidden/>
              </w:rPr>
              <w:instrText xml:space="preserve"> PAGEREF _Toc202275465 \h </w:instrText>
            </w:r>
            <w:r>
              <w:rPr>
                <w:noProof/>
                <w:webHidden/>
              </w:rPr>
            </w:r>
            <w:r>
              <w:rPr>
                <w:noProof/>
                <w:webHidden/>
              </w:rPr>
              <w:fldChar w:fldCharType="separate"/>
            </w:r>
            <w:r>
              <w:rPr>
                <w:noProof/>
                <w:webHidden/>
              </w:rPr>
              <w:t>20</w:t>
            </w:r>
            <w:r>
              <w:rPr>
                <w:noProof/>
                <w:webHidden/>
              </w:rPr>
              <w:fldChar w:fldCharType="end"/>
            </w:r>
          </w:hyperlink>
        </w:p>
        <w:p w14:paraId="3329B647" w14:textId="620EA7BD" w:rsidR="000D1598" w:rsidRDefault="000D1598">
          <w:pPr>
            <w:pStyle w:val="TOC1"/>
            <w:tabs>
              <w:tab w:val="left" w:pos="880"/>
            </w:tabs>
            <w:rPr>
              <w:rFonts w:asciiTheme="minorHAnsi" w:eastAsiaTheme="minorEastAsia" w:hAnsiTheme="minorHAnsi" w:cstheme="minorBidi"/>
              <w:b w:val="0"/>
              <w:bCs w:val="0"/>
              <w:caps w:val="0"/>
              <w:noProof/>
              <w:kern w:val="2"/>
              <w:sz w:val="24"/>
              <w:szCs w:val="30"/>
              <w14:ligatures w14:val="standardContextual"/>
            </w:rPr>
          </w:pPr>
          <w:hyperlink w:anchor="_Toc202275466" w:history="1">
            <w:r w:rsidRPr="00B902C3">
              <w:rPr>
                <w:rStyle w:val="Hyperlink"/>
                <w:rFonts w:eastAsia="SimSun"/>
                <w:noProof/>
                <w:lang w:val="en-AU"/>
              </w:rPr>
              <w:t xml:space="preserve">4.1.15 </w:t>
            </w:r>
            <w:r>
              <w:rPr>
                <w:rFonts w:asciiTheme="minorHAnsi" w:eastAsiaTheme="minorEastAsia" w:hAnsiTheme="minorHAnsi" w:cstheme="minorBidi"/>
                <w:b w:val="0"/>
                <w:bCs w:val="0"/>
                <w:caps w:val="0"/>
                <w:noProof/>
                <w:kern w:val="2"/>
                <w:sz w:val="24"/>
                <w:szCs w:val="30"/>
                <w14:ligatures w14:val="standardContextual"/>
              </w:rPr>
              <w:tab/>
            </w:r>
            <w:r w:rsidRPr="00B902C3">
              <w:rPr>
                <w:rStyle w:val="Hyperlink"/>
                <w:rFonts w:eastAsia="SimSun"/>
                <w:noProof/>
                <w:lang w:val="en-AU"/>
              </w:rPr>
              <w:t xml:space="preserve">ENTER </w:t>
            </w:r>
            <w:r w:rsidRPr="004A4143">
              <w:rPr>
                <w:rStyle w:val="Hyperlink"/>
                <w:rFonts w:eastAsia="SimSun"/>
                <w:noProof/>
                <w:lang w:val="en-AU"/>
              </w:rPr>
              <w:t>INTO CONTRACT</w:t>
            </w:r>
            <w:r>
              <w:rPr>
                <w:noProof/>
                <w:webHidden/>
              </w:rPr>
              <w:tab/>
            </w:r>
            <w:r>
              <w:rPr>
                <w:noProof/>
                <w:webHidden/>
              </w:rPr>
              <w:fldChar w:fldCharType="begin"/>
            </w:r>
            <w:r>
              <w:rPr>
                <w:noProof/>
                <w:webHidden/>
              </w:rPr>
              <w:instrText xml:space="preserve"> PAGEREF _Toc202275466 \h </w:instrText>
            </w:r>
            <w:r>
              <w:rPr>
                <w:noProof/>
                <w:webHidden/>
              </w:rPr>
            </w:r>
            <w:r>
              <w:rPr>
                <w:noProof/>
                <w:webHidden/>
              </w:rPr>
              <w:fldChar w:fldCharType="separate"/>
            </w:r>
            <w:r>
              <w:rPr>
                <w:noProof/>
                <w:webHidden/>
              </w:rPr>
              <w:t>21</w:t>
            </w:r>
            <w:r>
              <w:rPr>
                <w:noProof/>
                <w:webHidden/>
              </w:rPr>
              <w:fldChar w:fldCharType="end"/>
            </w:r>
          </w:hyperlink>
        </w:p>
        <w:p w14:paraId="62429230" w14:textId="7F5A64CC" w:rsidR="000D1598" w:rsidRDefault="000D1598">
          <w:pPr>
            <w:pStyle w:val="TOC1"/>
            <w:tabs>
              <w:tab w:val="left" w:pos="880"/>
            </w:tabs>
            <w:rPr>
              <w:rFonts w:asciiTheme="minorHAnsi" w:eastAsiaTheme="minorEastAsia" w:hAnsiTheme="minorHAnsi" w:cstheme="minorBidi"/>
              <w:b w:val="0"/>
              <w:bCs w:val="0"/>
              <w:caps w:val="0"/>
              <w:noProof/>
              <w:kern w:val="2"/>
              <w:sz w:val="24"/>
              <w:szCs w:val="30"/>
              <w14:ligatures w14:val="standardContextual"/>
            </w:rPr>
          </w:pPr>
          <w:hyperlink w:anchor="_Toc202275467" w:history="1">
            <w:r w:rsidRPr="00B902C3">
              <w:rPr>
                <w:rStyle w:val="Hyperlink"/>
                <w:noProof/>
              </w:rPr>
              <w:t xml:space="preserve">4.1.16 </w:t>
            </w:r>
            <w:r>
              <w:rPr>
                <w:rFonts w:asciiTheme="minorHAnsi" w:eastAsiaTheme="minorEastAsia" w:hAnsiTheme="minorHAnsi" w:cstheme="minorBidi"/>
                <w:b w:val="0"/>
                <w:bCs w:val="0"/>
                <w:caps w:val="0"/>
                <w:noProof/>
                <w:kern w:val="2"/>
                <w:sz w:val="24"/>
                <w:szCs w:val="30"/>
                <w14:ligatures w14:val="standardContextual"/>
              </w:rPr>
              <w:tab/>
            </w:r>
            <w:r w:rsidRPr="00B902C3">
              <w:rPr>
                <w:rStyle w:val="Hyperlink"/>
                <w:noProof/>
              </w:rPr>
              <w:t>CONFIDENTIALLY AND INTELLECTUAL PROPERTY</w:t>
            </w:r>
            <w:r>
              <w:rPr>
                <w:noProof/>
                <w:webHidden/>
              </w:rPr>
              <w:tab/>
            </w:r>
            <w:r>
              <w:rPr>
                <w:noProof/>
                <w:webHidden/>
              </w:rPr>
              <w:fldChar w:fldCharType="begin"/>
            </w:r>
            <w:r>
              <w:rPr>
                <w:noProof/>
                <w:webHidden/>
              </w:rPr>
              <w:instrText xml:space="preserve"> PAGEREF _Toc202275467 \h </w:instrText>
            </w:r>
            <w:r>
              <w:rPr>
                <w:noProof/>
                <w:webHidden/>
              </w:rPr>
            </w:r>
            <w:r>
              <w:rPr>
                <w:noProof/>
                <w:webHidden/>
              </w:rPr>
              <w:fldChar w:fldCharType="separate"/>
            </w:r>
            <w:r>
              <w:rPr>
                <w:noProof/>
                <w:webHidden/>
              </w:rPr>
              <w:t>22</w:t>
            </w:r>
            <w:r>
              <w:rPr>
                <w:noProof/>
                <w:webHidden/>
              </w:rPr>
              <w:fldChar w:fldCharType="end"/>
            </w:r>
          </w:hyperlink>
        </w:p>
        <w:p w14:paraId="2EEF37D2" w14:textId="43F8A454" w:rsidR="000D1598" w:rsidRDefault="000D1598">
          <w:pPr>
            <w:pStyle w:val="TOC1"/>
            <w:tabs>
              <w:tab w:val="left" w:pos="880"/>
            </w:tabs>
            <w:rPr>
              <w:rFonts w:asciiTheme="minorHAnsi" w:eastAsiaTheme="minorEastAsia" w:hAnsiTheme="minorHAnsi" w:cstheme="minorBidi"/>
              <w:b w:val="0"/>
              <w:bCs w:val="0"/>
              <w:caps w:val="0"/>
              <w:noProof/>
              <w:kern w:val="2"/>
              <w:sz w:val="24"/>
              <w:szCs w:val="30"/>
              <w14:ligatures w14:val="standardContextual"/>
            </w:rPr>
          </w:pPr>
          <w:hyperlink w:anchor="_Toc202275468" w:history="1">
            <w:r w:rsidRPr="00B902C3">
              <w:rPr>
                <w:rStyle w:val="Hyperlink"/>
                <w:noProof/>
              </w:rPr>
              <w:t xml:space="preserve">4.1.17 </w:t>
            </w:r>
            <w:r>
              <w:rPr>
                <w:rFonts w:asciiTheme="minorHAnsi" w:eastAsiaTheme="minorEastAsia" w:hAnsiTheme="minorHAnsi" w:cstheme="minorBidi"/>
                <w:b w:val="0"/>
                <w:bCs w:val="0"/>
                <w:caps w:val="0"/>
                <w:noProof/>
                <w:kern w:val="2"/>
                <w:sz w:val="24"/>
                <w:szCs w:val="30"/>
                <w14:ligatures w14:val="standardContextual"/>
              </w:rPr>
              <w:tab/>
            </w:r>
            <w:r w:rsidRPr="00B902C3">
              <w:rPr>
                <w:rStyle w:val="Hyperlink"/>
                <w:noProof/>
              </w:rPr>
              <w:t>CONTACT PERSONS</w:t>
            </w:r>
            <w:r>
              <w:rPr>
                <w:noProof/>
                <w:webHidden/>
              </w:rPr>
              <w:tab/>
            </w:r>
            <w:r>
              <w:rPr>
                <w:noProof/>
                <w:webHidden/>
              </w:rPr>
              <w:fldChar w:fldCharType="begin"/>
            </w:r>
            <w:r>
              <w:rPr>
                <w:noProof/>
                <w:webHidden/>
              </w:rPr>
              <w:instrText xml:space="preserve"> PAGEREF _Toc202275468 \h </w:instrText>
            </w:r>
            <w:r>
              <w:rPr>
                <w:noProof/>
                <w:webHidden/>
              </w:rPr>
            </w:r>
            <w:r>
              <w:rPr>
                <w:noProof/>
                <w:webHidden/>
              </w:rPr>
              <w:fldChar w:fldCharType="separate"/>
            </w:r>
            <w:r>
              <w:rPr>
                <w:noProof/>
                <w:webHidden/>
              </w:rPr>
              <w:t>23</w:t>
            </w:r>
            <w:r>
              <w:rPr>
                <w:noProof/>
                <w:webHidden/>
              </w:rPr>
              <w:fldChar w:fldCharType="end"/>
            </w:r>
          </w:hyperlink>
        </w:p>
        <w:p w14:paraId="2A3D3AD9" w14:textId="05EE811B" w:rsidR="000D1598" w:rsidRDefault="000D1598">
          <w:pPr>
            <w:pStyle w:val="TOC1"/>
            <w:tabs>
              <w:tab w:val="left" w:pos="880"/>
            </w:tabs>
            <w:rPr>
              <w:rFonts w:asciiTheme="minorHAnsi" w:eastAsiaTheme="minorEastAsia" w:hAnsiTheme="minorHAnsi" w:cstheme="minorBidi"/>
              <w:b w:val="0"/>
              <w:bCs w:val="0"/>
              <w:caps w:val="0"/>
              <w:noProof/>
              <w:kern w:val="2"/>
              <w:sz w:val="24"/>
              <w:szCs w:val="30"/>
              <w14:ligatures w14:val="standardContextual"/>
            </w:rPr>
          </w:pPr>
          <w:hyperlink w:anchor="_Toc202275469" w:history="1">
            <w:r w:rsidRPr="00B902C3">
              <w:rPr>
                <w:rStyle w:val="Hyperlink"/>
                <w:rFonts w:eastAsia="SimSun"/>
                <w:noProof/>
                <w:lang w:val="en-AU"/>
              </w:rPr>
              <w:t>4.1.18</w:t>
            </w:r>
            <w:r>
              <w:rPr>
                <w:rFonts w:asciiTheme="minorHAnsi" w:eastAsiaTheme="minorEastAsia" w:hAnsiTheme="minorHAnsi" w:cstheme="minorBidi"/>
                <w:b w:val="0"/>
                <w:bCs w:val="0"/>
                <w:caps w:val="0"/>
                <w:noProof/>
                <w:kern w:val="2"/>
                <w:sz w:val="24"/>
                <w:szCs w:val="30"/>
                <w14:ligatures w14:val="standardContextual"/>
              </w:rPr>
              <w:tab/>
            </w:r>
            <w:r w:rsidRPr="00B902C3">
              <w:rPr>
                <w:rStyle w:val="Hyperlink"/>
                <w:rFonts w:eastAsia="SimSun"/>
                <w:noProof/>
                <w:lang w:val="en-AU"/>
              </w:rPr>
              <w:t>BIDDERS’s GENERAL OBLIGATIONS</w:t>
            </w:r>
            <w:r>
              <w:rPr>
                <w:noProof/>
                <w:webHidden/>
              </w:rPr>
              <w:tab/>
            </w:r>
            <w:r>
              <w:rPr>
                <w:noProof/>
                <w:webHidden/>
              </w:rPr>
              <w:fldChar w:fldCharType="begin"/>
            </w:r>
            <w:r>
              <w:rPr>
                <w:noProof/>
                <w:webHidden/>
              </w:rPr>
              <w:instrText xml:space="preserve"> PAGEREF _Toc202275469 \h </w:instrText>
            </w:r>
            <w:r>
              <w:rPr>
                <w:noProof/>
                <w:webHidden/>
              </w:rPr>
            </w:r>
            <w:r>
              <w:rPr>
                <w:noProof/>
                <w:webHidden/>
              </w:rPr>
              <w:fldChar w:fldCharType="separate"/>
            </w:r>
            <w:r>
              <w:rPr>
                <w:noProof/>
                <w:webHidden/>
              </w:rPr>
              <w:t>24</w:t>
            </w:r>
            <w:r>
              <w:rPr>
                <w:noProof/>
                <w:webHidden/>
              </w:rPr>
              <w:fldChar w:fldCharType="end"/>
            </w:r>
          </w:hyperlink>
        </w:p>
        <w:p w14:paraId="0A075C38" w14:textId="6704E557" w:rsidR="000D1598" w:rsidRDefault="000D1598">
          <w:pPr>
            <w:pStyle w:val="TOC1"/>
            <w:tabs>
              <w:tab w:val="left" w:pos="880"/>
            </w:tabs>
            <w:rPr>
              <w:rFonts w:asciiTheme="minorHAnsi" w:eastAsiaTheme="minorEastAsia" w:hAnsiTheme="minorHAnsi" w:cstheme="minorBidi"/>
              <w:b w:val="0"/>
              <w:bCs w:val="0"/>
              <w:caps w:val="0"/>
              <w:noProof/>
              <w:kern w:val="2"/>
              <w:sz w:val="24"/>
              <w:szCs w:val="30"/>
              <w14:ligatures w14:val="standardContextual"/>
            </w:rPr>
          </w:pPr>
          <w:hyperlink w:anchor="_Toc202275470" w:history="1">
            <w:r w:rsidRPr="00B902C3">
              <w:rPr>
                <w:rStyle w:val="Hyperlink"/>
                <w:rFonts w:eastAsia="SimSun"/>
                <w:noProof/>
                <w:lang w:val="en-AU"/>
              </w:rPr>
              <w:t xml:space="preserve">4.1.19 </w:t>
            </w:r>
            <w:r>
              <w:rPr>
                <w:rFonts w:asciiTheme="minorHAnsi" w:eastAsiaTheme="minorEastAsia" w:hAnsiTheme="minorHAnsi" w:cstheme="minorBidi"/>
                <w:b w:val="0"/>
                <w:bCs w:val="0"/>
                <w:caps w:val="0"/>
                <w:noProof/>
                <w:kern w:val="2"/>
                <w:sz w:val="24"/>
                <w:szCs w:val="30"/>
                <w14:ligatures w14:val="standardContextual"/>
              </w:rPr>
              <w:tab/>
            </w:r>
            <w:r w:rsidRPr="00B902C3">
              <w:rPr>
                <w:rStyle w:val="Hyperlink"/>
                <w:rFonts w:eastAsia="SimSun"/>
                <w:noProof/>
                <w:lang w:val="en-AU"/>
              </w:rPr>
              <w:t>BIDDING SCHEDULE</w:t>
            </w:r>
            <w:r>
              <w:rPr>
                <w:noProof/>
                <w:webHidden/>
              </w:rPr>
              <w:tab/>
            </w:r>
            <w:r>
              <w:rPr>
                <w:noProof/>
                <w:webHidden/>
              </w:rPr>
              <w:fldChar w:fldCharType="begin"/>
            </w:r>
            <w:r>
              <w:rPr>
                <w:noProof/>
                <w:webHidden/>
              </w:rPr>
              <w:instrText xml:space="preserve"> PAGEREF _Toc202275470 \h </w:instrText>
            </w:r>
            <w:r>
              <w:rPr>
                <w:noProof/>
                <w:webHidden/>
              </w:rPr>
            </w:r>
            <w:r>
              <w:rPr>
                <w:noProof/>
                <w:webHidden/>
              </w:rPr>
              <w:fldChar w:fldCharType="separate"/>
            </w:r>
            <w:r>
              <w:rPr>
                <w:noProof/>
                <w:webHidden/>
              </w:rPr>
              <w:t>25</w:t>
            </w:r>
            <w:r>
              <w:rPr>
                <w:noProof/>
                <w:webHidden/>
              </w:rPr>
              <w:fldChar w:fldCharType="end"/>
            </w:r>
          </w:hyperlink>
        </w:p>
        <w:p w14:paraId="57698B76" w14:textId="275F3CBC" w:rsidR="000D1598" w:rsidRDefault="000D1598">
          <w:pPr>
            <w:pStyle w:val="TOC1"/>
            <w:tabs>
              <w:tab w:val="left" w:pos="880"/>
            </w:tabs>
            <w:rPr>
              <w:rFonts w:asciiTheme="minorHAnsi" w:eastAsiaTheme="minorEastAsia" w:hAnsiTheme="minorHAnsi" w:cstheme="minorBidi"/>
              <w:b w:val="0"/>
              <w:bCs w:val="0"/>
              <w:caps w:val="0"/>
              <w:noProof/>
              <w:kern w:val="2"/>
              <w:sz w:val="24"/>
              <w:szCs w:val="30"/>
              <w14:ligatures w14:val="standardContextual"/>
            </w:rPr>
          </w:pPr>
          <w:hyperlink w:anchor="_Toc202275471" w:history="1">
            <w:r w:rsidRPr="00B902C3">
              <w:rPr>
                <w:rStyle w:val="Hyperlink"/>
                <w:rFonts w:eastAsia="SimSun"/>
                <w:noProof/>
                <w:lang w:val="en-AU"/>
              </w:rPr>
              <w:t xml:space="preserve">4.1.20 </w:t>
            </w:r>
            <w:r>
              <w:rPr>
                <w:rFonts w:asciiTheme="minorHAnsi" w:eastAsiaTheme="minorEastAsia" w:hAnsiTheme="minorHAnsi" w:cstheme="minorBidi"/>
                <w:b w:val="0"/>
                <w:bCs w:val="0"/>
                <w:caps w:val="0"/>
                <w:noProof/>
                <w:kern w:val="2"/>
                <w:sz w:val="24"/>
                <w:szCs w:val="30"/>
                <w14:ligatures w14:val="standardContextual"/>
              </w:rPr>
              <w:tab/>
            </w:r>
            <w:r w:rsidRPr="00B902C3">
              <w:rPr>
                <w:rStyle w:val="Hyperlink"/>
                <w:rFonts w:eastAsia="SimSun"/>
                <w:noProof/>
                <w:lang w:val="en-AU"/>
              </w:rPr>
              <w:t>TAX AND DULY PROVISIONS</w:t>
            </w:r>
            <w:r>
              <w:rPr>
                <w:noProof/>
                <w:webHidden/>
              </w:rPr>
              <w:tab/>
            </w:r>
            <w:r>
              <w:rPr>
                <w:noProof/>
                <w:webHidden/>
              </w:rPr>
              <w:fldChar w:fldCharType="begin"/>
            </w:r>
            <w:r>
              <w:rPr>
                <w:noProof/>
                <w:webHidden/>
              </w:rPr>
              <w:instrText xml:space="preserve"> PAGEREF _Toc202275471 \h </w:instrText>
            </w:r>
            <w:r>
              <w:rPr>
                <w:noProof/>
                <w:webHidden/>
              </w:rPr>
            </w:r>
            <w:r>
              <w:rPr>
                <w:noProof/>
                <w:webHidden/>
              </w:rPr>
              <w:fldChar w:fldCharType="separate"/>
            </w:r>
            <w:r>
              <w:rPr>
                <w:noProof/>
                <w:webHidden/>
              </w:rPr>
              <w:t>26</w:t>
            </w:r>
            <w:r>
              <w:rPr>
                <w:noProof/>
                <w:webHidden/>
              </w:rPr>
              <w:fldChar w:fldCharType="end"/>
            </w:r>
          </w:hyperlink>
        </w:p>
        <w:p w14:paraId="071813C6" w14:textId="078E7856" w:rsidR="000D1598" w:rsidRDefault="000D1598">
          <w:pPr>
            <w:pStyle w:val="TOC1"/>
            <w:tabs>
              <w:tab w:val="left" w:pos="880"/>
            </w:tabs>
            <w:rPr>
              <w:rFonts w:asciiTheme="minorHAnsi" w:eastAsiaTheme="minorEastAsia" w:hAnsiTheme="minorHAnsi" w:cstheme="minorBidi"/>
              <w:b w:val="0"/>
              <w:bCs w:val="0"/>
              <w:caps w:val="0"/>
              <w:noProof/>
              <w:kern w:val="2"/>
              <w:sz w:val="24"/>
              <w:szCs w:val="30"/>
              <w14:ligatures w14:val="standardContextual"/>
            </w:rPr>
          </w:pPr>
          <w:hyperlink w:anchor="_Toc202275472" w:history="1">
            <w:r w:rsidRPr="00B902C3">
              <w:rPr>
                <w:rStyle w:val="Hyperlink"/>
                <w:rFonts w:eastAsia="SimSun"/>
                <w:noProof/>
                <w:lang w:val="en-AU"/>
              </w:rPr>
              <w:t xml:space="preserve">4.1.21 </w:t>
            </w:r>
            <w:r>
              <w:rPr>
                <w:rFonts w:asciiTheme="minorHAnsi" w:eastAsiaTheme="minorEastAsia" w:hAnsiTheme="minorHAnsi" w:cstheme="minorBidi"/>
                <w:b w:val="0"/>
                <w:bCs w:val="0"/>
                <w:caps w:val="0"/>
                <w:noProof/>
                <w:kern w:val="2"/>
                <w:sz w:val="24"/>
                <w:szCs w:val="30"/>
                <w14:ligatures w14:val="standardContextual"/>
              </w:rPr>
              <w:tab/>
            </w:r>
            <w:r w:rsidRPr="00B902C3">
              <w:rPr>
                <w:rStyle w:val="Hyperlink"/>
                <w:rFonts w:eastAsia="SimSun"/>
                <w:noProof/>
                <w:lang w:val="en-AU"/>
              </w:rPr>
              <w:t>HAND OVER AND WORK ACCEPTANCE</w:t>
            </w:r>
            <w:r>
              <w:rPr>
                <w:noProof/>
                <w:webHidden/>
              </w:rPr>
              <w:tab/>
            </w:r>
            <w:r>
              <w:rPr>
                <w:noProof/>
                <w:webHidden/>
              </w:rPr>
              <w:fldChar w:fldCharType="begin"/>
            </w:r>
            <w:r>
              <w:rPr>
                <w:noProof/>
                <w:webHidden/>
              </w:rPr>
              <w:instrText xml:space="preserve"> PAGEREF _Toc202275472 \h </w:instrText>
            </w:r>
            <w:r>
              <w:rPr>
                <w:noProof/>
                <w:webHidden/>
              </w:rPr>
            </w:r>
            <w:r>
              <w:rPr>
                <w:noProof/>
                <w:webHidden/>
              </w:rPr>
              <w:fldChar w:fldCharType="separate"/>
            </w:r>
            <w:r>
              <w:rPr>
                <w:noProof/>
                <w:webHidden/>
              </w:rPr>
              <w:t>28</w:t>
            </w:r>
            <w:r>
              <w:rPr>
                <w:noProof/>
                <w:webHidden/>
              </w:rPr>
              <w:fldChar w:fldCharType="end"/>
            </w:r>
          </w:hyperlink>
        </w:p>
        <w:p w14:paraId="41BB479B" w14:textId="67B89D28" w:rsidR="000D1598" w:rsidRDefault="000D1598">
          <w:pPr>
            <w:pStyle w:val="TOC1"/>
            <w:tabs>
              <w:tab w:val="left" w:pos="880"/>
            </w:tabs>
            <w:rPr>
              <w:rFonts w:asciiTheme="minorHAnsi" w:eastAsiaTheme="minorEastAsia" w:hAnsiTheme="minorHAnsi" w:cstheme="minorBidi"/>
              <w:b w:val="0"/>
              <w:bCs w:val="0"/>
              <w:caps w:val="0"/>
              <w:noProof/>
              <w:kern w:val="2"/>
              <w:sz w:val="24"/>
              <w:szCs w:val="30"/>
              <w14:ligatures w14:val="standardContextual"/>
            </w:rPr>
          </w:pPr>
          <w:hyperlink w:anchor="_Toc202275473" w:history="1">
            <w:r w:rsidRPr="00B902C3">
              <w:rPr>
                <w:rStyle w:val="Hyperlink"/>
                <w:rFonts w:eastAsia="SimSun"/>
                <w:noProof/>
                <w:lang w:val="en-AU"/>
              </w:rPr>
              <w:t xml:space="preserve">4.1.22 </w:t>
            </w:r>
            <w:r>
              <w:rPr>
                <w:rFonts w:asciiTheme="minorHAnsi" w:eastAsiaTheme="minorEastAsia" w:hAnsiTheme="minorHAnsi" w:cstheme="minorBidi"/>
                <w:b w:val="0"/>
                <w:bCs w:val="0"/>
                <w:caps w:val="0"/>
                <w:noProof/>
                <w:kern w:val="2"/>
                <w:sz w:val="24"/>
                <w:szCs w:val="30"/>
                <w14:ligatures w14:val="standardContextual"/>
              </w:rPr>
              <w:tab/>
            </w:r>
            <w:r w:rsidRPr="00B902C3">
              <w:rPr>
                <w:rStyle w:val="Hyperlink"/>
                <w:rFonts w:eastAsia="SimSun"/>
                <w:noProof/>
                <w:lang w:val="en-AU"/>
              </w:rPr>
              <w:t>TOR DOCUMENTS DISCREPANCIES</w:t>
            </w:r>
            <w:r>
              <w:rPr>
                <w:noProof/>
                <w:webHidden/>
              </w:rPr>
              <w:tab/>
            </w:r>
            <w:r>
              <w:rPr>
                <w:noProof/>
                <w:webHidden/>
              </w:rPr>
              <w:fldChar w:fldCharType="begin"/>
            </w:r>
            <w:r>
              <w:rPr>
                <w:noProof/>
                <w:webHidden/>
              </w:rPr>
              <w:instrText xml:space="preserve"> PAGEREF _Toc202275473 \h </w:instrText>
            </w:r>
            <w:r>
              <w:rPr>
                <w:noProof/>
                <w:webHidden/>
              </w:rPr>
            </w:r>
            <w:r>
              <w:rPr>
                <w:noProof/>
                <w:webHidden/>
              </w:rPr>
              <w:fldChar w:fldCharType="separate"/>
            </w:r>
            <w:r>
              <w:rPr>
                <w:noProof/>
                <w:webHidden/>
              </w:rPr>
              <w:t>29</w:t>
            </w:r>
            <w:r>
              <w:rPr>
                <w:noProof/>
                <w:webHidden/>
              </w:rPr>
              <w:fldChar w:fldCharType="end"/>
            </w:r>
          </w:hyperlink>
        </w:p>
        <w:p w14:paraId="48B6D362" w14:textId="1F5AE318" w:rsidR="000D1598" w:rsidRDefault="000D1598">
          <w:pPr>
            <w:pStyle w:val="TOC1"/>
            <w:rPr>
              <w:rFonts w:asciiTheme="minorHAnsi" w:eastAsiaTheme="minorEastAsia" w:hAnsiTheme="minorHAnsi" w:cstheme="minorBidi"/>
              <w:b w:val="0"/>
              <w:bCs w:val="0"/>
              <w:caps w:val="0"/>
              <w:noProof/>
              <w:kern w:val="2"/>
              <w:sz w:val="24"/>
              <w:szCs w:val="30"/>
              <w14:ligatures w14:val="standardContextual"/>
            </w:rPr>
          </w:pPr>
          <w:hyperlink w:anchor="_Toc202275474" w:history="1">
            <w:r w:rsidRPr="00B902C3">
              <w:rPr>
                <w:rStyle w:val="Hyperlink"/>
                <w:noProof/>
              </w:rPr>
              <w:t>4.2</w:t>
            </w:r>
            <w:r>
              <w:rPr>
                <w:rFonts w:asciiTheme="minorHAnsi" w:eastAsiaTheme="minorEastAsia" w:hAnsiTheme="minorHAnsi" w:cstheme="minorBidi"/>
                <w:b w:val="0"/>
                <w:bCs w:val="0"/>
                <w:caps w:val="0"/>
                <w:noProof/>
                <w:kern w:val="2"/>
                <w:sz w:val="24"/>
                <w:szCs w:val="30"/>
                <w14:ligatures w14:val="standardContextual"/>
              </w:rPr>
              <w:tab/>
            </w:r>
            <w:r w:rsidRPr="00B902C3">
              <w:rPr>
                <w:rStyle w:val="Hyperlink"/>
                <w:noProof/>
              </w:rPr>
              <w:t>PART II – WORK OBLIGATIONS AND TECHNICAL SPECIFICATIONS</w:t>
            </w:r>
            <w:r>
              <w:rPr>
                <w:noProof/>
                <w:webHidden/>
              </w:rPr>
              <w:tab/>
            </w:r>
            <w:r>
              <w:rPr>
                <w:noProof/>
                <w:webHidden/>
              </w:rPr>
              <w:fldChar w:fldCharType="begin"/>
            </w:r>
            <w:r>
              <w:rPr>
                <w:noProof/>
                <w:webHidden/>
              </w:rPr>
              <w:instrText xml:space="preserve"> PAGEREF _Toc202275474 \h </w:instrText>
            </w:r>
            <w:r>
              <w:rPr>
                <w:noProof/>
                <w:webHidden/>
              </w:rPr>
            </w:r>
            <w:r>
              <w:rPr>
                <w:noProof/>
                <w:webHidden/>
              </w:rPr>
              <w:fldChar w:fldCharType="separate"/>
            </w:r>
            <w:r>
              <w:rPr>
                <w:noProof/>
                <w:webHidden/>
              </w:rPr>
              <w:t>30</w:t>
            </w:r>
            <w:r>
              <w:rPr>
                <w:noProof/>
                <w:webHidden/>
              </w:rPr>
              <w:fldChar w:fldCharType="end"/>
            </w:r>
          </w:hyperlink>
        </w:p>
        <w:p w14:paraId="28D83AC8" w14:textId="742EF94F" w:rsidR="000D1598" w:rsidRDefault="000D1598">
          <w:pPr>
            <w:pStyle w:val="TOC1"/>
            <w:tabs>
              <w:tab w:val="left" w:pos="880"/>
            </w:tabs>
            <w:rPr>
              <w:rFonts w:asciiTheme="minorHAnsi" w:eastAsiaTheme="minorEastAsia" w:hAnsiTheme="minorHAnsi" w:cstheme="minorBidi"/>
              <w:b w:val="0"/>
              <w:bCs w:val="0"/>
              <w:caps w:val="0"/>
              <w:noProof/>
              <w:kern w:val="2"/>
              <w:sz w:val="24"/>
              <w:szCs w:val="30"/>
              <w14:ligatures w14:val="standardContextual"/>
            </w:rPr>
          </w:pPr>
          <w:hyperlink w:anchor="_Toc202275475" w:history="1">
            <w:r w:rsidRPr="00B902C3">
              <w:rPr>
                <w:rStyle w:val="Hyperlink"/>
                <w:noProof/>
              </w:rPr>
              <w:t>4.2.1</w:t>
            </w:r>
            <w:r>
              <w:rPr>
                <w:rFonts w:asciiTheme="minorHAnsi" w:eastAsiaTheme="minorEastAsia" w:hAnsiTheme="minorHAnsi" w:cstheme="minorBidi"/>
                <w:b w:val="0"/>
                <w:bCs w:val="0"/>
                <w:caps w:val="0"/>
                <w:noProof/>
                <w:kern w:val="2"/>
                <w:sz w:val="24"/>
                <w:szCs w:val="30"/>
                <w14:ligatures w14:val="standardContextual"/>
              </w:rPr>
              <w:tab/>
            </w:r>
            <w:r w:rsidRPr="00B902C3">
              <w:rPr>
                <w:rStyle w:val="Hyperlink"/>
                <w:noProof/>
              </w:rPr>
              <w:t>BIDDER’S PARTICULAR WORK OBLIGATIONS</w:t>
            </w:r>
            <w:r>
              <w:rPr>
                <w:noProof/>
                <w:webHidden/>
              </w:rPr>
              <w:tab/>
            </w:r>
            <w:r>
              <w:rPr>
                <w:noProof/>
                <w:webHidden/>
              </w:rPr>
              <w:fldChar w:fldCharType="begin"/>
            </w:r>
            <w:r>
              <w:rPr>
                <w:noProof/>
                <w:webHidden/>
              </w:rPr>
              <w:instrText xml:space="preserve"> PAGEREF _Toc202275475 \h </w:instrText>
            </w:r>
            <w:r>
              <w:rPr>
                <w:noProof/>
                <w:webHidden/>
              </w:rPr>
            </w:r>
            <w:r>
              <w:rPr>
                <w:noProof/>
                <w:webHidden/>
              </w:rPr>
              <w:fldChar w:fldCharType="separate"/>
            </w:r>
            <w:r>
              <w:rPr>
                <w:noProof/>
                <w:webHidden/>
              </w:rPr>
              <w:t>30</w:t>
            </w:r>
            <w:r>
              <w:rPr>
                <w:noProof/>
                <w:webHidden/>
              </w:rPr>
              <w:fldChar w:fldCharType="end"/>
            </w:r>
          </w:hyperlink>
        </w:p>
        <w:p w14:paraId="0A53DEE1" w14:textId="51B822C4" w:rsidR="000D1598" w:rsidRDefault="000D1598">
          <w:pPr>
            <w:pStyle w:val="TOC1"/>
            <w:tabs>
              <w:tab w:val="left" w:pos="880"/>
            </w:tabs>
            <w:rPr>
              <w:rFonts w:asciiTheme="minorHAnsi" w:eastAsiaTheme="minorEastAsia" w:hAnsiTheme="minorHAnsi" w:cstheme="minorBidi"/>
              <w:b w:val="0"/>
              <w:bCs w:val="0"/>
              <w:caps w:val="0"/>
              <w:noProof/>
              <w:kern w:val="2"/>
              <w:sz w:val="24"/>
              <w:szCs w:val="30"/>
              <w14:ligatures w14:val="standardContextual"/>
            </w:rPr>
          </w:pPr>
          <w:hyperlink w:anchor="_Toc202275476" w:history="1">
            <w:r w:rsidRPr="00B902C3">
              <w:rPr>
                <w:rStyle w:val="Hyperlink"/>
                <w:noProof/>
              </w:rPr>
              <w:t>4.2.2</w:t>
            </w:r>
            <w:r>
              <w:rPr>
                <w:rFonts w:asciiTheme="minorHAnsi" w:eastAsiaTheme="minorEastAsia" w:hAnsiTheme="minorHAnsi" w:cstheme="minorBidi"/>
                <w:b w:val="0"/>
                <w:bCs w:val="0"/>
                <w:caps w:val="0"/>
                <w:noProof/>
                <w:kern w:val="2"/>
                <w:sz w:val="24"/>
                <w:szCs w:val="30"/>
                <w14:ligatures w14:val="standardContextual"/>
              </w:rPr>
              <w:tab/>
            </w:r>
            <w:r w:rsidRPr="00B902C3">
              <w:rPr>
                <w:rStyle w:val="Hyperlink"/>
                <w:noProof/>
              </w:rPr>
              <w:t>HPC’S PARTICULAR WORK OBLIGATIONS</w:t>
            </w:r>
            <w:r>
              <w:rPr>
                <w:noProof/>
                <w:webHidden/>
              </w:rPr>
              <w:tab/>
            </w:r>
            <w:r>
              <w:rPr>
                <w:noProof/>
                <w:webHidden/>
              </w:rPr>
              <w:fldChar w:fldCharType="begin"/>
            </w:r>
            <w:r>
              <w:rPr>
                <w:noProof/>
                <w:webHidden/>
              </w:rPr>
              <w:instrText xml:space="preserve"> PAGEREF _Toc202275476 \h </w:instrText>
            </w:r>
            <w:r>
              <w:rPr>
                <w:noProof/>
                <w:webHidden/>
              </w:rPr>
            </w:r>
            <w:r>
              <w:rPr>
                <w:noProof/>
                <w:webHidden/>
              </w:rPr>
              <w:fldChar w:fldCharType="separate"/>
            </w:r>
            <w:r>
              <w:rPr>
                <w:noProof/>
                <w:webHidden/>
              </w:rPr>
              <w:t>30</w:t>
            </w:r>
            <w:r>
              <w:rPr>
                <w:noProof/>
                <w:webHidden/>
              </w:rPr>
              <w:fldChar w:fldCharType="end"/>
            </w:r>
          </w:hyperlink>
        </w:p>
        <w:p w14:paraId="4E9A1782" w14:textId="382E6BA8" w:rsidR="000D1598" w:rsidRDefault="000D1598">
          <w:pPr>
            <w:pStyle w:val="TOC1"/>
            <w:rPr>
              <w:rFonts w:asciiTheme="minorHAnsi" w:eastAsiaTheme="minorEastAsia" w:hAnsiTheme="minorHAnsi" w:cstheme="minorBidi"/>
              <w:b w:val="0"/>
              <w:bCs w:val="0"/>
              <w:caps w:val="0"/>
              <w:noProof/>
              <w:kern w:val="2"/>
              <w:sz w:val="24"/>
              <w:szCs w:val="30"/>
              <w14:ligatures w14:val="standardContextual"/>
            </w:rPr>
          </w:pPr>
          <w:hyperlink w:anchor="_Toc202275477" w:history="1">
            <w:r w:rsidRPr="00B902C3">
              <w:rPr>
                <w:rStyle w:val="Hyperlink"/>
                <w:noProof/>
              </w:rPr>
              <w:t>5.</w:t>
            </w:r>
            <w:r>
              <w:rPr>
                <w:rFonts w:asciiTheme="minorHAnsi" w:eastAsiaTheme="minorEastAsia" w:hAnsiTheme="minorHAnsi" w:cstheme="minorBidi"/>
                <w:b w:val="0"/>
                <w:bCs w:val="0"/>
                <w:caps w:val="0"/>
                <w:noProof/>
                <w:kern w:val="2"/>
                <w:sz w:val="24"/>
                <w:szCs w:val="30"/>
                <w14:ligatures w14:val="standardContextual"/>
              </w:rPr>
              <w:tab/>
            </w:r>
            <w:r w:rsidRPr="00B902C3">
              <w:rPr>
                <w:rStyle w:val="Hyperlink"/>
                <w:noProof/>
              </w:rPr>
              <w:t>SCHEDULES TO TOR DOCUMENTS</w:t>
            </w:r>
            <w:r>
              <w:rPr>
                <w:noProof/>
                <w:webHidden/>
              </w:rPr>
              <w:tab/>
            </w:r>
            <w:r>
              <w:rPr>
                <w:noProof/>
                <w:webHidden/>
              </w:rPr>
              <w:fldChar w:fldCharType="begin"/>
            </w:r>
            <w:r>
              <w:rPr>
                <w:noProof/>
                <w:webHidden/>
              </w:rPr>
              <w:instrText xml:space="preserve"> PAGEREF _Toc202275477 \h </w:instrText>
            </w:r>
            <w:r>
              <w:rPr>
                <w:noProof/>
                <w:webHidden/>
              </w:rPr>
            </w:r>
            <w:r>
              <w:rPr>
                <w:noProof/>
                <w:webHidden/>
              </w:rPr>
              <w:fldChar w:fldCharType="separate"/>
            </w:r>
            <w:r>
              <w:rPr>
                <w:noProof/>
                <w:webHidden/>
              </w:rPr>
              <w:t>31</w:t>
            </w:r>
            <w:r>
              <w:rPr>
                <w:noProof/>
                <w:webHidden/>
              </w:rPr>
              <w:fldChar w:fldCharType="end"/>
            </w:r>
          </w:hyperlink>
        </w:p>
        <w:p w14:paraId="0884B1CB" w14:textId="5475C09F" w:rsidR="000D1598" w:rsidRDefault="000D1598">
          <w:pPr>
            <w:pStyle w:val="TOC1"/>
            <w:rPr>
              <w:rFonts w:asciiTheme="minorHAnsi" w:eastAsiaTheme="minorEastAsia" w:hAnsiTheme="minorHAnsi" w:cstheme="minorBidi"/>
              <w:b w:val="0"/>
              <w:bCs w:val="0"/>
              <w:caps w:val="0"/>
              <w:noProof/>
              <w:kern w:val="2"/>
              <w:sz w:val="24"/>
              <w:szCs w:val="30"/>
              <w14:ligatures w14:val="standardContextual"/>
            </w:rPr>
          </w:pPr>
          <w:hyperlink w:anchor="_Toc202275478" w:history="1">
            <w:r w:rsidRPr="00B902C3">
              <w:rPr>
                <w:rStyle w:val="Hyperlink"/>
                <w:noProof/>
              </w:rPr>
              <w:t>5.1</w:t>
            </w:r>
            <w:r>
              <w:rPr>
                <w:rFonts w:asciiTheme="minorHAnsi" w:eastAsiaTheme="minorEastAsia" w:hAnsiTheme="minorHAnsi" w:cstheme="minorBidi"/>
                <w:b w:val="0"/>
                <w:bCs w:val="0"/>
                <w:caps w:val="0"/>
                <w:noProof/>
                <w:kern w:val="2"/>
                <w:sz w:val="24"/>
                <w:szCs w:val="30"/>
                <w14:ligatures w14:val="standardContextual"/>
              </w:rPr>
              <w:tab/>
            </w:r>
            <w:r w:rsidRPr="00B902C3">
              <w:rPr>
                <w:rStyle w:val="Hyperlink"/>
                <w:noProof/>
              </w:rPr>
              <w:t>SCHEDULE I: GENERAL CONDITIONS OF CONTRACT FOR PROCUREMENT OF GOODS</w:t>
            </w:r>
            <w:r>
              <w:rPr>
                <w:noProof/>
                <w:webHidden/>
              </w:rPr>
              <w:tab/>
            </w:r>
            <w:r>
              <w:rPr>
                <w:noProof/>
                <w:webHidden/>
              </w:rPr>
              <w:fldChar w:fldCharType="begin"/>
            </w:r>
            <w:r>
              <w:rPr>
                <w:noProof/>
                <w:webHidden/>
              </w:rPr>
              <w:instrText xml:space="preserve"> PAGEREF _Toc202275478 \h </w:instrText>
            </w:r>
            <w:r>
              <w:rPr>
                <w:noProof/>
                <w:webHidden/>
              </w:rPr>
            </w:r>
            <w:r>
              <w:rPr>
                <w:noProof/>
                <w:webHidden/>
              </w:rPr>
              <w:fldChar w:fldCharType="separate"/>
            </w:r>
            <w:r>
              <w:rPr>
                <w:noProof/>
                <w:webHidden/>
              </w:rPr>
              <w:t>31</w:t>
            </w:r>
            <w:r>
              <w:rPr>
                <w:noProof/>
                <w:webHidden/>
              </w:rPr>
              <w:fldChar w:fldCharType="end"/>
            </w:r>
          </w:hyperlink>
        </w:p>
        <w:p w14:paraId="36D80E5D" w14:textId="65A56ADF" w:rsidR="00B75C2E" w:rsidRDefault="000760CD" w:rsidP="00B75C2E">
          <w:pPr>
            <w:rPr>
              <w:noProof/>
            </w:rPr>
          </w:pPr>
          <w:r w:rsidRPr="00363531">
            <w:rPr>
              <w:noProof/>
              <w:sz w:val="19"/>
              <w:szCs w:val="19"/>
            </w:rPr>
            <w:fldChar w:fldCharType="end"/>
          </w:r>
        </w:p>
      </w:sdtContent>
    </w:sdt>
    <w:p w14:paraId="21D71B7A" w14:textId="50DC6631" w:rsidR="00351C72" w:rsidRDefault="00351C72" w:rsidP="00B75C2E">
      <w:r>
        <w:br w:type="page"/>
      </w:r>
    </w:p>
    <w:p w14:paraId="0F7C370D" w14:textId="44D0E3D1" w:rsidR="00BB3D23" w:rsidRDefault="00484DCB" w:rsidP="00807383">
      <w:pPr>
        <w:pStyle w:val="Heading1"/>
        <w:numPr>
          <w:ilvl w:val="0"/>
          <w:numId w:val="15"/>
        </w:numPr>
      </w:pPr>
      <w:bookmarkStart w:id="6" w:name="_Toc202275447"/>
      <w:r w:rsidRPr="00484DCB">
        <w:lastRenderedPageBreak/>
        <w:t>INVITATION FOR BID PROPOSAL</w:t>
      </w:r>
      <w:bookmarkEnd w:id="6"/>
    </w:p>
    <w:p w14:paraId="4283C3D6" w14:textId="77777777" w:rsidR="00021B8F" w:rsidRPr="00E30493" w:rsidRDefault="00021B8F" w:rsidP="00E30493">
      <w:pPr>
        <w:autoSpaceDE w:val="0"/>
        <w:autoSpaceDN w:val="0"/>
        <w:adjustRightInd w:val="0"/>
        <w:spacing w:after="0" w:line="240" w:lineRule="auto"/>
        <w:jc w:val="both"/>
        <w:rPr>
          <w:rFonts w:cstheme="minorBidi"/>
        </w:rPr>
      </w:pPr>
    </w:p>
    <w:p w14:paraId="016E7B64" w14:textId="6380912D" w:rsidR="000451CE" w:rsidRDefault="00284D19" w:rsidP="000451CE">
      <w:pPr>
        <w:autoSpaceDE w:val="0"/>
        <w:autoSpaceDN w:val="0"/>
        <w:adjustRightInd w:val="0"/>
        <w:spacing w:after="0" w:line="240" w:lineRule="auto"/>
        <w:jc w:val="center"/>
        <w:rPr>
          <w:rFonts w:eastAsiaTheme="minorEastAsia" w:cstheme="minorBidi"/>
          <w:b/>
          <w:bCs/>
          <w:color w:val="0070C0"/>
          <w:sz w:val="28"/>
          <w:szCs w:val="28"/>
          <w:lang w:bidi="ar-SA"/>
        </w:rPr>
      </w:pPr>
      <w:r w:rsidRPr="00284D19">
        <w:rPr>
          <w:rFonts w:eastAsiaTheme="minorEastAsia" w:cstheme="minorBidi"/>
          <w:b/>
          <w:bCs/>
          <w:color w:val="0070C0"/>
          <w:sz w:val="28"/>
          <w:szCs w:val="28"/>
          <w:lang w:bidi="ar-SA"/>
        </w:rPr>
        <w:t>Fixed-wing VTOL Drone with LiDAR</w:t>
      </w:r>
    </w:p>
    <w:p w14:paraId="13DDD2D2" w14:textId="77777777" w:rsidR="00284D19" w:rsidRPr="000451CE" w:rsidRDefault="00284D19" w:rsidP="000451CE">
      <w:pPr>
        <w:autoSpaceDE w:val="0"/>
        <w:autoSpaceDN w:val="0"/>
        <w:adjustRightInd w:val="0"/>
        <w:spacing w:after="0" w:line="240" w:lineRule="auto"/>
        <w:jc w:val="center"/>
        <w:rPr>
          <w:rFonts w:eastAsiaTheme="majorEastAsia"/>
          <w:spacing w:val="5"/>
          <w:kern w:val="28"/>
          <w:sz w:val="24"/>
          <w:szCs w:val="18"/>
        </w:rPr>
      </w:pPr>
    </w:p>
    <w:p w14:paraId="630D579B" w14:textId="31789F1B" w:rsidR="00505A19" w:rsidRPr="00B37849" w:rsidRDefault="00505A19" w:rsidP="00E30493">
      <w:pPr>
        <w:autoSpaceDE w:val="0"/>
        <w:autoSpaceDN w:val="0"/>
        <w:adjustRightInd w:val="0"/>
        <w:spacing w:after="0" w:line="276" w:lineRule="auto"/>
        <w:jc w:val="both"/>
        <w:rPr>
          <w:rFonts w:eastAsiaTheme="majorEastAsia"/>
          <w:color w:val="000000" w:themeColor="text1"/>
          <w:spacing w:val="5"/>
          <w:kern w:val="28"/>
          <w:sz w:val="22"/>
          <w:szCs w:val="16"/>
        </w:rPr>
      </w:pPr>
      <w:r w:rsidRPr="00B37849">
        <w:rPr>
          <w:rFonts w:eastAsiaTheme="majorEastAsia"/>
          <w:color w:val="000000" w:themeColor="text1"/>
          <w:spacing w:val="5"/>
          <w:kern w:val="28"/>
          <w:sz w:val="22"/>
          <w:szCs w:val="16"/>
        </w:rPr>
        <w:t>H</w:t>
      </w:r>
      <w:r w:rsidR="00837A2A" w:rsidRPr="00B37849">
        <w:rPr>
          <w:rFonts w:eastAsiaTheme="majorEastAsia"/>
          <w:color w:val="000000" w:themeColor="text1"/>
          <w:spacing w:val="5"/>
          <w:kern w:val="28"/>
          <w:sz w:val="22"/>
          <w:szCs w:val="16"/>
        </w:rPr>
        <w:t>ongsa Power Company Limited (the “</w:t>
      </w:r>
      <w:r w:rsidR="00837A2A" w:rsidRPr="00B37849">
        <w:rPr>
          <w:rFonts w:eastAsiaTheme="majorEastAsia"/>
          <w:b/>
          <w:bCs/>
          <w:color w:val="000000" w:themeColor="text1"/>
          <w:spacing w:val="5"/>
          <w:kern w:val="28"/>
          <w:sz w:val="22"/>
          <w:szCs w:val="16"/>
        </w:rPr>
        <w:t>HPC</w:t>
      </w:r>
      <w:r w:rsidR="00837A2A" w:rsidRPr="00B37849">
        <w:rPr>
          <w:rFonts w:eastAsiaTheme="majorEastAsia"/>
          <w:color w:val="000000" w:themeColor="text1"/>
          <w:spacing w:val="5"/>
          <w:kern w:val="28"/>
          <w:sz w:val="22"/>
          <w:szCs w:val="16"/>
        </w:rPr>
        <w:t>”)</w:t>
      </w:r>
      <w:r w:rsidR="00DA6AF5" w:rsidRPr="00B37849">
        <w:rPr>
          <w:rFonts w:eastAsiaTheme="majorEastAsia"/>
          <w:color w:val="000000" w:themeColor="text1"/>
          <w:spacing w:val="5"/>
          <w:kern w:val="28"/>
          <w:sz w:val="22"/>
          <w:szCs w:val="16"/>
        </w:rPr>
        <w:t xml:space="preserve"> was</w:t>
      </w:r>
      <w:r w:rsidRPr="00B37849">
        <w:rPr>
          <w:rFonts w:eastAsiaTheme="majorEastAsia"/>
          <w:color w:val="000000" w:themeColor="text1"/>
          <w:spacing w:val="5"/>
          <w:kern w:val="28"/>
          <w:sz w:val="22"/>
          <w:szCs w:val="16"/>
        </w:rPr>
        <w:t xml:space="preserve"> established in 2009 by Banpu Power Limited (BPP), Ratchaburi Electricity Generating Holding Public Company Limited (RATCH) and Lao Holding State Enterprise (LHSE) for the project operation of 1,878 MW coal-fired mine mount power station</w:t>
      </w:r>
      <w:r w:rsidR="008176A8" w:rsidRPr="00B37849">
        <w:rPr>
          <w:rFonts w:eastAsiaTheme="majorEastAsia"/>
          <w:color w:val="000000" w:themeColor="text1"/>
          <w:spacing w:val="5"/>
          <w:kern w:val="28"/>
          <w:sz w:val="22"/>
          <w:szCs w:val="16"/>
        </w:rPr>
        <w:t xml:space="preserve"> to develop and operate for </w:t>
      </w:r>
      <w:r w:rsidR="00204A34" w:rsidRPr="00B37849">
        <w:rPr>
          <w:rFonts w:eastAsiaTheme="majorEastAsia"/>
          <w:color w:val="000000" w:themeColor="text1"/>
          <w:spacing w:val="5"/>
          <w:kern w:val="28"/>
          <w:sz w:val="22"/>
          <w:szCs w:val="16"/>
        </w:rPr>
        <w:t>supplying</w:t>
      </w:r>
      <w:r w:rsidR="008176A8" w:rsidRPr="00B37849">
        <w:rPr>
          <w:rFonts w:eastAsiaTheme="majorEastAsia"/>
          <w:color w:val="000000" w:themeColor="text1"/>
          <w:spacing w:val="5"/>
          <w:kern w:val="28"/>
          <w:sz w:val="22"/>
          <w:szCs w:val="16"/>
        </w:rPr>
        <w:t xml:space="preserve"> sustainable source of energy in Laos and Thailand</w:t>
      </w:r>
      <w:r w:rsidRPr="00B37849">
        <w:rPr>
          <w:rFonts w:eastAsiaTheme="majorEastAsia"/>
          <w:color w:val="000000" w:themeColor="text1"/>
          <w:spacing w:val="5"/>
          <w:kern w:val="28"/>
          <w:sz w:val="22"/>
          <w:szCs w:val="16"/>
        </w:rPr>
        <w:t>.</w:t>
      </w:r>
    </w:p>
    <w:p w14:paraId="16B27031" w14:textId="55483645" w:rsidR="00F0790F" w:rsidRPr="00B37849" w:rsidRDefault="00F0790F" w:rsidP="00E30493">
      <w:pPr>
        <w:autoSpaceDE w:val="0"/>
        <w:autoSpaceDN w:val="0"/>
        <w:adjustRightInd w:val="0"/>
        <w:spacing w:after="0" w:line="276" w:lineRule="auto"/>
        <w:jc w:val="both"/>
        <w:rPr>
          <w:rFonts w:eastAsiaTheme="majorEastAsia"/>
          <w:color w:val="000000" w:themeColor="text1"/>
          <w:spacing w:val="5"/>
          <w:kern w:val="28"/>
          <w:sz w:val="22"/>
          <w:szCs w:val="16"/>
        </w:rPr>
      </w:pPr>
      <w:r w:rsidRPr="00B37849">
        <w:rPr>
          <w:rFonts w:eastAsiaTheme="majorEastAsia"/>
          <w:color w:val="000000" w:themeColor="text1"/>
          <w:spacing w:val="5"/>
          <w:kern w:val="28"/>
          <w:sz w:val="22"/>
          <w:szCs w:val="16"/>
        </w:rPr>
        <w:t>Hence, on behalf of H</w:t>
      </w:r>
      <w:r w:rsidR="00837A2A" w:rsidRPr="00B37849">
        <w:rPr>
          <w:rFonts w:eastAsiaTheme="majorEastAsia"/>
          <w:color w:val="000000" w:themeColor="text1"/>
          <w:spacing w:val="5"/>
          <w:kern w:val="28"/>
          <w:sz w:val="22"/>
          <w:szCs w:val="16"/>
        </w:rPr>
        <w:t>PC</w:t>
      </w:r>
      <w:r w:rsidRPr="00B37849">
        <w:rPr>
          <w:rFonts w:eastAsiaTheme="majorEastAsia"/>
          <w:color w:val="000000" w:themeColor="text1"/>
          <w:spacing w:val="5"/>
          <w:kern w:val="28"/>
          <w:sz w:val="22"/>
          <w:szCs w:val="16"/>
        </w:rPr>
        <w:t xml:space="preserve">, I am pleased to invite your company to </w:t>
      </w:r>
      <w:r w:rsidR="000E5CC5" w:rsidRPr="00B37849">
        <w:rPr>
          <w:rFonts w:eastAsiaTheme="majorEastAsia"/>
          <w:color w:val="000000" w:themeColor="text1"/>
          <w:spacing w:val="5"/>
          <w:kern w:val="28"/>
          <w:sz w:val="22"/>
          <w:szCs w:val="16"/>
        </w:rPr>
        <w:t>submit</w:t>
      </w:r>
      <w:r w:rsidRPr="00B37849">
        <w:rPr>
          <w:rFonts w:eastAsiaTheme="majorEastAsia"/>
          <w:color w:val="000000" w:themeColor="text1"/>
          <w:spacing w:val="5"/>
          <w:kern w:val="28"/>
          <w:sz w:val="22"/>
          <w:szCs w:val="16"/>
        </w:rPr>
        <w:t xml:space="preserve"> bid for the Supply and </w:t>
      </w:r>
      <w:r w:rsidRPr="00B95896">
        <w:rPr>
          <w:rFonts w:eastAsiaTheme="majorEastAsia"/>
          <w:spacing w:val="5"/>
          <w:kern w:val="28"/>
          <w:sz w:val="22"/>
          <w:szCs w:val="16"/>
        </w:rPr>
        <w:t xml:space="preserve">Delivery of </w:t>
      </w:r>
      <w:bookmarkStart w:id="7" w:name="_Hlk202020691"/>
      <w:r w:rsidR="001C1EE5" w:rsidRPr="00F0185F">
        <w:rPr>
          <w:rFonts w:eastAsiaTheme="majorEastAsia"/>
          <w:spacing w:val="5"/>
          <w:kern w:val="28"/>
          <w:sz w:val="22"/>
          <w:szCs w:val="16"/>
        </w:rPr>
        <w:t xml:space="preserve">Fixed-wing VTOL Drone with LiDAR </w:t>
      </w:r>
      <w:bookmarkEnd w:id="7"/>
      <w:r w:rsidR="0073194F" w:rsidRPr="00F0185F">
        <w:rPr>
          <w:rFonts w:eastAsiaTheme="majorEastAsia"/>
          <w:spacing w:val="5"/>
          <w:kern w:val="28"/>
          <w:sz w:val="22"/>
          <w:szCs w:val="16"/>
        </w:rPr>
        <w:t>1</w:t>
      </w:r>
      <w:r w:rsidR="00B86359" w:rsidRPr="00F0185F">
        <w:rPr>
          <w:rFonts w:eastAsiaTheme="majorEastAsia"/>
          <w:spacing w:val="5"/>
          <w:kern w:val="28"/>
          <w:sz w:val="22"/>
          <w:szCs w:val="16"/>
        </w:rPr>
        <w:t xml:space="preserve"> </w:t>
      </w:r>
      <w:r w:rsidR="001C1EE5" w:rsidRPr="00F0185F">
        <w:rPr>
          <w:rFonts w:eastAsiaTheme="majorEastAsia"/>
          <w:spacing w:val="5"/>
          <w:kern w:val="28"/>
          <w:sz w:val="22"/>
          <w:szCs w:val="16"/>
        </w:rPr>
        <w:t>set</w:t>
      </w:r>
      <w:r w:rsidR="00B86359" w:rsidRPr="00F0185F">
        <w:rPr>
          <w:rFonts w:eastAsiaTheme="majorEastAsia"/>
          <w:spacing w:val="5"/>
          <w:kern w:val="28"/>
          <w:sz w:val="22"/>
          <w:szCs w:val="16"/>
        </w:rPr>
        <w:t xml:space="preserve"> </w:t>
      </w:r>
      <w:r w:rsidR="00100F93" w:rsidRPr="00F0185F">
        <w:rPr>
          <w:rFonts w:eastAsiaTheme="majorEastAsia"/>
          <w:spacing w:val="5"/>
          <w:kern w:val="28"/>
          <w:sz w:val="22"/>
          <w:szCs w:val="16"/>
        </w:rPr>
        <w:t xml:space="preserve">to be used for </w:t>
      </w:r>
      <w:r w:rsidR="0096159A" w:rsidRPr="00F0185F">
        <w:rPr>
          <w:rFonts w:eastAsiaTheme="majorEastAsia"/>
          <w:spacing w:val="5"/>
          <w:kern w:val="28"/>
          <w:sz w:val="22"/>
          <w:szCs w:val="16"/>
        </w:rPr>
        <w:t xml:space="preserve">survey terrestrial surface </w:t>
      </w:r>
      <w:r w:rsidR="00100F93" w:rsidRPr="00F0185F">
        <w:rPr>
          <w:rFonts w:eastAsiaTheme="majorEastAsia"/>
          <w:spacing w:val="5"/>
          <w:kern w:val="28"/>
          <w:sz w:val="22"/>
          <w:szCs w:val="16"/>
        </w:rPr>
        <w:t xml:space="preserve">in </w:t>
      </w:r>
      <w:r w:rsidR="0096159A" w:rsidRPr="00F0185F">
        <w:rPr>
          <w:rFonts w:eastAsiaTheme="majorEastAsia"/>
          <w:spacing w:val="5"/>
          <w:kern w:val="28"/>
          <w:sz w:val="22"/>
          <w:szCs w:val="16"/>
        </w:rPr>
        <w:t>mining</w:t>
      </w:r>
      <w:r w:rsidR="00100F93" w:rsidRPr="00F0185F">
        <w:rPr>
          <w:rFonts w:eastAsiaTheme="majorEastAsia"/>
          <w:spacing w:val="5"/>
          <w:kern w:val="28"/>
          <w:sz w:val="22"/>
          <w:szCs w:val="16"/>
        </w:rPr>
        <w:t xml:space="preserve"> area </w:t>
      </w:r>
      <w:r w:rsidRPr="00F0185F">
        <w:rPr>
          <w:rFonts w:eastAsiaTheme="majorEastAsia"/>
          <w:spacing w:val="5"/>
          <w:kern w:val="28"/>
          <w:sz w:val="22"/>
          <w:szCs w:val="16"/>
        </w:rPr>
        <w:t xml:space="preserve">of Hongsa Mine Mouth Power Plant, located in Hongsa District, </w:t>
      </w:r>
      <w:proofErr w:type="spellStart"/>
      <w:r w:rsidR="00871039" w:rsidRPr="00871039">
        <w:rPr>
          <w:rFonts w:eastAsiaTheme="majorEastAsia"/>
          <w:color w:val="000000" w:themeColor="text1"/>
          <w:spacing w:val="5"/>
          <w:kern w:val="28"/>
          <w:sz w:val="22"/>
          <w:szCs w:val="16"/>
        </w:rPr>
        <w:t>Xayabouly</w:t>
      </w:r>
      <w:proofErr w:type="spellEnd"/>
      <w:r w:rsidRPr="00B37849">
        <w:rPr>
          <w:rFonts w:eastAsiaTheme="majorEastAsia"/>
          <w:color w:val="000000" w:themeColor="text1"/>
          <w:spacing w:val="5"/>
          <w:kern w:val="28"/>
          <w:sz w:val="22"/>
          <w:szCs w:val="16"/>
        </w:rPr>
        <w:t xml:space="preserve"> Province of the North-West of Lao PDR.</w:t>
      </w:r>
    </w:p>
    <w:p w14:paraId="0BB35303" w14:textId="708D9105" w:rsidR="00B86359" w:rsidRPr="00162859" w:rsidRDefault="00B86359" w:rsidP="00B86359">
      <w:pPr>
        <w:autoSpaceDE w:val="0"/>
        <w:autoSpaceDN w:val="0"/>
        <w:adjustRightInd w:val="0"/>
        <w:spacing w:after="0" w:line="276" w:lineRule="auto"/>
        <w:jc w:val="both"/>
        <w:rPr>
          <w:rFonts w:eastAsiaTheme="majorEastAsia" w:cstheme="minorBidi"/>
          <w:color w:val="000000" w:themeColor="text1"/>
          <w:spacing w:val="5"/>
          <w:kern w:val="28"/>
          <w:sz w:val="22"/>
          <w:szCs w:val="16"/>
          <w:cs/>
        </w:rPr>
      </w:pPr>
      <w:r w:rsidRPr="000E5227">
        <w:rPr>
          <w:rFonts w:eastAsiaTheme="majorEastAsia"/>
          <w:color w:val="000000" w:themeColor="text1"/>
          <w:spacing w:val="5"/>
          <w:kern w:val="28"/>
          <w:sz w:val="22"/>
          <w:szCs w:val="16"/>
        </w:rPr>
        <w:t xml:space="preserve">The Bid Proposal shall be submitted in duplicated manner of the attached forms in the TOR Documents only and shall be lodged to the Bid Submission Box in the reception of the Procurement Division of HPC, not later than 05:00 PM Laos Standard Time (LST) on the closing date of </w:t>
      </w:r>
      <w:r w:rsidR="00162859">
        <w:rPr>
          <w:rFonts w:eastAsiaTheme="majorEastAsia" w:cstheme="minorBidi"/>
          <w:b/>
          <w:bCs/>
          <w:spacing w:val="5"/>
          <w:kern w:val="28"/>
          <w:sz w:val="22"/>
          <w:szCs w:val="16"/>
          <w:highlight w:val="yellow"/>
        </w:rPr>
        <w:t>30</w:t>
      </w:r>
      <w:r w:rsidRPr="00807383">
        <w:rPr>
          <w:rFonts w:eastAsiaTheme="majorEastAsia"/>
          <w:b/>
          <w:bCs/>
          <w:spacing w:val="5"/>
          <w:kern w:val="28"/>
          <w:sz w:val="22"/>
          <w:szCs w:val="16"/>
          <w:highlight w:val="yellow"/>
          <w:vertAlign w:val="superscript"/>
        </w:rPr>
        <w:t>th</w:t>
      </w:r>
      <w:r w:rsidRPr="00807383">
        <w:rPr>
          <w:rFonts w:eastAsiaTheme="majorEastAsia"/>
          <w:b/>
          <w:bCs/>
          <w:spacing w:val="5"/>
          <w:kern w:val="28"/>
          <w:sz w:val="22"/>
          <w:szCs w:val="16"/>
          <w:highlight w:val="yellow"/>
        </w:rPr>
        <w:t xml:space="preserve"> </w:t>
      </w:r>
      <w:r w:rsidR="002C01FF" w:rsidRPr="00807383">
        <w:rPr>
          <w:rFonts w:eastAsiaTheme="majorEastAsia"/>
          <w:b/>
          <w:bCs/>
          <w:spacing w:val="5"/>
          <w:kern w:val="28"/>
          <w:sz w:val="22"/>
          <w:szCs w:val="16"/>
          <w:highlight w:val="yellow"/>
        </w:rPr>
        <w:t>Ju</w:t>
      </w:r>
      <w:r w:rsidR="005F54B5" w:rsidRPr="00807383">
        <w:rPr>
          <w:rFonts w:eastAsiaTheme="majorEastAsia"/>
          <w:b/>
          <w:bCs/>
          <w:spacing w:val="5"/>
          <w:kern w:val="28"/>
          <w:sz w:val="22"/>
          <w:szCs w:val="16"/>
          <w:highlight w:val="yellow"/>
        </w:rPr>
        <w:t>ly</w:t>
      </w:r>
      <w:r w:rsidRPr="00807383">
        <w:rPr>
          <w:rFonts w:eastAsiaTheme="majorEastAsia"/>
          <w:b/>
          <w:bCs/>
          <w:spacing w:val="5"/>
          <w:kern w:val="28"/>
          <w:sz w:val="22"/>
          <w:szCs w:val="16"/>
          <w:highlight w:val="yellow"/>
        </w:rPr>
        <w:t xml:space="preserve"> 202</w:t>
      </w:r>
      <w:r w:rsidR="002C01FF" w:rsidRPr="00807383">
        <w:rPr>
          <w:rFonts w:eastAsiaTheme="majorEastAsia"/>
          <w:b/>
          <w:bCs/>
          <w:spacing w:val="5"/>
          <w:kern w:val="28"/>
          <w:sz w:val="22"/>
          <w:szCs w:val="16"/>
          <w:highlight w:val="yellow"/>
        </w:rPr>
        <w:t>5</w:t>
      </w:r>
      <w:r w:rsidRPr="00F0185F">
        <w:rPr>
          <w:rFonts w:eastAsiaTheme="majorEastAsia"/>
          <w:spacing w:val="5"/>
          <w:kern w:val="28"/>
          <w:sz w:val="22"/>
          <w:szCs w:val="16"/>
        </w:rPr>
        <w:t>,</w:t>
      </w:r>
      <w:r w:rsidRPr="00BB68C2">
        <w:rPr>
          <w:rFonts w:eastAsiaTheme="majorEastAsia"/>
          <w:spacing w:val="5"/>
          <w:kern w:val="28"/>
          <w:sz w:val="22"/>
          <w:szCs w:val="16"/>
        </w:rPr>
        <w:t xml:space="preserve"> </w:t>
      </w:r>
      <w:r w:rsidRPr="000E5227">
        <w:rPr>
          <w:rFonts w:eastAsiaTheme="majorEastAsia"/>
          <w:color w:val="000000" w:themeColor="text1"/>
          <w:spacing w:val="5"/>
          <w:kern w:val="28"/>
          <w:sz w:val="22"/>
          <w:szCs w:val="16"/>
        </w:rPr>
        <w:t>provided that late submission of the Bid Proposal may not be considered under any circumstances.</w:t>
      </w:r>
    </w:p>
    <w:p w14:paraId="79844BC4" w14:textId="70B2379D" w:rsidR="00B86359" w:rsidRPr="000E5227" w:rsidRDefault="00B86359" w:rsidP="00B86359">
      <w:pPr>
        <w:autoSpaceDE w:val="0"/>
        <w:autoSpaceDN w:val="0"/>
        <w:adjustRightInd w:val="0"/>
        <w:spacing w:after="0" w:line="276" w:lineRule="auto"/>
        <w:jc w:val="both"/>
        <w:rPr>
          <w:rFonts w:eastAsiaTheme="majorEastAsia" w:cstheme="minorBidi"/>
          <w:color w:val="000000" w:themeColor="text1"/>
          <w:spacing w:val="5"/>
          <w:kern w:val="28"/>
          <w:sz w:val="22"/>
          <w:szCs w:val="16"/>
        </w:rPr>
      </w:pPr>
      <w:r w:rsidRPr="000E5227">
        <w:rPr>
          <w:rFonts w:eastAsiaTheme="majorEastAsia" w:cstheme="minorBidi"/>
          <w:color w:val="000000" w:themeColor="text1"/>
          <w:spacing w:val="5"/>
          <w:kern w:val="28"/>
          <w:sz w:val="22"/>
          <w:szCs w:val="16"/>
        </w:rPr>
        <w:t>Currently, HPC operate</w:t>
      </w:r>
      <w:r w:rsidR="00307310">
        <w:rPr>
          <w:rFonts w:eastAsiaTheme="majorEastAsia" w:cstheme="minorBidi"/>
          <w:color w:val="000000" w:themeColor="text1"/>
          <w:spacing w:val="5"/>
          <w:kern w:val="28"/>
          <w:sz w:val="22"/>
          <w:szCs w:val="16"/>
        </w:rPr>
        <w:t>s</w:t>
      </w:r>
      <w:r w:rsidRPr="000E5227">
        <w:rPr>
          <w:rFonts w:eastAsiaTheme="majorEastAsia" w:cstheme="minorBidi"/>
          <w:color w:val="000000" w:themeColor="text1"/>
          <w:spacing w:val="5"/>
          <w:kern w:val="28"/>
          <w:sz w:val="22"/>
          <w:szCs w:val="16"/>
        </w:rPr>
        <w:t xml:space="preserve"> its power plant stations </w:t>
      </w:r>
      <w:r w:rsidRPr="00BB68C2">
        <w:rPr>
          <w:rFonts w:eastAsiaTheme="majorEastAsia" w:cstheme="minorBidi"/>
          <w:spacing w:val="5"/>
          <w:kern w:val="28"/>
          <w:sz w:val="22"/>
          <w:szCs w:val="16"/>
        </w:rPr>
        <w:t xml:space="preserve">for </w:t>
      </w:r>
      <w:r w:rsidR="00E36AB2">
        <w:rPr>
          <w:rFonts w:eastAsiaTheme="majorEastAsia" w:cstheme="minorBidi"/>
          <w:spacing w:val="5"/>
          <w:kern w:val="28"/>
          <w:sz w:val="22"/>
          <w:szCs w:val="16"/>
        </w:rPr>
        <w:t>10</w:t>
      </w:r>
      <w:r w:rsidRPr="00BB68C2">
        <w:rPr>
          <w:rFonts w:eastAsiaTheme="majorEastAsia" w:cstheme="minorBidi"/>
          <w:spacing w:val="5"/>
          <w:kern w:val="28"/>
          <w:sz w:val="22"/>
          <w:szCs w:val="16"/>
        </w:rPr>
        <w:t xml:space="preserve"> years </w:t>
      </w:r>
      <w:r w:rsidRPr="000E5227">
        <w:rPr>
          <w:rFonts w:eastAsiaTheme="majorEastAsia" w:cstheme="minorBidi"/>
          <w:color w:val="000000" w:themeColor="text1"/>
          <w:spacing w:val="5"/>
          <w:kern w:val="28"/>
          <w:sz w:val="22"/>
          <w:szCs w:val="16"/>
        </w:rPr>
        <w:t xml:space="preserve">foregoing commercial operation since 2015. Your company can access and view HPC’s certain commitment and information at </w:t>
      </w:r>
      <w:proofErr w:type="gramStart"/>
      <w:r w:rsidRPr="000E5227">
        <w:rPr>
          <w:rFonts w:eastAsiaTheme="majorEastAsia" w:cstheme="minorBidi"/>
          <w:color w:val="000000" w:themeColor="text1"/>
          <w:spacing w:val="5"/>
          <w:kern w:val="28"/>
          <w:sz w:val="22"/>
          <w:szCs w:val="16"/>
        </w:rPr>
        <w:t>official</w:t>
      </w:r>
      <w:proofErr w:type="gramEnd"/>
      <w:r w:rsidRPr="000E5227">
        <w:rPr>
          <w:rFonts w:eastAsiaTheme="majorEastAsia" w:cstheme="minorBidi"/>
          <w:color w:val="000000" w:themeColor="text1"/>
          <w:spacing w:val="5"/>
          <w:kern w:val="28"/>
          <w:sz w:val="22"/>
          <w:szCs w:val="16"/>
        </w:rPr>
        <w:t xml:space="preserve"> </w:t>
      </w:r>
      <w:proofErr w:type="gramStart"/>
      <w:r w:rsidRPr="000E5227">
        <w:rPr>
          <w:rFonts w:eastAsiaTheme="majorEastAsia" w:cstheme="minorBidi"/>
          <w:color w:val="000000" w:themeColor="text1"/>
          <w:spacing w:val="5"/>
          <w:kern w:val="28"/>
          <w:sz w:val="22"/>
          <w:szCs w:val="16"/>
        </w:rPr>
        <w:t>company</w:t>
      </w:r>
      <w:proofErr w:type="gramEnd"/>
      <w:r w:rsidRPr="000E5227">
        <w:rPr>
          <w:rFonts w:eastAsiaTheme="majorEastAsia" w:cstheme="minorBidi"/>
          <w:color w:val="000000" w:themeColor="text1"/>
          <w:spacing w:val="5"/>
          <w:kern w:val="28"/>
          <w:sz w:val="22"/>
          <w:szCs w:val="16"/>
        </w:rPr>
        <w:t xml:space="preserve"> our website (</w:t>
      </w:r>
      <w:r w:rsidRPr="000E5227">
        <w:rPr>
          <w:rFonts w:eastAsiaTheme="majorEastAsia" w:cstheme="minorBidi"/>
          <w:color w:val="000000" w:themeColor="text1"/>
          <w:spacing w:val="5"/>
          <w:kern w:val="28"/>
          <w:sz w:val="22"/>
          <w:szCs w:val="16"/>
          <w:u w:val="single"/>
        </w:rPr>
        <w:t>www.hongsapower.com)</w:t>
      </w:r>
      <w:r w:rsidRPr="000E5227">
        <w:rPr>
          <w:rFonts w:eastAsiaTheme="majorEastAsia" w:cstheme="minorBidi"/>
          <w:color w:val="000000" w:themeColor="text1"/>
          <w:spacing w:val="5"/>
          <w:kern w:val="28"/>
          <w:sz w:val="22"/>
          <w:szCs w:val="16"/>
        </w:rPr>
        <w:t>. In addition, your company may request additional information for the performance of your Bid Proposal during the Bidding Period.</w:t>
      </w:r>
    </w:p>
    <w:p w14:paraId="607FF717" w14:textId="624739B3" w:rsidR="00655EAC" w:rsidRDefault="00655EAC" w:rsidP="00E30493">
      <w:pPr>
        <w:autoSpaceDE w:val="0"/>
        <w:autoSpaceDN w:val="0"/>
        <w:adjustRightInd w:val="0"/>
        <w:spacing w:after="0" w:line="276" w:lineRule="auto"/>
        <w:jc w:val="both"/>
        <w:rPr>
          <w:rFonts w:eastAsiaTheme="majorEastAsia" w:cstheme="minorBidi"/>
          <w:spacing w:val="5"/>
          <w:kern w:val="28"/>
          <w:sz w:val="22"/>
          <w:szCs w:val="16"/>
        </w:rPr>
      </w:pPr>
    </w:p>
    <w:p w14:paraId="635AEC7B" w14:textId="5D60D8B6" w:rsidR="00655EAC" w:rsidRDefault="00655EAC" w:rsidP="00E30493">
      <w:pPr>
        <w:autoSpaceDE w:val="0"/>
        <w:autoSpaceDN w:val="0"/>
        <w:adjustRightInd w:val="0"/>
        <w:spacing w:after="0" w:line="276" w:lineRule="auto"/>
        <w:jc w:val="both"/>
        <w:rPr>
          <w:rFonts w:eastAsiaTheme="majorEastAsia" w:cstheme="minorBidi"/>
          <w:spacing w:val="5"/>
          <w:kern w:val="28"/>
          <w:sz w:val="22"/>
          <w:szCs w:val="16"/>
        </w:rPr>
      </w:pPr>
      <w:r>
        <w:rPr>
          <w:rFonts w:eastAsiaTheme="majorEastAsia" w:cstheme="minorBidi"/>
          <w:spacing w:val="5"/>
          <w:kern w:val="28"/>
          <w:sz w:val="22"/>
          <w:szCs w:val="16"/>
        </w:rPr>
        <w:t>Kind regards,</w:t>
      </w:r>
    </w:p>
    <w:p w14:paraId="6766B972" w14:textId="6AE549DD" w:rsidR="00655EAC" w:rsidRDefault="00655EAC" w:rsidP="00E30493">
      <w:pPr>
        <w:autoSpaceDE w:val="0"/>
        <w:autoSpaceDN w:val="0"/>
        <w:adjustRightInd w:val="0"/>
        <w:spacing w:after="0" w:line="276" w:lineRule="auto"/>
        <w:jc w:val="both"/>
        <w:rPr>
          <w:rFonts w:eastAsiaTheme="majorEastAsia" w:cstheme="minorBidi"/>
          <w:spacing w:val="5"/>
          <w:kern w:val="28"/>
          <w:sz w:val="22"/>
          <w:szCs w:val="16"/>
        </w:rPr>
      </w:pPr>
    </w:p>
    <w:p w14:paraId="794FA25C" w14:textId="174E395D" w:rsidR="00655EAC" w:rsidRPr="00A12B6E" w:rsidRDefault="00655EAC" w:rsidP="00E30493">
      <w:pPr>
        <w:autoSpaceDE w:val="0"/>
        <w:autoSpaceDN w:val="0"/>
        <w:adjustRightInd w:val="0"/>
        <w:spacing w:after="0" w:line="276" w:lineRule="auto"/>
        <w:jc w:val="both"/>
        <w:rPr>
          <w:rFonts w:eastAsiaTheme="majorEastAsia" w:cstheme="minorBidi"/>
          <w:spacing w:val="5"/>
          <w:kern w:val="28"/>
          <w:sz w:val="22"/>
          <w:szCs w:val="16"/>
        </w:rPr>
      </w:pPr>
    </w:p>
    <w:p w14:paraId="65FE240B" w14:textId="77777777" w:rsidR="003207D7" w:rsidRDefault="003207D7" w:rsidP="00E30493">
      <w:pPr>
        <w:autoSpaceDE w:val="0"/>
        <w:autoSpaceDN w:val="0"/>
        <w:adjustRightInd w:val="0"/>
        <w:spacing w:after="0" w:line="276" w:lineRule="auto"/>
        <w:jc w:val="both"/>
        <w:rPr>
          <w:rFonts w:eastAsiaTheme="majorEastAsia" w:cstheme="minorBidi"/>
          <w:spacing w:val="5"/>
          <w:kern w:val="28"/>
          <w:sz w:val="22"/>
          <w:szCs w:val="16"/>
        </w:rPr>
      </w:pPr>
    </w:p>
    <w:p w14:paraId="6B45F684" w14:textId="77777777" w:rsidR="00B37849" w:rsidRPr="000E5227" w:rsidRDefault="00B37849" w:rsidP="00B37849">
      <w:pPr>
        <w:autoSpaceDE w:val="0"/>
        <w:autoSpaceDN w:val="0"/>
        <w:adjustRightInd w:val="0"/>
        <w:spacing w:after="0" w:line="276" w:lineRule="auto"/>
        <w:jc w:val="both"/>
        <w:rPr>
          <w:rFonts w:eastAsiaTheme="majorEastAsia" w:cstheme="minorBidi"/>
          <w:color w:val="000000" w:themeColor="text1"/>
          <w:spacing w:val="5"/>
          <w:kern w:val="28"/>
          <w:sz w:val="22"/>
          <w:szCs w:val="16"/>
        </w:rPr>
      </w:pPr>
      <w:r w:rsidRPr="000E5227">
        <w:rPr>
          <w:rFonts w:eastAsiaTheme="majorEastAsia" w:cstheme="minorBidi"/>
          <w:color w:val="000000" w:themeColor="text1"/>
          <w:spacing w:val="5"/>
          <w:kern w:val="28"/>
          <w:sz w:val="22"/>
          <w:szCs w:val="16"/>
        </w:rPr>
        <w:t xml:space="preserve">Mr. Narongrit Rachrongmuang </w:t>
      </w:r>
    </w:p>
    <w:p w14:paraId="760F172B" w14:textId="77777777" w:rsidR="00B37849" w:rsidRPr="000E5227" w:rsidRDefault="00B37849" w:rsidP="00B37849">
      <w:pPr>
        <w:autoSpaceDE w:val="0"/>
        <w:autoSpaceDN w:val="0"/>
        <w:adjustRightInd w:val="0"/>
        <w:spacing w:after="0" w:line="276" w:lineRule="auto"/>
        <w:jc w:val="both"/>
        <w:rPr>
          <w:rFonts w:eastAsiaTheme="majorEastAsia" w:cstheme="minorBidi"/>
          <w:color w:val="000000" w:themeColor="text1"/>
          <w:spacing w:val="5"/>
          <w:kern w:val="28"/>
          <w:sz w:val="22"/>
          <w:szCs w:val="16"/>
        </w:rPr>
      </w:pPr>
      <w:r w:rsidRPr="000E5227">
        <w:rPr>
          <w:rFonts w:eastAsiaTheme="majorEastAsia" w:cstheme="minorBidi"/>
          <w:color w:val="000000" w:themeColor="text1"/>
          <w:spacing w:val="5"/>
          <w:kern w:val="28"/>
          <w:sz w:val="22"/>
          <w:szCs w:val="16"/>
        </w:rPr>
        <w:t>Chairman of Procurement Committee</w:t>
      </w:r>
    </w:p>
    <w:p w14:paraId="3BF8B825" w14:textId="77777777" w:rsidR="00B37849" w:rsidRPr="000E5227" w:rsidRDefault="00B37849" w:rsidP="00B37849">
      <w:pPr>
        <w:autoSpaceDE w:val="0"/>
        <w:autoSpaceDN w:val="0"/>
        <w:adjustRightInd w:val="0"/>
        <w:spacing w:after="0" w:line="276" w:lineRule="auto"/>
        <w:jc w:val="both"/>
        <w:rPr>
          <w:rFonts w:eastAsiaTheme="majorEastAsia" w:cstheme="minorBidi"/>
          <w:color w:val="000000" w:themeColor="text1"/>
          <w:spacing w:val="5"/>
          <w:kern w:val="28"/>
          <w:sz w:val="22"/>
          <w:szCs w:val="16"/>
        </w:rPr>
      </w:pPr>
      <w:r w:rsidRPr="000E5227">
        <w:rPr>
          <w:rFonts w:eastAsiaTheme="majorEastAsia" w:cstheme="minorBidi"/>
          <w:color w:val="000000" w:themeColor="text1"/>
          <w:spacing w:val="5"/>
          <w:kern w:val="28"/>
          <w:sz w:val="22"/>
          <w:szCs w:val="16"/>
        </w:rPr>
        <w:t>for, and on behalf of the Procurement Committee’s Hongsa Power Company Limited</w:t>
      </w:r>
    </w:p>
    <w:p w14:paraId="1708BBBE" w14:textId="45172FCE" w:rsidR="0056380C" w:rsidRDefault="0056380C" w:rsidP="00DB0D70">
      <w:pPr>
        <w:autoSpaceDE w:val="0"/>
        <w:autoSpaceDN w:val="0"/>
        <w:adjustRightInd w:val="0"/>
        <w:spacing w:after="0" w:line="276" w:lineRule="auto"/>
        <w:jc w:val="both"/>
        <w:rPr>
          <w:rFonts w:eastAsiaTheme="majorEastAsia" w:cstheme="minorBidi"/>
          <w:spacing w:val="5"/>
          <w:kern w:val="28"/>
          <w:sz w:val="22"/>
          <w:szCs w:val="16"/>
        </w:rPr>
      </w:pPr>
    </w:p>
    <w:p w14:paraId="2591CC20" w14:textId="6550BCBE" w:rsidR="0056380C" w:rsidRDefault="0056380C" w:rsidP="00DB0D70">
      <w:pPr>
        <w:autoSpaceDE w:val="0"/>
        <w:autoSpaceDN w:val="0"/>
        <w:adjustRightInd w:val="0"/>
        <w:spacing w:after="0" w:line="276" w:lineRule="auto"/>
        <w:jc w:val="both"/>
        <w:rPr>
          <w:rFonts w:eastAsiaTheme="majorEastAsia" w:cstheme="minorBidi"/>
          <w:spacing w:val="5"/>
          <w:kern w:val="28"/>
          <w:sz w:val="22"/>
          <w:szCs w:val="16"/>
        </w:rPr>
      </w:pPr>
    </w:p>
    <w:p w14:paraId="6565AC0C" w14:textId="08863F33" w:rsidR="0056380C" w:rsidRDefault="0056380C" w:rsidP="00DB0D70">
      <w:pPr>
        <w:autoSpaceDE w:val="0"/>
        <w:autoSpaceDN w:val="0"/>
        <w:adjustRightInd w:val="0"/>
        <w:spacing w:after="0" w:line="276" w:lineRule="auto"/>
        <w:jc w:val="both"/>
        <w:rPr>
          <w:rFonts w:eastAsiaTheme="majorEastAsia" w:cstheme="minorBidi"/>
          <w:spacing w:val="5"/>
          <w:kern w:val="28"/>
          <w:sz w:val="22"/>
          <w:szCs w:val="16"/>
        </w:rPr>
      </w:pPr>
    </w:p>
    <w:p w14:paraId="2FCD56A9" w14:textId="7C7B3373" w:rsidR="00314A27" w:rsidRDefault="00314A27" w:rsidP="00DB0D70">
      <w:pPr>
        <w:jc w:val="both"/>
        <w:rPr>
          <w:rFonts w:eastAsia="SimSun"/>
          <w:b/>
          <w:bCs/>
          <w:caps/>
          <w:sz w:val="22"/>
          <w:szCs w:val="22"/>
          <w:lang w:val="en-AU"/>
        </w:rPr>
      </w:pPr>
    </w:p>
    <w:p w14:paraId="1D71AEE7" w14:textId="77777777" w:rsidR="00D2085D" w:rsidRDefault="00D2085D" w:rsidP="00DB0D70">
      <w:pPr>
        <w:jc w:val="both"/>
        <w:rPr>
          <w:rFonts w:eastAsia="SimSun"/>
          <w:b/>
          <w:bCs/>
          <w:caps/>
          <w:sz w:val="22"/>
          <w:szCs w:val="22"/>
          <w:lang w:val="en-AU"/>
        </w:rPr>
      </w:pPr>
    </w:p>
    <w:p w14:paraId="224BB206" w14:textId="7FBFB485" w:rsidR="0056380C" w:rsidRDefault="00BD2433" w:rsidP="00807383">
      <w:pPr>
        <w:pStyle w:val="Heading1"/>
      </w:pPr>
      <w:bookmarkStart w:id="8" w:name="_Toc202275448"/>
      <w:r>
        <w:lastRenderedPageBreak/>
        <w:t>2</w:t>
      </w:r>
      <w:r w:rsidR="007B5B7F">
        <w:t>.</w:t>
      </w:r>
      <w:r w:rsidR="007B5B7F">
        <w:tab/>
      </w:r>
      <w:r w:rsidR="0056380C">
        <w:t>INTRODUCTION</w:t>
      </w:r>
      <w:bookmarkEnd w:id="8"/>
    </w:p>
    <w:p w14:paraId="69344B04" w14:textId="744B9406" w:rsidR="00B82B99" w:rsidRPr="00B82B99" w:rsidRDefault="00F746C9" w:rsidP="00B82B99">
      <w:pPr>
        <w:autoSpaceDE w:val="0"/>
        <w:autoSpaceDN w:val="0"/>
        <w:adjustRightInd w:val="0"/>
        <w:spacing w:before="240" w:line="240" w:lineRule="auto"/>
        <w:jc w:val="both"/>
        <w:rPr>
          <w:rFonts w:eastAsiaTheme="majorEastAsia" w:cs="Browallia New"/>
          <w:b/>
          <w:bCs/>
          <w:spacing w:val="5"/>
          <w:kern w:val="28"/>
          <w:sz w:val="22"/>
          <w:szCs w:val="22"/>
        </w:rPr>
      </w:pPr>
      <w:r>
        <w:rPr>
          <w:rFonts w:eastAsiaTheme="majorEastAsia" w:cs="Browallia New"/>
          <w:b/>
          <w:bCs/>
          <w:spacing w:val="5"/>
          <w:kern w:val="28"/>
          <w:sz w:val="22"/>
          <w:szCs w:val="22"/>
        </w:rPr>
        <w:t>Background</w:t>
      </w:r>
    </w:p>
    <w:p w14:paraId="55207AAF" w14:textId="6EDE8229" w:rsidR="0056380C" w:rsidRPr="00710779" w:rsidRDefault="0056380C" w:rsidP="00B82B99">
      <w:pPr>
        <w:autoSpaceDE w:val="0"/>
        <w:autoSpaceDN w:val="0"/>
        <w:adjustRightInd w:val="0"/>
        <w:spacing w:before="240"/>
        <w:jc w:val="both"/>
        <w:rPr>
          <w:rFonts w:eastAsiaTheme="majorEastAsia" w:cs="Browallia New"/>
          <w:color w:val="000000" w:themeColor="text1"/>
          <w:spacing w:val="5"/>
          <w:kern w:val="28"/>
          <w:sz w:val="22"/>
          <w:szCs w:val="22"/>
        </w:rPr>
      </w:pPr>
      <w:r w:rsidRPr="00710779">
        <w:rPr>
          <w:rFonts w:eastAsiaTheme="majorEastAsia"/>
          <w:color w:val="000000" w:themeColor="text1"/>
          <w:spacing w:val="5"/>
          <w:kern w:val="28"/>
          <w:sz w:val="22"/>
          <w:szCs w:val="22"/>
        </w:rPr>
        <w:t xml:space="preserve">Hongsa </w:t>
      </w:r>
      <w:r w:rsidR="00131620" w:rsidRPr="00710779">
        <w:rPr>
          <w:rFonts w:eastAsiaTheme="majorEastAsia"/>
          <w:color w:val="000000" w:themeColor="text1"/>
          <w:spacing w:val="5"/>
          <w:kern w:val="28"/>
          <w:sz w:val="22"/>
          <w:szCs w:val="22"/>
        </w:rPr>
        <w:t xml:space="preserve">Mine Mouth </w:t>
      </w:r>
      <w:r w:rsidRPr="00710779">
        <w:rPr>
          <w:rFonts w:eastAsiaTheme="majorEastAsia"/>
          <w:color w:val="000000" w:themeColor="text1"/>
          <w:spacing w:val="5"/>
          <w:kern w:val="28"/>
          <w:sz w:val="22"/>
          <w:szCs w:val="22"/>
        </w:rPr>
        <w:t>Power Plant serves as a part of the development of 1,878 MW coal-fired power project to supply electricity to Laos and Thailand</w:t>
      </w:r>
      <w:r w:rsidR="00185A2E" w:rsidRPr="00710779">
        <w:rPr>
          <w:rFonts w:eastAsiaTheme="majorEastAsia" w:cs="Browallia New"/>
          <w:color w:val="000000" w:themeColor="text1"/>
          <w:spacing w:val="5"/>
          <w:kern w:val="28"/>
          <w:sz w:val="22"/>
          <w:szCs w:val="22"/>
        </w:rPr>
        <w:t>,</w:t>
      </w:r>
      <w:r w:rsidRPr="00710779">
        <w:rPr>
          <w:rFonts w:eastAsiaTheme="majorEastAsia" w:cs="Browallia New"/>
          <w:color w:val="000000" w:themeColor="text1"/>
          <w:spacing w:val="5"/>
          <w:kern w:val="28"/>
          <w:sz w:val="22"/>
          <w:szCs w:val="22"/>
        </w:rPr>
        <w:t xml:space="preserve"> </w:t>
      </w:r>
      <w:r w:rsidR="00185A2E" w:rsidRPr="00710779">
        <w:rPr>
          <w:rFonts w:eastAsiaTheme="majorEastAsia" w:cs="Browallia New"/>
          <w:color w:val="000000" w:themeColor="text1"/>
          <w:spacing w:val="5"/>
          <w:kern w:val="28"/>
          <w:sz w:val="22"/>
          <w:szCs w:val="22"/>
        </w:rPr>
        <w:t>l</w:t>
      </w:r>
      <w:r w:rsidRPr="00710779">
        <w:rPr>
          <w:rFonts w:eastAsiaTheme="majorEastAsia" w:cs="Browallia New"/>
          <w:color w:val="000000" w:themeColor="text1"/>
          <w:spacing w:val="5"/>
          <w:kern w:val="28"/>
          <w:sz w:val="22"/>
          <w:szCs w:val="22"/>
        </w:rPr>
        <w:t xml:space="preserve">ocated in Hongsa District, </w:t>
      </w:r>
      <w:proofErr w:type="spellStart"/>
      <w:r w:rsidRPr="00710779">
        <w:rPr>
          <w:rFonts w:eastAsiaTheme="majorEastAsia" w:cs="Browallia New"/>
          <w:color w:val="000000" w:themeColor="text1"/>
          <w:spacing w:val="5"/>
          <w:kern w:val="28"/>
          <w:sz w:val="22"/>
          <w:szCs w:val="22"/>
        </w:rPr>
        <w:t>Xayabouly</w:t>
      </w:r>
      <w:proofErr w:type="spellEnd"/>
      <w:r w:rsidRPr="00710779">
        <w:rPr>
          <w:rFonts w:eastAsiaTheme="majorEastAsia" w:cs="Browallia New"/>
          <w:color w:val="000000" w:themeColor="text1"/>
          <w:spacing w:val="5"/>
          <w:kern w:val="28"/>
          <w:sz w:val="22"/>
          <w:szCs w:val="22"/>
        </w:rPr>
        <w:t xml:space="preserve"> Province of the North-West of Lao PDR</w:t>
      </w:r>
      <w:r w:rsidR="00131620" w:rsidRPr="00710779">
        <w:rPr>
          <w:rFonts w:eastAsiaTheme="majorEastAsia" w:cs="Browallia New"/>
          <w:color w:val="000000" w:themeColor="text1"/>
          <w:spacing w:val="5"/>
          <w:kern w:val="28"/>
          <w:sz w:val="22"/>
          <w:szCs w:val="22"/>
        </w:rPr>
        <w:t xml:space="preserve">, </w:t>
      </w:r>
      <w:r w:rsidR="00185A2E" w:rsidRPr="00710779">
        <w:rPr>
          <w:rFonts w:eastAsiaTheme="majorEastAsia" w:cs="Browallia New"/>
          <w:color w:val="000000" w:themeColor="text1"/>
          <w:spacing w:val="5"/>
          <w:kern w:val="28"/>
          <w:sz w:val="22"/>
          <w:szCs w:val="22"/>
        </w:rPr>
        <w:t>and includes</w:t>
      </w:r>
      <w:r w:rsidRPr="00710779">
        <w:rPr>
          <w:rFonts w:eastAsiaTheme="majorEastAsia" w:cs="Browallia New"/>
          <w:color w:val="000000" w:themeColor="text1"/>
          <w:spacing w:val="5"/>
          <w:kern w:val="28"/>
          <w:sz w:val="22"/>
          <w:szCs w:val="22"/>
        </w:rPr>
        <w:t xml:space="preserve"> all the project facilities related thereto (together, the “</w:t>
      </w:r>
      <w:r w:rsidRPr="00710779">
        <w:rPr>
          <w:rFonts w:eastAsiaTheme="majorEastAsia" w:cs="Browallia New"/>
          <w:b/>
          <w:bCs/>
          <w:color w:val="000000" w:themeColor="text1"/>
          <w:spacing w:val="5"/>
          <w:kern w:val="28"/>
          <w:sz w:val="22"/>
          <w:szCs w:val="22"/>
        </w:rPr>
        <w:t>Hongsa Project</w:t>
      </w:r>
      <w:r w:rsidRPr="00710779">
        <w:rPr>
          <w:rFonts w:eastAsiaTheme="majorEastAsia" w:cs="Browallia New"/>
          <w:color w:val="000000" w:themeColor="text1"/>
          <w:spacing w:val="5"/>
          <w:kern w:val="28"/>
          <w:sz w:val="22"/>
          <w:szCs w:val="22"/>
        </w:rPr>
        <w:t>”) in the National Power Development Program of Laos.</w:t>
      </w:r>
      <w:r w:rsidR="00B93D61" w:rsidRPr="00710779">
        <w:rPr>
          <w:rFonts w:eastAsiaTheme="majorEastAsia" w:cs="Browallia New"/>
          <w:color w:val="000000" w:themeColor="text1"/>
          <w:spacing w:val="5"/>
          <w:kern w:val="28"/>
          <w:sz w:val="22"/>
          <w:szCs w:val="22"/>
        </w:rPr>
        <w:t xml:space="preserve"> </w:t>
      </w:r>
      <w:r w:rsidRPr="00710779">
        <w:rPr>
          <w:rFonts w:eastAsiaTheme="majorEastAsia" w:cs="Browallia New"/>
          <w:color w:val="000000" w:themeColor="text1"/>
          <w:spacing w:val="5"/>
          <w:kern w:val="28"/>
          <w:sz w:val="22"/>
          <w:szCs w:val="22"/>
        </w:rPr>
        <w:t>Hongsa Project comprises, not only the Power Plant but also</w:t>
      </w:r>
      <w:r w:rsidR="00162744" w:rsidRPr="00710779">
        <w:rPr>
          <w:rFonts w:eastAsiaTheme="majorEastAsia" w:cs="Browallia New"/>
          <w:color w:val="000000" w:themeColor="text1"/>
          <w:spacing w:val="5"/>
          <w:kern w:val="28"/>
          <w:sz w:val="22"/>
          <w:szCs w:val="22"/>
        </w:rPr>
        <w:t xml:space="preserve"> of</w:t>
      </w:r>
      <w:r w:rsidRPr="00710779">
        <w:rPr>
          <w:rFonts w:eastAsiaTheme="majorEastAsia" w:cs="Browallia New"/>
          <w:color w:val="000000" w:themeColor="text1"/>
          <w:spacing w:val="5"/>
          <w:kern w:val="28"/>
          <w:sz w:val="22"/>
          <w:szCs w:val="22"/>
        </w:rPr>
        <w:t xml:space="preserve"> 500 kV Transmission Lines, 500 kV Substation, 115 kV Substations, Coal Mine, 2 Dams and Water reservoir </w:t>
      </w:r>
      <w:r w:rsidR="00162744" w:rsidRPr="00710779">
        <w:rPr>
          <w:rFonts w:eastAsiaTheme="majorEastAsia" w:cs="Browallia New"/>
          <w:color w:val="000000" w:themeColor="text1"/>
          <w:spacing w:val="5"/>
          <w:kern w:val="28"/>
          <w:sz w:val="22"/>
          <w:szCs w:val="22"/>
        </w:rPr>
        <w:t>including</w:t>
      </w:r>
      <w:r w:rsidRPr="00710779">
        <w:rPr>
          <w:rFonts w:eastAsiaTheme="majorEastAsia" w:cs="Browallia New"/>
          <w:color w:val="000000" w:themeColor="text1"/>
          <w:spacing w:val="5"/>
          <w:kern w:val="28"/>
          <w:sz w:val="22"/>
          <w:szCs w:val="22"/>
        </w:rPr>
        <w:t xml:space="preserve"> varieties of equipment, spare parts and tools for the Hongsa Project.</w:t>
      </w:r>
    </w:p>
    <w:p w14:paraId="5C052842" w14:textId="07F23F21" w:rsidR="00162744" w:rsidRPr="00710779" w:rsidRDefault="00795A49" w:rsidP="00DB0D70">
      <w:pPr>
        <w:autoSpaceDE w:val="0"/>
        <w:autoSpaceDN w:val="0"/>
        <w:adjustRightInd w:val="0"/>
        <w:jc w:val="both"/>
        <w:rPr>
          <w:rFonts w:eastAsiaTheme="majorEastAsia" w:cs="Browallia New"/>
          <w:color w:val="000000" w:themeColor="text1"/>
          <w:spacing w:val="5"/>
          <w:kern w:val="28"/>
          <w:sz w:val="22"/>
          <w:szCs w:val="22"/>
        </w:rPr>
      </w:pPr>
      <w:r w:rsidRPr="00710779">
        <w:rPr>
          <w:rFonts w:eastAsiaTheme="majorEastAsia" w:cs="Browallia New"/>
          <w:color w:val="000000" w:themeColor="text1"/>
          <w:spacing w:val="5"/>
          <w:kern w:val="28"/>
          <w:sz w:val="22"/>
          <w:szCs w:val="22"/>
        </w:rPr>
        <w:t>Overall</w:t>
      </w:r>
      <w:r w:rsidR="0056380C" w:rsidRPr="00710779">
        <w:rPr>
          <w:rFonts w:eastAsiaTheme="majorEastAsia" w:cs="Browallia New"/>
          <w:color w:val="000000" w:themeColor="text1"/>
          <w:spacing w:val="5"/>
          <w:kern w:val="28"/>
          <w:sz w:val="22"/>
          <w:szCs w:val="22"/>
        </w:rPr>
        <w:t xml:space="preserve">, this </w:t>
      </w:r>
      <w:r w:rsidR="00166207" w:rsidRPr="00710779">
        <w:rPr>
          <w:rFonts w:eastAsiaTheme="majorEastAsia" w:cs="Browallia New"/>
          <w:color w:val="000000" w:themeColor="text1"/>
          <w:spacing w:val="5"/>
          <w:kern w:val="28"/>
          <w:sz w:val="22"/>
          <w:szCs w:val="22"/>
        </w:rPr>
        <w:t>Terms of Reference (the “</w:t>
      </w:r>
      <w:r w:rsidR="0056380C" w:rsidRPr="00710779">
        <w:rPr>
          <w:rFonts w:eastAsiaTheme="majorEastAsia" w:cs="Browallia New"/>
          <w:b/>
          <w:bCs/>
          <w:color w:val="000000" w:themeColor="text1"/>
          <w:spacing w:val="5"/>
          <w:kern w:val="28"/>
          <w:sz w:val="22"/>
          <w:szCs w:val="22"/>
        </w:rPr>
        <w:t>T</w:t>
      </w:r>
      <w:r w:rsidR="00EF0D6B" w:rsidRPr="00710779">
        <w:rPr>
          <w:rFonts w:eastAsiaTheme="majorEastAsia" w:cs="Browallia New"/>
          <w:b/>
          <w:bCs/>
          <w:color w:val="000000" w:themeColor="text1"/>
          <w:spacing w:val="5"/>
          <w:kern w:val="28"/>
          <w:sz w:val="22"/>
          <w:szCs w:val="22"/>
        </w:rPr>
        <w:t>OR</w:t>
      </w:r>
      <w:r w:rsidR="00166207" w:rsidRPr="00710779">
        <w:rPr>
          <w:rFonts w:eastAsiaTheme="majorEastAsia" w:cs="Browallia New"/>
          <w:color w:val="000000" w:themeColor="text1"/>
          <w:spacing w:val="5"/>
          <w:kern w:val="28"/>
          <w:sz w:val="22"/>
          <w:szCs w:val="22"/>
        </w:rPr>
        <w:t>”)</w:t>
      </w:r>
      <w:r w:rsidR="0056380C" w:rsidRPr="00710779">
        <w:rPr>
          <w:rFonts w:eastAsiaTheme="majorEastAsia" w:cs="Browallia New"/>
          <w:color w:val="000000" w:themeColor="text1"/>
          <w:spacing w:val="5"/>
          <w:kern w:val="28"/>
          <w:sz w:val="22"/>
          <w:szCs w:val="22"/>
        </w:rPr>
        <w:t xml:space="preserve"> is orderly prepared to provide enquiries and invite </w:t>
      </w:r>
      <w:r w:rsidR="001D0925" w:rsidRPr="00710779">
        <w:rPr>
          <w:rFonts w:eastAsiaTheme="majorEastAsia" w:cs="Browallia New"/>
          <w:color w:val="000000" w:themeColor="text1"/>
          <w:spacing w:val="5"/>
          <w:kern w:val="28"/>
          <w:sz w:val="22"/>
          <w:szCs w:val="22"/>
        </w:rPr>
        <w:t>qualified</w:t>
      </w:r>
      <w:r w:rsidR="0056380C" w:rsidRPr="00710779">
        <w:rPr>
          <w:rFonts w:eastAsiaTheme="majorEastAsia" w:cs="Browallia New"/>
          <w:color w:val="000000" w:themeColor="text1"/>
          <w:spacing w:val="5"/>
          <w:kern w:val="28"/>
          <w:sz w:val="22"/>
          <w:szCs w:val="22"/>
        </w:rPr>
        <w:t xml:space="preserve"> </w:t>
      </w:r>
      <w:r w:rsidR="007A1B2A" w:rsidRPr="00710779">
        <w:rPr>
          <w:rFonts w:eastAsiaTheme="majorEastAsia" w:cs="Browallia New"/>
          <w:color w:val="000000" w:themeColor="text1"/>
          <w:spacing w:val="5"/>
          <w:kern w:val="28"/>
          <w:sz w:val="22"/>
          <w:szCs w:val="22"/>
        </w:rPr>
        <w:t>companies</w:t>
      </w:r>
      <w:r w:rsidR="0056380C" w:rsidRPr="00710779">
        <w:rPr>
          <w:rFonts w:eastAsiaTheme="majorEastAsia" w:cs="Browallia New"/>
          <w:color w:val="000000" w:themeColor="text1"/>
          <w:spacing w:val="5"/>
          <w:kern w:val="28"/>
          <w:sz w:val="22"/>
          <w:szCs w:val="22"/>
        </w:rPr>
        <w:t xml:space="preserve"> for </w:t>
      </w:r>
      <w:r w:rsidR="007D0549" w:rsidRPr="00710779">
        <w:rPr>
          <w:rFonts w:eastAsiaTheme="majorEastAsia" w:cs="Browallia New"/>
          <w:color w:val="000000" w:themeColor="text1"/>
          <w:spacing w:val="5"/>
          <w:kern w:val="28"/>
          <w:sz w:val="22"/>
          <w:szCs w:val="22"/>
        </w:rPr>
        <w:t xml:space="preserve">the </w:t>
      </w:r>
      <w:r w:rsidR="0056380C" w:rsidRPr="00710779">
        <w:rPr>
          <w:rFonts w:eastAsiaTheme="majorEastAsia" w:cs="Browallia New"/>
          <w:color w:val="000000" w:themeColor="text1"/>
          <w:spacing w:val="5"/>
          <w:kern w:val="28"/>
          <w:sz w:val="22"/>
          <w:szCs w:val="22"/>
        </w:rPr>
        <w:t xml:space="preserve">Bidding Process by following the intention of </w:t>
      </w:r>
      <w:r w:rsidR="007D0549" w:rsidRPr="00710779">
        <w:rPr>
          <w:rFonts w:eastAsiaTheme="majorEastAsia" w:cs="Browallia New"/>
          <w:color w:val="000000" w:themeColor="text1"/>
          <w:spacing w:val="5"/>
          <w:kern w:val="28"/>
          <w:sz w:val="22"/>
          <w:szCs w:val="22"/>
        </w:rPr>
        <w:t>this TOR</w:t>
      </w:r>
      <w:r w:rsidR="0056380C" w:rsidRPr="00710779">
        <w:rPr>
          <w:rFonts w:eastAsiaTheme="majorEastAsia" w:cs="Browallia New"/>
          <w:color w:val="000000" w:themeColor="text1"/>
          <w:spacing w:val="5"/>
          <w:kern w:val="28"/>
          <w:sz w:val="22"/>
          <w:szCs w:val="22"/>
        </w:rPr>
        <w:t>.</w:t>
      </w:r>
    </w:p>
    <w:p w14:paraId="1A38DC82" w14:textId="6A6F7D82" w:rsidR="0056380C" w:rsidRPr="007B5B7F" w:rsidRDefault="007B5B7F" w:rsidP="00DB0D70">
      <w:pPr>
        <w:autoSpaceDE w:val="0"/>
        <w:autoSpaceDN w:val="0"/>
        <w:adjustRightInd w:val="0"/>
        <w:spacing w:before="240" w:line="240" w:lineRule="auto"/>
        <w:jc w:val="both"/>
        <w:rPr>
          <w:rFonts w:eastAsiaTheme="majorEastAsia" w:cs="Browallia New"/>
          <w:b/>
          <w:bCs/>
          <w:spacing w:val="5"/>
          <w:kern w:val="28"/>
          <w:sz w:val="22"/>
          <w:szCs w:val="22"/>
        </w:rPr>
      </w:pPr>
      <w:r>
        <w:rPr>
          <w:rFonts w:eastAsiaTheme="majorEastAsia" w:cs="Browallia New"/>
          <w:b/>
          <w:bCs/>
          <w:spacing w:val="5"/>
          <w:kern w:val="28"/>
          <w:sz w:val="22"/>
          <w:szCs w:val="22"/>
        </w:rPr>
        <w:t>Objective</w:t>
      </w:r>
    </w:p>
    <w:p w14:paraId="6EED3388" w14:textId="7A43943D" w:rsidR="005A6451" w:rsidRPr="00710779" w:rsidRDefault="005A6451" w:rsidP="00DB0D70">
      <w:pPr>
        <w:spacing w:before="240"/>
        <w:jc w:val="both"/>
        <w:rPr>
          <w:color w:val="000000" w:themeColor="text1"/>
          <w:sz w:val="22"/>
          <w:szCs w:val="22"/>
        </w:rPr>
      </w:pPr>
      <w:r w:rsidRPr="00710779">
        <w:rPr>
          <w:rFonts w:eastAsiaTheme="majorEastAsia"/>
          <w:color w:val="000000" w:themeColor="text1"/>
          <w:spacing w:val="5"/>
          <w:kern w:val="28"/>
          <w:sz w:val="22"/>
          <w:szCs w:val="22"/>
        </w:rPr>
        <w:t>Hongsa Power Company Limited (“</w:t>
      </w:r>
      <w:r w:rsidRPr="00710779">
        <w:rPr>
          <w:rFonts w:eastAsiaTheme="majorEastAsia"/>
          <w:b/>
          <w:bCs/>
          <w:color w:val="000000" w:themeColor="text1"/>
          <w:spacing w:val="5"/>
          <w:kern w:val="28"/>
          <w:sz w:val="22"/>
          <w:szCs w:val="22"/>
        </w:rPr>
        <w:t>HPC</w:t>
      </w:r>
      <w:r w:rsidRPr="00710779">
        <w:rPr>
          <w:rFonts w:eastAsiaTheme="majorEastAsia"/>
          <w:color w:val="000000" w:themeColor="text1"/>
          <w:spacing w:val="5"/>
          <w:kern w:val="28"/>
          <w:sz w:val="22"/>
          <w:szCs w:val="22"/>
        </w:rPr>
        <w:t xml:space="preserve">”) </w:t>
      </w:r>
      <w:r w:rsidRPr="005E012E">
        <w:rPr>
          <w:rFonts w:eastAsiaTheme="majorEastAsia"/>
          <w:spacing w:val="5"/>
          <w:kern w:val="28"/>
          <w:sz w:val="22"/>
          <w:szCs w:val="22"/>
        </w:rPr>
        <w:t>requires</w:t>
      </w:r>
      <w:r w:rsidR="00AB185B" w:rsidRPr="005E012E">
        <w:rPr>
          <w:rFonts w:eastAsiaTheme="majorEastAsia"/>
          <w:spacing w:val="5"/>
          <w:kern w:val="28"/>
          <w:sz w:val="22"/>
          <w:szCs w:val="22"/>
        </w:rPr>
        <w:t xml:space="preserve"> one </w:t>
      </w:r>
      <w:r w:rsidR="00875A90" w:rsidRPr="005E012E">
        <w:rPr>
          <w:rFonts w:eastAsiaTheme="majorEastAsia"/>
          <w:spacing w:val="5"/>
          <w:kern w:val="28"/>
          <w:sz w:val="22"/>
          <w:szCs w:val="22"/>
        </w:rPr>
        <w:t>set</w:t>
      </w:r>
      <w:r w:rsidR="00AB185B" w:rsidRPr="005E012E">
        <w:rPr>
          <w:rFonts w:eastAsiaTheme="majorEastAsia"/>
          <w:spacing w:val="5"/>
          <w:kern w:val="28"/>
          <w:sz w:val="22"/>
          <w:szCs w:val="22"/>
        </w:rPr>
        <w:t xml:space="preserve"> of</w:t>
      </w:r>
      <w:r w:rsidRPr="005E012E">
        <w:rPr>
          <w:rFonts w:eastAsiaTheme="majorEastAsia"/>
          <w:spacing w:val="5"/>
          <w:kern w:val="28"/>
          <w:sz w:val="22"/>
          <w:szCs w:val="22"/>
        </w:rPr>
        <w:t xml:space="preserve"> </w:t>
      </w:r>
      <w:r w:rsidR="00875A90" w:rsidRPr="005E012E">
        <w:rPr>
          <w:rFonts w:eastAsiaTheme="majorEastAsia"/>
          <w:spacing w:val="5"/>
          <w:kern w:val="28"/>
          <w:sz w:val="22"/>
          <w:szCs w:val="16"/>
        </w:rPr>
        <w:t>Fixed-wing VTOL Drone with LiDAR</w:t>
      </w:r>
      <w:r w:rsidRPr="005E012E">
        <w:rPr>
          <w:rFonts w:eastAsiaTheme="majorEastAsia"/>
          <w:spacing w:val="5"/>
          <w:kern w:val="28"/>
          <w:sz w:val="22"/>
          <w:szCs w:val="22"/>
        </w:rPr>
        <w:t xml:space="preserve">, to be used for </w:t>
      </w:r>
      <w:r w:rsidR="00BB68C2" w:rsidRPr="005E012E">
        <w:rPr>
          <w:rFonts w:eastAsiaTheme="majorEastAsia"/>
          <w:spacing w:val="5"/>
          <w:kern w:val="28"/>
          <w:sz w:val="22"/>
          <w:szCs w:val="16"/>
        </w:rPr>
        <w:t>survey terrestrial surface in mining</w:t>
      </w:r>
      <w:r w:rsidR="00BB68C2" w:rsidRPr="005E012E">
        <w:rPr>
          <w:rFonts w:eastAsiaTheme="majorEastAsia"/>
          <w:spacing w:val="5"/>
          <w:kern w:val="28"/>
          <w:sz w:val="22"/>
          <w:szCs w:val="22"/>
        </w:rPr>
        <w:t xml:space="preserve"> </w:t>
      </w:r>
      <w:r w:rsidRPr="005E012E">
        <w:rPr>
          <w:rFonts w:eastAsiaTheme="majorEastAsia"/>
          <w:spacing w:val="5"/>
          <w:kern w:val="28"/>
          <w:sz w:val="22"/>
          <w:szCs w:val="22"/>
        </w:rPr>
        <w:t xml:space="preserve">area </w:t>
      </w:r>
      <w:r w:rsidRPr="00BB68C2">
        <w:rPr>
          <w:rFonts w:eastAsiaTheme="majorEastAsia"/>
          <w:spacing w:val="5"/>
          <w:kern w:val="28"/>
          <w:sz w:val="22"/>
          <w:szCs w:val="22"/>
        </w:rPr>
        <w:t>at Hongsa</w:t>
      </w:r>
      <w:r w:rsidRPr="00710779">
        <w:rPr>
          <w:rFonts w:eastAsiaTheme="majorEastAsia"/>
          <w:color w:val="000000" w:themeColor="text1"/>
          <w:spacing w:val="5"/>
          <w:kern w:val="28"/>
          <w:sz w:val="22"/>
          <w:szCs w:val="22"/>
        </w:rPr>
        <w:t xml:space="preserve"> Mine Mouth Power Project, Hongsa District, </w:t>
      </w:r>
      <w:proofErr w:type="spellStart"/>
      <w:r w:rsidR="00871039" w:rsidRPr="00871039">
        <w:rPr>
          <w:rFonts w:eastAsiaTheme="majorEastAsia"/>
          <w:color w:val="000000" w:themeColor="text1"/>
          <w:spacing w:val="5"/>
          <w:kern w:val="28"/>
          <w:sz w:val="22"/>
          <w:szCs w:val="22"/>
        </w:rPr>
        <w:t>Xayabouly</w:t>
      </w:r>
      <w:proofErr w:type="spellEnd"/>
      <w:r w:rsidRPr="00710779">
        <w:rPr>
          <w:rFonts w:eastAsiaTheme="majorEastAsia"/>
          <w:color w:val="000000" w:themeColor="text1"/>
          <w:spacing w:val="5"/>
          <w:kern w:val="28"/>
          <w:sz w:val="22"/>
          <w:szCs w:val="22"/>
        </w:rPr>
        <w:t xml:space="preserve"> Province, Lao PDR</w:t>
      </w:r>
      <w:r w:rsidR="003300DD" w:rsidRPr="00710779">
        <w:rPr>
          <w:color w:val="000000" w:themeColor="text1"/>
          <w:sz w:val="22"/>
          <w:szCs w:val="22"/>
        </w:rPr>
        <w:t>.</w:t>
      </w:r>
    </w:p>
    <w:p w14:paraId="326CF250" w14:textId="5BCA2299" w:rsidR="005762DE" w:rsidRPr="00710779" w:rsidRDefault="00CF6B6B" w:rsidP="005E53D5">
      <w:pPr>
        <w:autoSpaceDE w:val="0"/>
        <w:autoSpaceDN w:val="0"/>
        <w:adjustRightInd w:val="0"/>
        <w:jc w:val="both"/>
        <w:rPr>
          <w:color w:val="000000" w:themeColor="text1"/>
          <w:sz w:val="22"/>
          <w:szCs w:val="22"/>
        </w:rPr>
      </w:pPr>
      <w:r w:rsidRPr="00710779">
        <w:rPr>
          <w:rFonts w:eastAsiaTheme="majorEastAsia" w:cs="Browallia New"/>
          <w:color w:val="000000" w:themeColor="text1"/>
          <w:spacing w:val="5"/>
          <w:kern w:val="28"/>
          <w:sz w:val="22"/>
          <w:szCs w:val="22"/>
        </w:rPr>
        <w:t xml:space="preserve">HPC persuades </w:t>
      </w:r>
      <w:r w:rsidR="005762DE" w:rsidRPr="00710779">
        <w:rPr>
          <w:rFonts w:eastAsiaTheme="majorEastAsia" w:cs="Browallia New"/>
          <w:color w:val="000000" w:themeColor="text1"/>
          <w:spacing w:val="5"/>
          <w:kern w:val="28"/>
          <w:sz w:val="22"/>
          <w:szCs w:val="22"/>
        </w:rPr>
        <w:t xml:space="preserve">the </w:t>
      </w:r>
      <w:r w:rsidRPr="00710779">
        <w:rPr>
          <w:rFonts w:eastAsiaTheme="majorEastAsia" w:cs="Browallia New"/>
          <w:color w:val="000000" w:themeColor="text1"/>
          <w:spacing w:val="5"/>
          <w:kern w:val="28"/>
          <w:sz w:val="22"/>
          <w:szCs w:val="22"/>
        </w:rPr>
        <w:t>qualified companies (hereinafter referred to as the “</w:t>
      </w:r>
      <w:r w:rsidRPr="00710779">
        <w:rPr>
          <w:rFonts w:eastAsiaTheme="majorEastAsia" w:cs="Browallia New"/>
          <w:b/>
          <w:bCs/>
          <w:color w:val="000000" w:themeColor="text1"/>
          <w:spacing w:val="5"/>
          <w:kern w:val="28"/>
          <w:sz w:val="22"/>
          <w:szCs w:val="22"/>
        </w:rPr>
        <w:t>Bidders</w:t>
      </w:r>
      <w:r w:rsidRPr="00710779">
        <w:rPr>
          <w:rFonts w:eastAsiaTheme="majorEastAsia" w:cs="Browallia New"/>
          <w:color w:val="000000" w:themeColor="text1"/>
          <w:spacing w:val="5"/>
          <w:kern w:val="28"/>
          <w:sz w:val="22"/>
          <w:szCs w:val="22"/>
        </w:rPr>
        <w:t xml:space="preserve"> or </w:t>
      </w:r>
      <w:r w:rsidRPr="00710779">
        <w:rPr>
          <w:rFonts w:eastAsiaTheme="majorEastAsia" w:cs="Browallia New"/>
          <w:b/>
          <w:bCs/>
          <w:color w:val="000000" w:themeColor="text1"/>
          <w:spacing w:val="5"/>
          <w:kern w:val="28"/>
          <w:sz w:val="22"/>
          <w:szCs w:val="22"/>
        </w:rPr>
        <w:t>Bidder</w:t>
      </w:r>
      <w:r w:rsidRPr="00710779">
        <w:rPr>
          <w:rFonts w:eastAsiaTheme="majorEastAsia" w:cs="Browallia New"/>
          <w:color w:val="000000" w:themeColor="text1"/>
          <w:spacing w:val="5"/>
          <w:kern w:val="28"/>
          <w:sz w:val="22"/>
          <w:szCs w:val="22"/>
        </w:rPr>
        <w:t>”)</w:t>
      </w:r>
      <w:r w:rsidR="009363C2" w:rsidRPr="00710779">
        <w:rPr>
          <w:rFonts w:eastAsiaTheme="majorEastAsia" w:cs="Browallia New"/>
          <w:color w:val="000000" w:themeColor="text1"/>
          <w:spacing w:val="5"/>
          <w:kern w:val="28"/>
          <w:sz w:val="22"/>
          <w:szCs w:val="22"/>
        </w:rPr>
        <w:t xml:space="preserve">, </w:t>
      </w:r>
      <w:r w:rsidRPr="00710779">
        <w:rPr>
          <w:rFonts w:eastAsiaTheme="majorEastAsia" w:cs="Browallia New"/>
          <w:color w:val="000000" w:themeColor="text1"/>
          <w:spacing w:val="5"/>
          <w:kern w:val="28"/>
          <w:sz w:val="22"/>
          <w:szCs w:val="22"/>
        </w:rPr>
        <w:t xml:space="preserve">having capability to perform the </w:t>
      </w:r>
      <w:r w:rsidR="00D75FB4" w:rsidRPr="00710779">
        <w:rPr>
          <w:rFonts w:eastAsiaTheme="majorEastAsia" w:cs="Browallia New"/>
          <w:color w:val="000000" w:themeColor="text1"/>
          <w:spacing w:val="5"/>
          <w:kern w:val="28"/>
          <w:sz w:val="22"/>
          <w:szCs w:val="22"/>
        </w:rPr>
        <w:t>W</w:t>
      </w:r>
      <w:r w:rsidRPr="00710779">
        <w:rPr>
          <w:rFonts w:eastAsiaTheme="majorEastAsia" w:cs="Browallia New"/>
          <w:color w:val="000000" w:themeColor="text1"/>
          <w:spacing w:val="5"/>
          <w:kern w:val="28"/>
          <w:sz w:val="22"/>
          <w:szCs w:val="22"/>
        </w:rPr>
        <w:t xml:space="preserve">orks </w:t>
      </w:r>
      <w:r w:rsidR="00D75FB4" w:rsidRPr="00710779">
        <w:rPr>
          <w:rFonts w:eastAsiaTheme="majorEastAsia" w:cs="Browallia New"/>
          <w:color w:val="000000" w:themeColor="text1"/>
          <w:spacing w:val="5"/>
          <w:kern w:val="28"/>
          <w:sz w:val="22"/>
          <w:szCs w:val="22"/>
        </w:rPr>
        <w:t>as described herein</w:t>
      </w:r>
      <w:r w:rsidR="009363C2" w:rsidRPr="00710779">
        <w:rPr>
          <w:rFonts w:eastAsiaTheme="majorEastAsia" w:cs="Browallia New"/>
          <w:color w:val="000000" w:themeColor="text1"/>
          <w:spacing w:val="5"/>
          <w:kern w:val="28"/>
          <w:sz w:val="22"/>
          <w:szCs w:val="22"/>
        </w:rPr>
        <w:t xml:space="preserve">, </w:t>
      </w:r>
      <w:r w:rsidR="005762DE" w:rsidRPr="00710779">
        <w:rPr>
          <w:rFonts w:eastAsiaTheme="majorEastAsia" w:cs="Browallia New"/>
          <w:color w:val="000000" w:themeColor="text1"/>
          <w:spacing w:val="5"/>
          <w:kern w:val="28"/>
          <w:sz w:val="22"/>
          <w:szCs w:val="22"/>
        </w:rPr>
        <w:t>who</w:t>
      </w:r>
      <w:r w:rsidR="009363C2" w:rsidRPr="00710779">
        <w:rPr>
          <w:rFonts w:eastAsiaTheme="majorEastAsia" w:cs="Browallia New"/>
          <w:color w:val="000000" w:themeColor="text1"/>
          <w:spacing w:val="5"/>
          <w:kern w:val="28"/>
          <w:sz w:val="22"/>
          <w:szCs w:val="22"/>
        </w:rPr>
        <w:t xml:space="preserve"> </w:t>
      </w:r>
      <w:r w:rsidRPr="00710779">
        <w:rPr>
          <w:rFonts w:eastAsiaTheme="majorEastAsia" w:cs="Browallia New"/>
          <w:color w:val="000000" w:themeColor="text1"/>
          <w:spacing w:val="5"/>
          <w:kern w:val="28"/>
          <w:sz w:val="22"/>
          <w:szCs w:val="22"/>
        </w:rPr>
        <w:t>receiv</w:t>
      </w:r>
      <w:r w:rsidR="00D75FB4" w:rsidRPr="00710779">
        <w:rPr>
          <w:rFonts w:eastAsiaTheme="majorEastAsia" w:cs="Browallia New"/>
          <w:color w:val="000000" w:themeColor="text1"/>
          <w:spacing w:val="5"/>
          <w:kern w:val="28"/>
          <w:sz w:val="22"/>
          <w:szCs w:val="22"/>
        </w:rPr>
        <w:t>e</w:t>
      </w:r>
      <w:r w:rsidR="005762DE" w:rsidRPr="00710779">
        <w:rPr>
          <w:rFonts w:eastAsiaTheme="majorEastAsia" w:cs="Browallia New"/>
          <w:color w:val="000000" w:themeColor="text1"/>
          <w:spacing w:val="5"/>
          <w:kern w:val="28"/>
          <w:sz w:val="22"/>
          <w:szCs w:val="22"/>
        </w:rPr>
        <w:t>d</w:t>
      </w:r>
      <w:r w:rsidRPr="00710779">
        <w:rPr>
          <w:rFonts w:eastAsiaTheme="majorEastAsia" w:cs="Browallia New"/>
          <w:color w:val="000000" w:themeColor="text1"/>
          <w:spacing w:val="5"/>
          <w:kern w:val="28"/>
          <w:sz w:val="22"/>
          <w:szCs w:val="22"/>
        </w:rPr>
        <w:t xml:space="preserve"> the </w:t>
      </w:r>
      <w:r w:rsidR="00755C2E" w:rsidRPr="00710779">
        <w:rPr>
          <w:rFonts w:eastAsiaTheme="majorEastAsia" w:cs="Browallia New"/>
          <w:color w:val="000000" w:themeColor="text1"/>
          <w:spacing w:val="5"/>
          <w:kern w:val="28"/>
          <w:sz w:val="22"/>
          <w:szCs w:val="22"/>
        </w:rPr>
        <w:t>TOR</w:t>
      </w:r>
      <w:r w:rsidRPr="00710779">
        <w:rPr>
          <w:rFonts w:eastAsiaTheme="majorEastAsia" w:cs="Browallia New"/>
          <w:color w:val="000000" w:themeColor="text1"/>
          <w:spacing w:val="5"/>
          <w:kern w:val="28"/>
          <w:sz w:val="22"/>
          <w:szCs w:val="22"/>
        </w:rPr>
        <w:t xml:space="preserve"> Document</w:t>
      </w:r>
      <w:r w:rsidR="00D75FB4" w:rsidRPr="00710779">
        <w:rPr>
          <w:rFonts w:eastAsiaTheme="majorEastAsia" w:cs="Browallia New"/>
          <w:color w:val="000000" w:themeColor="text1"/>
          <w:spacing w:val="5"/>
          <w:kern w:val="28"/>
          <w:sz w:val="22"/>
          <w:szCs w:val="22"/>
        </w:rPr>
        <w:t>s</w:t>
      </w:r>
      <w:r w:rsidRPr="00710779">
        <w:rPr>
          <w:rFonts w:eastAsiaTheme="majorEastAsia" w:cs="Browallia New"/>
          <w:color w:val="000000" w:themeColor="text1"/>
          <w:spacing w:val="5"/>
          <w:kern w:val="28"/>
          <w:sz w:val="22"/>
          <w:szCs w:val="22"/>
        </w:rPr>
        <w:t xml:space="preserve"> </w:t>
      </w:r>
      <w:r w:rsidR="001A0FD7" w:rsidRPr="00710779">
        <w:rPr>
          <w:rFonts w:eastAsiaTheme="majorEastAsia" w:cs="Browallia New"/>
          <w:color w:val="000000" w:themeColor="text1"/>
          <w:spacing w:val="5"/>
          <w:kern w:val="28"/>
          <w:sz w:val="22"/>
          <w:szCs w:val="22"/>
        </w:rPr>
        <w:t>to</w:t>
      </w:r>
      <w:r w:rsidRPr="00710779">
        <w:rPr>
          <w:rFonts w:eastAsiaTheme="majorEastAsia" w:cs="Browallia New"/>
          <w:color w:val="000000" w:themeColor="text1"/>
          <w:spacing w:val="5"/>
          <w:kern w:val="28"/>
          <w:sz w:val="22"/>
          <w:szCs w:val="22"/>
        </w:rPr>
        <w:t xml:space="preserve"> </w:t>
      </w:r>
      <w:r w:rsidR="000E5CC5" w:rsidRPr="00710779">
        <w:rPr>
          <w:rFonts w:eastAsiaTheme="majorEastAsia" w:cs="Browallia New"/>
          <w:color w:val="000000" w:themeColor="text1"/>
          <w:spacing w:val="5"/>
          <w:kern w:val="28"/>
          <w:sz w:val="22"/>
          <w:szCs w:val="22"/>
        </w:rPr>
        <w:t>propose</w:t>
      </w:r>
      <w:r w:rsidRPr="00710779">
        <w:rPr>
          <w:rFonts w:eastAsiaTheme="majorEastAsia" w:cs="Browallia New"/>
          <w:color w:val="000000" w:themeColor="text1"/>
          <w:spacing w:val="5"/>
          <w:kern w:val="28"/>
          <w:sz w:val="22"/>
          <w:szCs w:val="22"/>
        </w:rPr>
        <w:t xml:space="preserve"> </w:t>
      </w:r>
      <w:r w:rsidR="000E5CC5" w:rsidRPr="00710779">
        <w:rPr>
          <w:rFonts w:eastAsiaTheme="majorEastAsia" w:cs="Browallia New"/>
          <w:color w:val="000000" w:themeColor="text1"/>
          <w:spacing w:val="5"/>
          <w:kern w:val="28"/>
          <w:sz w:val="22"/>
          <w:szCs w:val="22"/>
        </w:rPr>
        <w:t>b</w:t>
      </w:r>
      <w:r w:rsidRPr="00710779">
        <w:rPr>
          <w:rFonts w:eastAsiaTheme="majorEastAsia" w:cs="Browallia New"/>
          <w:color w:val="000000" w:themeColor="text1"/>
          <w:spacing w:val="5"/>
          <w:kern w:val="28"/>
          <w:sz w:val="22"/>
          <w:szCs w:val="22"/>
        </w:rPr>
        <w:t xml:space="preserve">id in technical and commercial aspects thereafter to HPC by strictly following the stipulated </w:t>
      </w:r>
      <w:r w:rsidR="009363C2" w:rsidRPr="00710779">
        <w:rPr>
          <w:rFonts w:eastAsiaTheme="majorEastAsia" w:cs="Browallia New"/>
          <w:color w:val="000000" w:themeColor="text1"/>
          <w:spacing w:val="5"/>
          <w:kern w:val="28"/>
          <w:sz w:val="22"/>
          <w:szCs w:val="22"/>
        </w:rPr>
        <w:t>instructions</w:t>
      </w:r>
      <w:r w:rsidRPr="00710779">
        <w:rPr>
          <w:rFonts w:eastAsiaTheme="majorEastAsia" w:cs="Browallia New"/>
          <w:color w:val="000000" w:themeColor="text1"/>
          <w:spacing w:val="5"/>
          <w:kern w:val="28"/>
          <w:sz w:val="22"/>
          <w:szCs w:val="22"/>
        </w:rPr>
        <w:t xml:space="preserve"> and formats indicated in</w:t>
      </w:r>
      <w:r w:rsidR="000E5CC5" w:rsidRPr="00710779">
        <w:rPr>
          <w:rFonts w:eastAsiaTheme="majorEastAsia" w:cs="Browallia New"/>
          <w:color w:val="000000" w:themeColor="text1"/>
          <w:spacing w:val="5"/>
          <w:kern w:val="28"/>
          <w:sz w:val="22"/>
          <w:szCs w:val="22"/>
        </w:rPr>
        <w:t xml:space="preserve"> </w:t>
      </w:r>
      <w:r w:rsidR="009363C2" w:rsidRPr="00710779">
        <w:rPr>
          <w:rFonts w:eastAsiaTheme="majorEastAsia" w:cs="Browallia New"/>
          <w:color w:val="000000" w:themeColor="text1"/>
          <w:spacing w:val="5"/>
          <w:kern w:val="28"/>
          <w:sz w:val="22"/>
          <w:szCs w:val="22"/>
        </w:rPr>
        <w:t>Clause 4</w:t>
      </w:r>
      <w:r w:rsidR="00AF74E2" w:rsidRPr="00710779">
        <w:rPr>
          <w:rFonts w:eastAsiaTheme="majorEastAsia" w:cs="Browallia New"/>
          <w:color w:val="000000" w:themeColor="text1"/>
          <w:spacing w:val="5"/>
          <w:kern w:val="28"/>
          <w:sz w:val="22"/>
          <w:szCs w:val="22"/>
        </w:rPr>
        <w:t xml:space="preserve"> (</w:t>
      </w:r>
      <w:r w:rsidR="009363C2" w:rsidRPr="00710779">
        <w:rPr>
          <w:rFonts w:eastAsiaTheme="majorEastAsia" w:cs="Browallia New"/>
          <w:color w:val="000000" w:themeColor="text1"/>
          <w:spacing w:val="5"/>
          <w:kern w:val="28"/>
          <w:sz w:val="22"/>
          <w:szCs w:val="22"/>
        </w:rPr>
        <w:t>Part I – General Terms</w:t>
      </w:r>
      <w:r w:rsidR="00AF74E2" w:rsidRPr="00710779">
        <w:rPr>
          <w:rFonts w:eastAsiaTheme="majorEastAsia" w:cs="Browallia New"/>
          <w:color w:val="000000" w:themeColor="text1"/>
          <w:spacing w:val="5"/>
          <w:kern w:val="28"/>
          <w:sz w:val="22"/>
          <w:szCs w:val="22"/>
        </w:rPr>
        <w:t>)</w:t>
      </w:r>
      <w:r w:rsidR="009363C2" w:rsidRPr="00710779">
        <w:rPr>
          <w:rFonts w:eastAsiaTheme="majorEastAsia" w:cs="Browallia New"/>
          <w:color w:val="000000" w:themeColor="text1"/>
          <w:spacing w:val="5"/>
          <w:kern w:val="28"/>
          <w:sz w:val="22"/>
          <w:szCs w:val="22"/>
        </w:rPr>
        <w:t xml:space="preserve"> of this TOR.</w:t>
      </w:r>
    </w:p>
    <w:p w14:paraId="451118A0" w14:textId="3A739D3A" w:rsidR="0056380C" w:rsidRPr="005E53D5" w:rsidRDefault="00DD3355" w:rsidP="005E53D5">
      <w:pPr>
        <w:jc w:val="both"/>
        <w:rPr>
          <w:color w:val="000000" w:themeColor="text1"/>
          <w:sz w:val="22"/>
          <w:szCs w:val="22"/>
        </w:rPr>
      </w:pPr>
      <w:r w:rsidRPr="005E53D5">
        <w:rPr>
          <w:rFonts w:eastAsiaTheme="majorEastAsia"/>
          <w:color w:val="000000" w:themeColor="text1"/>
          <w:spacing w:val="5"/>
          <w:kern w:val="28"/>
          <w:sz w:val="22"/>
          <w:szCs w:val="22"/>
        </w:rPr>
        <w:t xml:space="preserve">HPC strongly desires to maintain </w:t>
      </w:r>
      <w:proofErr w:type="gramStart"/>
      <w:r w:rsidRPr="005E53D5">
        <w:rPr>
          <w:rFonts w:eastAsiaTheme="majorEastAsia"/>
          <w:color w:val="000000" w:themeColor="text1"/>
          <w:spacing w:val="5"/>
          <w:kern w:val="28"/>
          <w:sz w:val="22"/>
          <w:szCs w:val="22"/>
        </w:rPr>
        <w:t>high</w:t>
      </w:r>
      <w:proofErr w:type="gramEnd"/>
      <w:r w:rsidRPr="005E53D5">
        <w:rPr>
          <w:rFonts w:eastAsiaTheme="majorEastAsia"/>
          <w:color w:val="000000" w:themeColor="text1"/>
          <w:spacing w:val="5"/>
          <w:kern w:val="28"/>
          <w:sz w:val="22"/>
          <w:szCs w:val="22"/>
        </w:rPr>
        <w:t xml:space="preserve"> level of objective for the selection of the successful Bidder to provide high performance of the contract as the specifications and requirements</w:t>
      </w:r>
      <w:r w:rsidRPr="005E53D5">
        <w:rPr>
          <w:color w:val="000000" w:themeColor="text1"/>
          <w:sz w:val="22"/>
          <w:szCs w:val="22"/>
        </w:rPr>
        <w:t>.</w:t>
      </w:r>
      <w:r w:rsidR="005762DE" w:rsidRPr="005E53D5">
        <w:rPr>
          <w:color w:val="000000" w:themeColor="text1"/>
          <w:sz w:val="22"/>
          <w:szCs w:val="22"/>
        </w:rPr>
        <w:t xml:space="preserve"> </w:t>
      </w:r>
      <w:r w:rsidRPr="005E53D5">
        <w:rPr>
          <w:color w:val="000000" w:themeColor="text1"/>
          <w:sz w:val="22"/>
          <w:szCs w:val="22"/>
        </w:rPr>
        <w:t>The successful Bidder shall be responsible for the Works including supporting documents, to the technical standards and requirements stated in</w:t>
      </w:r>
      <w:r w:rsidR="00A2705E" w:rsidRPr="005E53D5">
        <w:rPr>
          <w:color w:val="000000" w:themeColor="text1"/>
          <w:sz w:val="22"/>
          <w:szCs w:val="22"/>
        </w:rPr>
        <w:t xml:space="preserve"> </w:t>
      </w:r>
      <w:r w:rsidRPr="005E012E">
        <w:rPr>
          <w:color w:val="000000" w:themeColor="text1"/>
          <w:sz w:val="22"/>
          <w:szCs w:val="22"/>
        </w:rPr>
        <w:t xml:space="preserve">Annex II </w:t>
      </w:r>
      <w:r w:rsidR="00AF74E2" w:rsidRPr="005E012E">
        <w:rPr>
          <w:color w:val="000000" w:themeColor="text1"/>
          <w:sz w:val="22"/>
          <w:szCs w:val="22"/>
        </w:rPr>
        <w:t>(</w:t>
      </w:r>
      <w:r w:rsidR="00AB185B" w:rsidRPr="005E012E">
        <w:rPr>
          <w:color w:val="000000" w:themeColor="text1"/>
          <w:sz w:val="22"/>
          <w:szCs w:val="22"/>
        </w:rPr>
        <w:t xml:space="preserve">Specifications requirement of </w:t>
      </w:r>
      <w:r w:rsidR="0099071D" w:rsidRPr="005E012E">
        <w:rPr>
          <w:color w:val="000000" w:themeColor="text1"/>
          <w:sz w:val="22"/>
          <w:szCs w:val="22"/>
        </w:rPr>
        <w:t>Fixed-wing VTOL Drone with LiDAR</w:t>
      </w:r>
      <w:r w:rsidR="00AF74E2" w:rsidRPr="005E012E">
        <w:rPr>
          <w:color w:val="000000" w:themeColor="text1"/>
          <w:sz w:val="22"/>
          <w:szCs w:val="22"/>
        </w:rPr>
        <w:t>)</w:t>
      </w:r>
      <w:r w:rsidRPr="005E012E">
        <w:rPr>
          <w:color w:val="000000" w:themeColor="text1"/>
          <w:sz w:val="22"/>
          <w:szCs w:val="22"/>
        </w:rPr>
        <w:t xml:space="preserve"> of this TOR</w:t>
      </w:r>
      <w:r w:rsidRPr="005E53D5">
        <w:rPr>
          <w:color w:val="000000" w:themeColor="text1"/>
          <w:sz w:val="22"/>
          <w:szCs w:val="22"/>
        </w:rPr>
        <w:t>, using the best modern practices to ensure that such Works shall be in accordance with the technical specification and meet the other relevant requirements of HPC.</w:t>
      </w:r>
    </w:p>
    <w:p w14:paraId="5D622807" w14:textId="410D1A15" w:rsidR="00676D05" w:rsidRPr="00710779" w:rsidRDefault="00BD2433" w:rsidP="00807383">
      <w:pPr>
        <w:pStyle w:val="Heading1"/>
        <w:rPr>
          <w:cs/>
        </w:rPr>
      </w:pPr>
      <w:bookmarkStart w:id="9" w:name="_Toc202275449"/>
      <w:r w:rsidRPr="00710779">
        <w:lastRenderedPageBreak/>
        <w:t>3.</w:t>
      </w:r>
      <w:r w:rsidRPr="00710779">
        <w:tab/>
      </w:r>
      <w:r w:rsidR="00676D05" w:rsidRPr="00710779">
        <w:t>ELIGIBLE BIDDERS</w:t>
      </w:r>
      <w:bookmarkEnd w:id="9"/>
    </w:p>
    <w:p w14:paraId="19A6702F" w14:textId="572F27B2" w:rsidR="00676D05" w:rsidRPr="00710779" w:rsidRDefault="00676D05" w:rsidP="00DB0D70">
      <w:pPr>
        <w:autoSpaceDE w:val="0"/>
        <w:autoSpaceDN w:val="0"/>
        <w:adjustRightInd w:val="0"/>
        <w:spacing w:before="240"/>
        <w:jc w:val="both"/>
        <w:rPr>
          <w:rFonts w:eastAsiaTheme="majorEastAsia" w:cs="Browallia New"/>
          <w:color w:val="000000" w:themeColor="text1"/>
          <w:spacing w:val="5"/>
          <w:kern w:val="28"/>
          <w:sz w:val="22"/>
          <w:szCs w:val="22"/>
        </w:rPr>
      </w:pPr>
      <w:r w:rsidRPr="00710779">
        <w:rPr>
          <w:rFonts w:eastAsiaTheme="majorEastAsia"/>
          <w:color w:val="000000" w:themeColor="text1"/>
          <w:spacing w:val="5"/>
          <w:kern w:val="28"/>
          <w:sz w:val="22"/>
          <w:szCs w:val="22"/>
        </w:rPr>
        <w:t>The bidding</w:t>
      </w:r>
      <w:r w:rsidR="002559EB" w:rsidRPr="00710779">
        <w:rPr>
          <w:rFonts w:eastAsiaTheme="majorEastAsia"/>
          <w:color w:val="000000" w:themeColor="text1"/>
          <w:spacing w:val="5"/>
          <w:kern w:val="28"/>
          <w:sz w:val="22"/>
          <w:szCs w:val="22"/>
        </w:rPr>
        <w:t xml:space="preserve"> </w:t>
      </w:r>
      <w:r w:rsidRPr="00710779">
        <w:rPr>
          <w:rFonts w:eastAsiaTheme="majorEastAsia"/>
          <w:color w:val="000000" w:themeColor="text1"/>
          <w:spacing w:val="5"/>
          <w:kern w:val="28"/>
          <w:sz w:val="22"/>
          <w:szCs w:val="22"/>
        </w:rPr>
        <w:t xml:space="preserve">is </w:t>
      </w:r>
      <w:r w:rsidR="00416DFC" w:rsidRPr="00710779">
        <w:rPr>
          <w:rFonts w:eastAsiaTheme="majorEastAsia"/>
          <w:color w:val="000000" w:themeColor="text1"/>
          <w:spacing w:val="5"/>
          <w:kern w:val="28"/>
          <w:sz w:val="22"/>
          <w:szCs w:val="22"/>
        </w:rPr>
        <w:t>opened</w:t>
      </w:r>
      <w:r w:rsidRPr="00710779">
        <w:rPr>
          <w:rFonts w:eastAsiaTheme="majorEastAsia"/>
          <w:color w:val="000000" w:themeColor="text1"/>
          <w:spacing w:val="5"/>
          <w:kern w:val="28"/>
          <w:sz w:val="22"/>
          <w:szCs w:val="22"/>
        </w:rPr>
        <w:t xml:space="preserve"> to all firms, either </w:t>
      </w:r>
      <w:r w:rsidR="00416DFC" w:rsidRPr="00710779">
        <w:rPr>
          <w:color w:val="000000" w:themeColor="text1"/>
          <w:sz w:val="22"/>
          <w:szCs w:val="22"/>
        </w:rPr>
        <w:t>sole proprietorship, partnership, corporation, joint venture</w:t>
      </w:r>
      <w:r w:rsidRPr="00710779">
        <w:rPr>
          <w:rFonts w:eastAsiaTheme="majorEastAsia"/>
          <w:color w:val="000000" w:themeColor="text1"/>
          <w:spacing w:val="5"/>
          <w:kern w:val="28"/>
          <w:sz w:val="22"/>
          <w:szCs w:val="22"/>
        </w:rPr>
        <w:t xml:space="preserve"> or in consortium </w:t>
      </w:r>
      <w:r w:rsidRPr="00710779">
        <w:rPr>
          <w:rFonts w:eastAsiaTheme="majorEastAsia" w:cs="Browallia New"/>
          <w:color w:val="000000" w:themeColor="text1"/>
          <w:spacing w:val="5"/>
          <w:kern w:val="28"/>
          <w:sz w:val="22"/>
          <w:szCs w:val="22"/>
        </w:rPr>
        <w:t>(j</w:t>
      </w:r>
      <w:r w:rsidR="00416DFC" w:rsidRPr="00710779">
        <w:rPr>
          <w:rFonts w:eastAsiaTheme="majorEastAsia" w:cs="Browallia New"/>
          <w:color w:val="000000" w:themeColor="text1"/>
          <w:spacing w:val="5"/>
          <w:kern w:val="28"/>
          <w:sz w:val="22"/>
          <w:szCs w:val="22"/>
        </w:rPr>
        <w:t>oint venture of</w:t>
      </w:r>
      <w:r w:rsidRPr="00710779">
        <w:rPr>
          <w:rFonts w:eastAsiaTheme="majorEastAsia" w:cs="Browallia New"/>
          <w:color w:val="000000" w:themeColor="text1"/>
          <w:spacing w:val="5"/>
          <w:kern w:val="28"/>
          <w:sz w:val="22"/>
          <w:szCs w:val="22"/>
        </w:rPr>
        <w:t xml:space="preserve"> several </w:t>
      </w:r>
      <w:r w:rsidR="00416DFC" w:rsidRPr="00710779">
        <w:rPr>
          <w:rFonts w:eastAsiaTheme="majorEastAsia" w:cs="Browallia New"/>
          <w:color w:val="000000" w:themeColor="text1"/>
          <w:spacing w:val="5"/>
          <w:kern w:val="28"/>
          <w:sz w:val="22"/>
          <w:szCs w:val="22"/>
        </w:rPr>
        <w:t>companies</w:t>
      </w:r>
      <w:r w:rsidRPr="00710779">
        <w:rPr>
          <w:rFonts w:eastAsiaTheme="majorEastAsia" w:cs="Browallia New"/>
          <w:color w:val="000000" w:themeColor="text1"/>
          <w:spacing w:val="5"/>
          <w:kern w:val="28"/>
          <w:sz w:val="22"/>
          <w:szCs w:val="22"/>
        </w:rPr>
        <w:t>)</w:t>
      </w:r>
      <w:r w:rsidR="00416DFC" w:rsidRPr="00710779">
        <w:rPr>
          <w:rFonts w:eastAsiaTheme="majorEastAsia" w:cs="Browallia New"/>
          <w:color w:val="000000" w:themeColor="text1"/>
          <w:spacing w:val="5"/>
          <w:kern w:val="28"/>
          <w:sz w:val="22"/>
          <w:szCs w:val="22"/>
        </w:rPr>
        <w:t>, who</w:t>
      </w:r>
      <w:r w:rsidRPr="00710779">
        <w:rPr>
          <w:rFonts w:eastAsiaTheme="majorEastAsia" w:cs="Browallia New"/>
          <w:color w:val="000000" w:themeColor="text1"/>
          <w:spacing w:val="5"/>
          <w:kern w:val="28"/>
          <w:sz w:val="22"/>
          <w:szCs w:val="22"/>
        </w:rPr>
        <w:t xml:space="preserve"> satisfie</w:t>
      </w:r>
      <w:r w:rsidR="002559EB" w:rsidRPr="00710779">
        <w:rPr>
          <w:rFonts w:eastAsiaTheme="majorEastAsia" w:cs="Browallia New"/>
          <w:color w:val="000000" w:themeColor="text1"/>
          <w:spacing w:val="5"/>
          <w:kern w:val="28"/>
          <w:sz w:val="22"/>
          <w:szCs w:val="22"/>
        </w:rPr>
        <w:t xml:space="preserve">s </w:t>
      </w:r>
      <w:r w:rsidRPr="00710779">
        <w:rPr>
          <w:rFonts w:eastAsiaTheme="majorEastAsia" w:cs="Browallia New"/>
          <w:color w:val="000000" w:themeColor="text1"/>
          <w:spacing w:val="5"/>
          <w:kern w:val="28"/>
          <w:sz w:val="22"/>
          <w:szCs w:val="22"/>
        </w:rPr>
        <w:t xml:space="preserve">the </w:t>
      </w:r>
      <w:r w:rsidR="0079173B" w:rsidRPr="00710779">
        <w:rPr>
          <w:rFonts w:eastAsiaTheme="majorEastAsia" w:cs="Browallia New"/>
          <w:color w:val="000000" w:themeColor="text1"/>
          <w:spacing w:val="5"/>
          <w:kern w:val="28"/>
          <w:sz w:val="22"/>
          <w:szCs w:val="22"/>
        </w:rPr>
        <w:t xml:space="preserve">following </w:t>
      </w:r>
      <w:r w:rsidRPr="00710779">
        <w:rPr>
          <w:rFonts w:eastAsiaTheme="majorEastAsia" w:cs="Browallia New"/>
          <w:color w:val="000000" w:themeColor="text1"/>
          <w:spacing w:val="5"/>
          <w:kern w:val="28"/>
          <w:sz w:val="22"/>
          <w:szCs w:val="22"/>
        </w:rPr>
        <w:t>qualifications</w:t>
      </w:r>
      <w:r w:rsidR="00A710B0" w:rsidRPr="00710779">
        <w:rPr>
          <w:rFonts w:eastAsiaTheme="majorEastAsia" w:cs="Browallia New"/>
          <w:color w:val="000000" w:themeColor="text1"/>
          <w:spacing w:val="5"/>
          <w:kern w:val="28"/>
          <w:sz w:val="22"/>
          <w:szCs w:val="22"/>
        </w:rPr>
        <w:t xml:space="preserve"> required</w:t>
      </w:r>
      <w:r w:rsidRPr="00710779">
        <w:rPr>
          <w:rFonts w:eastAsiaTheme="majorEastAsia" w:cs="Browallia New"/>
          <w:color w:val="000000" w:themeColor="text1"/>
          <w:spacing w:val="5"/>
          <w:kern w:val="28"/>
          <w:sz w:val="22"/>
          <w:szCs w:val="22"/>
        </w:rPr>
        <w:t xml:space="preserve"> </w:t>
      </w:r>
      <w:r w:rsidR="0079173B" w:rsidRPr="00710779">
        <w:rPr>
          <w:rFonts w:eastAsiaTheme="majorEastAsia" w:cs="Browallia New"/>
          <w:color w:val="000000" w:themeColor="text1"/>
          <w:spacing w:val="5"/>
          <w:kern w:val="28"/>
          <w:sz w:val="22"/>
          <w:szCs w:val="22"/>
        </w:rPr>
        <w:t>by</w:t>
      </w:r>
      <w:r w:rsidRPr="00710779">
        <w:rPr>
          <w:rFonts w:eastAsiaTheme="majorEastAsia" w:cs="Browallia New"/>
          <w:color w:val="000000" w:themeColor="text1"/>
          <w:spacing w:val="5"/>
          <w:kern w:val="28"/>
          <w:sz w:val="22"/>
          <w:szCs w:val="22"/>
        </w:rPr>
        <w:t xml:space="preserve"> HPC:</w:t>
      </w:r>
    </w:p>
    <w:p w14:paraId="212A742C" w14:textId="507190AE" w:rsidR="00676D05" w:rsidRDefault="00F42F79" w:rsidP="0073194F">
      <w:pPr>
        <w:pStyle w:val="ListParagraph"/>
        <w:numPr>
          <w:ilvl w:val="0"/>
          <w:numId w:val="20"/>
        </w:numPr>
        <w:ind w:hanging="450"/>
        <w:jc w:val="both"/>
        <w:rPr>
          <w:rFonts w:eastAsiaTheme="majorEastAsia" w:cs="Browallia New"/>
          <w:color w:val="000000" w:themeColor="text1"/>
          <w:spacing w:val="5"/>
          <w:kern w:val="28"/>
          <w:sz w:val="22"/>
          <w:szCs w:val="28"/>
        </w:rPr>
      </w:pPr>
      <w:r w:rsidRPr="00710779">
        <w:rPr>
          <w:rFonts w:eastAsiaTheme="majorEastAsia" w:cs="Browallia New"/>
          <w:color w:val="000000" w:themeColor="text1"/>
          <w:spacing w:val="5"/>
          <w:kern w:val="28"/>
          <w:sz w:val="22"/>
          <w:szCs w:val="28"/>
        </w:rPr>
        <w:t>H</w:t>
      </w:r>
      <w:r w:rsidR="002559EB" w:rsidRPr="00710779">
        <w:rPr>
          <w:rFonts w:eastAsiaTheme="majorEastAsia" w:cs="Browallia New"/>
          <w:color w:val="000000" w:themeColor="text1"/>
          <w:spacing w:val="5"/>
          <w:kern w:val="28"/>
          <w:sz w:val="22"/>
          <w:szCs w:val="28"/>
        </w:rPr>
        <w:t>ave</w:t>
      </w:r>
      <w:r w:rsidR="00676D05" w:rsidRPr="00710779">
        <w:rPr>
          <w:rFonts w:eastAsiaTheme="majorEastAsia" w:cs="Browallia New"/>
          <w:color w:val="000000" w:themeColor="text1"/>
          <w:spacing w:val="5"/>
          <w:kern w:val="28"/>
          <w:sz w:val="22"/>
          <w:szCs w:val="28"/>
        </w:rPr>
        <w:t xml:space="preserve"> be</w:t>
      </w:r>
      <w:r w:rsidR="002559EB" w:rsidRPr="00710779">
        <w:rPr>
          <w:rFonts w:eastAsiaTheme="majorEastAsia" w:cs="Browallia New"/>
          <w:color w:val="000000" w:themeColor="text1"/>
          <w:spacing w:val="5"/>
          <w:kern w:val="28"/>
          <w:sz w:val="22"/>
          <w:szCs w:val="28"/>
        </w:rPr>
        <w:t>en</w:t>
      </w:r>
      <w:r w:rsidR="00676D05" w:rsidRPr="00710779">
        <w:rPr>
          <w:rFonts w:eastAsiaTheme="majorEastAsia" w:cs="Browallia New"/>
          <w:color w:val="000000" w:themeColor="text1"/>
          <w:spacing w:val="5"/>
          <w:kern w:val="28"/>
          <w:sz w:val="22"/>
          <w:szCs w:val="28"/>
        </w:rPr>
        <w:t xml:space="preserve"> invited and received the TOR</w:t>
      </w:r>
      <w:r w:rsidR="002559EB" w:rsidRPr="00710779">
        <w:rPr>
          <w:rFonts w:eastAsiaTheme="majorEastAsia" w:cs="Browallia New"/>
          <w:color w:val="000000" w:themeColor="text1"/>
          <w:spacing w:val="5"/>
          <w:kern w:val="28"/>
          <w:sz w:val="22"/>
          <w:szCs w:val="28"/>
        </w:rPr>
        <w:t xml:space="preserve"> Documents</w:t>
      </w:r>
      <w:r w:rsidR="00676D05" w:rsidRPr="00710779">
        <w:rPr>
          <w:rFonts w:eastAsiaTheme="majorEastAsia" w:cs="Browallia New"/>
          <w:color w:val="000000" w:themeColor="text1"/>
          <w:spacing w:val="5"/>
          <w:kern w:val="28"/>
          <w:sz w:val="22"/>
          <w:szCs w:val="28"/>
        </w:rPr>
        <w:t xml:space="preserve"> supplied by </w:t>
      </w:r>
      <w:proofErr w:type="gramStart"/>
      <w:r w:rsidR="00676D05" w:rsidRPr="00710779">
        <w:rPr>
          <w:rFonts w:eastAsiaTheme="majorEastAsia" w:cs="Browallia New"/>
          <w:color w:val="000000" w:themeColor="text1"/>
          <w:spacing w:val="5"/>
          <w:kern w:val="28"/>
          <w:sz w:val="22"/>
          <w:szCs w:val="28"/>
        </w:rPr>
        <w:t>HPC;</w:t>
      </w:r>
      <w:proofErr w:type="gramEnd"/>
    </w:p>
    <w:p w14:paraId="063DAAA8" w14:textId="26A32E49" w:rsidR="0073194F" w:rsidRPr="003812AC" w:rsidRDefault="0073194F" w:rsidP="0073194F">
      <w:pPr>
        <w:pStyle w:val="ListParagraph"/>
        <w:numPr>
          <w:ilvl w:val="0"/>
          <w:numId w:val="20"/>
        </w:numPr>
        <w:ind w:hanging="450"/>
        <w:jc w:val="both"/>
        <w:rPr>
          <w:rFonts w:eastAsiaTheme="majorEastAsia" w:cs="Browallia New"/>
          <w:color w:val="000000" w:themeColor="text1"/>
          <w:spacing w:val="5"/>
          <w:kern w:val="28"/>
          <w:sz w:val="22"/>
          <w:szCs w:val="28"/>
        </w:rPr>
      </w:pPr>
      <w:proofErr w:type="gramStart"/>
      <w:r w:rsidRPr="00162859">
        <w:rPr>
          <w:rFonts w:eastAsiaTheme="majorEastAsia" w:cs="Browallia New"/>
          <w:color w:val="000000" w:themeColor="text1"/>
          <w:spacing w:val="5"/>
          <w:kern w:val="28"/>
          <w:sz w:val="22"/>
          <w:szCs w:val="28"/>
          <w:highlight w:val="yellow"/>
        </w:rPr>
        <w:t>Have</w:t>
      </w:r>
      <w:proofErr w:type="gramEnd"/>
      <w:r w:rsidRPr="00162859">
        <w:rPr>
          <w:rFonts w:eastAsiaTheme="majorEastAsia" w:cs="Browallia New"/>
          <w:color w:val="000000" w:themeColor="text1"/>
          <w:spacing w:val="5"/>
          <w:kern w:val="28"/>
          <w:sz w:val="22"/>
          <w:szCs w:val="28"/>
          <w:highlight w:val="yellow"/>
        </w:rPr>
        <w:t xml:space="preserve"> at least </w:t>
      </w:r>
      <w:r w:rsidRPr="00162859">
        <w:rPr>
          <w:rFonts w:eastAsiaTheme="majorEastAsia" w:cs="Browallia New"/>
          <w:color w:val="auto"/>
          <w:spacing w:val="5"/>
          <w:kern w:val="28"/>
          <w:sz w:val="22"/>
          <w:szCs w:val="28"/>
          <w:highlight w:val="yellow"/>
        </w:rPr>
        <w:t>3</w:t>
      </w:r>
      <w:r w:rsidRPr="00162859">
        <w:rPr>
          <w:rFonts w:eastAsiaTheme="majorEastAsia" w:cs="Browallia New"/>
          <w:color w:val="000000" w:themeColor="text1"/>
          <w:spacing w:val="5"/>
          <w:kern w:val="28"/>
          <w:sz w:val="22"/>
          <w:szCs w:val="28"/>
          <w:highlight w:val="yellow"/>
        </w:rPr>
        <w:t xml:space="preserve"> years of </w:t>
      </w:r>
      <w:proofErr w:type="gramStart"/>
      <w:r w:rsidRPr="00162859">
        <w:rPr>
          <w:rFonts w:eastAsiaTheme="majorEastAsia" w:cs="Browallia New"/>
          <w:color w:val="000000" w:themeColor="text1"/>
          <w:spacing w:val="5"/>
          <w:kern w:val="28"/>
          <w:sz w:val="22"/>
          <w:szCs w:val="28"/>
          <w:highlight w:val="yellow"/>
        </w:rPr>
        <w:t>experiences</w:t>
      </w:r>
      <w:proofErr w:type="gramEnd"/>
      <w:r w:rsidRPr="00162859">
        <w:rPr>
          <w:rFonts w:eastAsiaTheme="majorEastAsia" w:cs="Browallia New"/>
          <w:color w:val="000000" w:themeColor="text1"/>
          <w:spacing w:val="5"/>
          <w:kern w:val="28"/>
          <w:sz w:val="22"/>
          <w:szCs w:val="28"/>
          <w:highlight w:val="yellow"/>
        </w:rPr>
        <w:t xml:space="preserve"> in manufacturing, fabrication and/or as Authorized Distributor for supply</w:t>
      </w:r>
      <w:r w:rsidR="00647711" w:rsidRPr="00162859">
        <w:rPr>
          <w:rFonts w:eastAsiaTheme="majorEastAsia" w:cs="Browallia New"/>
          <w:color w:val="000000" w:themeColor="text1"/>
          <w:spacing w:val="5"/>
          <w:kern w:val="28"/>
          <w:sz w:val="22"/>
          <w:szCs w:val="28"/>
          <w:highlight w:val="yellow"/>
        </w:rPr>
        <w:t xml:space="preserve">, </w:t>
      </w:r>
      <w:r w:rsidRPr="00162859">
        <w:rPr>
          <w:rFonts w:eastAsiaTheme="majorEastAsia" w:cs="Browallia New"/>
          <w:color w:val="000000" w:themeColor="text1"/>
          <w:spacing w:val="5"/>
          <w:kern w:val="28"/>
          <w:sz w:val="22"/>
          <w:szCs w:val="28"/>
          <w:highlight w:val="yellow"/>
        </w:rPr>
        <w:t>delivery</w:t>
      </w:r>
      <w:r w:rsidR="00647711" w:rsidRPr="00162859">
        <w:rPr>
          <w:highlight w:val="yellow"/>
        </w:rPr>
        <w:t xml:space="preserve"> and </w:t>
      </w:r>
      <w:r w:rsidR="00647711" w:rsidRPr="00162859">
        <w:rPr>
          <w:rFonts w:eastAsiaTheme="majorEastAsia" w:cs="Browallia New"/>
          <w:color w:val="000000" w:themeColor="text1"/>
          <w:spacing w:val="5"/>
          <w:kern w:val="28"/>
          <w:sz w:val="22"/>
          <w:szCs w:val="28"/>
          <w:highlight w:val="yellow"/>
        </w:rPr>
        <w:t>service</w:t>
      </w:r>
      <w:r w:rsidRPr="00162859">
        <w:rPr>
          <w:rFonts w:eastAsiaTheme="majorEastAsia" w:cs="Browallia New"/>
          <w:color w:val="000000" w:themeColor="text1"/>
          <w:spacing w:val="5"/>
          <w:kern w:val="28"/>
          <w:sz w:val="22"/>
          <w:szCs w:val="28"/>
          <w:highlight w:val="yellow"/>
        </w:rPr>
        <w:t xml:space="preserve"> of </w:t>
      </w:r>
      <w:bookmarkStart w:id="10" w:name="_Hlk200634347"/>
      <w:r w:rsidR="00063B3A" w:rsidRPr="00162859">
        <w:rPr>
          <w:rFonts w:eastAsiaTheme="majorEastAsia" w:cs="Browallia New"/>
          <w:color w:val="auto"/>
          <w:spacing w:val="5"/>
          <w:kern w:val="28"/>
          <w:sz w:val="22"/>
          <w:szCs w:val="28"/>
          <w:highlight w:val="yellow"/>
        </w:rPr>
        <w:t>Fixed-wing VTOL Drone with LiDAR</w:t>
      </w:r>
      <w:bookmarkEnd w:id="10"/>
      <w:r w:rsidRPr="00162859">
        <w:rPr>
          <w:rFonts w:eastAsiaTheme="majorEastAsia" w:cs="Browallia New"/>
          <w:color w:val="auto"/>
          <w:spacing w:val="5"/>
          <w:kern w:val="28"/>
          <w:sz w:val="22"/>
          <w:szCs w:val="28"/>
          <w:highlight w:val="yellow"/>
        </w:rPr>
        <w:t>.</w:t>
      </w:r>
    </w:p>
    <w:p w14:paraId="410A95A0" w14:textId="1A23B83C" w:rsidR="0073194F" w:rsidRPr="003812AC" w:rsidRDefault="0073194F" w:rsidP="0073194F">
      <w:pPr>
        <w:pStyle w:val="ListParagraph"/>
        <w:numPr>
          <w:ilvl w:val="0"/>
          <w:numId w:val="20"/>
        </w:numPr>
        <w:ind w:hanging="450"/>
        <w:jc w:val="both"/>
        <w:rPr>
          <w:rFonts w:eastAsiaTheme="majorEastAsia" w:cs="Browallia New"/>
          <w:color w:val="auto"/>
          <w:spacing w:val="5"/>
          <w:kern w:val="28"/>
          <w:sz w:val="22"/>
          <w:szCs w:val="28"/>
        </w:rPr>
      </w:pPr>
      <w:r w:rsidRPr="00162859">
        <w:rPr>
          <w:rFonts w:eastAsiaTheme="majorEastAsia" w:cs="Browallia New"/>
          <w:color w:val="auto"/>
          <w:spacing w:val="5"/>
          <w:kern w:val="28"/>
          <w:sz w:val="22"/>
          <w:szCs w:val="28"/>
          <w:highlight w:val="yellow"/>
        </w:rPr>
        <w:t xml:space="preserve">Bidder shall be certified and authorized </w:t>
      </w:r>
      <w:r w:rsidR="00A03FEA" w:rsidRPr="00A03FEA">
        <w:rPr>
          <w:rFonts w:eastAsiaTheme="majorEastAsia" w:cs="Browallia New"/>
          <w:color w:val="auto"/>
          <w:spacing w:val="5"/>
          <w:kern w:val="28"/>
          <w:sz w:val="22"/>
          <w:szCs w:val="28"/>
          <w:highlight w:val="yellow"/>
        </w:rPr>
        <w:t>to sell, service, maintain, and provide support</w:t>
      </w:r>
      <w:r w:rsidRPr="00162859">
        <w:rPr>
          <w:rFonts w:eastAsiaTheme="majorEastAsia" w:cs="Browallia New"/>
          <w:color w:val="auto"/>
          <w:spacing w:val="5"/>
          <w:kern w:val="28"/>
          <w:sz w:val="22"/>
          <w:szCs w:val="28"/>
          <w:highlight w:val="yellow"/>
        </w:rPr>
        <w:t xml:space="preserve"> from </w:t>
      </w:r>
      <w:r w:rsidR="003812AC" w:rsidRPr="00162859">
        <w:rPr>
          <w:rFonts w:eastAsiaTheme="majorEastAsia" w:cs="Browallia New"/>
          <w:color w:val="auto"/>
          <w:spacing w:val="5"/>
          <w:kern w:val="28"/>
          <w:sz w:val="22"/>
          <w:szCs w:val="28"/>
          <w:highlight w:val="yellow"/>
        </w:rPr>
        <w:t>manufacture.</w:t>
      </w:r>
    </w:p>
    <w:p w14:paraId="3E977862" w14:textId="0569D6D7" w:rsidR="00676D05" w:rsidRPr="003812AC" w:rsidRDefault="0073194F" w:rsidP="0073194F">
      <w:pPr>
        <w:pStyle w:val="ListParagraph"/>
        <w:numPr>
          <w:ilvl w:val="0"/>
          <w:numId w:val="20"/>
        </w:numPr>
        <w:ind w:hanging="450"/>
        <w:jc w:val="both"/>
        <w:rPr>
          <w:rFonts w:eastAsiaTheme="majorEastAsia" w:cs="Browallia New"/>
          <w:color w:val="000000" w:themeColor="text1"/>
          <w:spacing w:val="5"/>
          <w:kern w:val="28"/>
          <w:sz w:val="22"/>
          <w:szCs w:val="28"/>
        </w:rPr>
      </w:pPr>
      <w:r w:rsidRPr="00672D04">
        <w:rPr>
          <w:rFonts w:eastAsiaTheme="majorEastAsia" w:cs="Browallia New"/>
          <w:color w:val="000000" w:themeColor="text1"/>
          <w:spacing w:val="5"/>
          <w:kern w:val="28"/>
          <w:sz w:val="22"/>
          <w:szCs w:val="28"/>
          <w:highlight w:val="yellow"/>
        </w:rPr>
        <w:t xml:space="preserve">Have </w:t>
      </w:r>
      <w:r w:rsidR="00672D04" w:rsidRPr="00672D04">
        <w:rPr>
          <w:rFonts w:eastAsiaTheme="majorEastAsia" w:cs="Browallia New"/>
          <w:color w:val="000000" w:themeColor="text1"/>
          <w:spacing w:val="5"/>
          <w:kern w:val="28"/>
          <w:sz w:val="22"/>
          <w:szCs w:val="28"/>
          <w:highlight w:val="yellow"/>
        </w:rPr>
        <w:t>a</w:t>
      </w:r>
      <w:r w:rsidR="00F53F47">
        <w:rPr>
          <w:rFonts w:eastAsiaTheme="majorEastAsia" w:cs="Browallia New"/>
          <w:color w:val="000000" w:themeColor="text1"/>
          <w:spacing w:val="5"/>
          <w:kern w:val="28"/>
          <w:sz w:val="22"/>
          <w:szCs w:val="28"/>
          <w:highlight w:val="yellow"/>
        </w:rPr>
        <w:t>n</w:t>
      </w:r>
      <w:r w:rsidR="00672D04" w:rsidRPr="00672D04">
        <w:rPr>
          <w:rFonts w:eastAsiaTheme="majorEastAsia" w:cs="Browallia New"/>
          <w:color w:val="000000" w:themeColor="text1"/>
          <w:spacing w:val="5"/>
          <w:kern w:val="28"/>
          <w:sz w:val="22"/>
          <w:szCs w:val="28"/>
          <w:highlight w:val="yellow"/>
        </w:rPr>
        <w:t xml:space="preserve"> export and/or import license including licenses to provide maintenance, </w:t>
      </w:r>
      <w:r w:rsidR="0028731E">
        <w:rPr>
          <w:rFonts w:eastAsiaTheme="majorEastAsia" w:cs="Browallia New"/>
          <w:color w:val="000000" w:themeColor="text1"/>
          <w:spacing w:val="5"/>
          <w:kern w:val="28"/>
          <w:sz w:val="22"/>
          <w:szCs w:val="28"/>
          <w:highlight w:val="yellow"/>
        </w:rPr>
        <w:t>repair</w:t>
      </w:r>
      <w:r w:rsidR="00672D04" w:rsidRPr="00672D04">
        <w:rPr>
          <w:rFonts w:eastAsiaTheme="majorEastAsia" w:cs="Browallia New"/>
          <w:color w:val="000000" w:themeColor="text1"/>
          <w:spacing w:val="5"/>
          <w:kern w:val="28"/>
          <w:sz w:val="22"/>
          <w:szCs w:val="28"/>
          <w:highlight w:val="yellow"/>
        </w:rPr>
        <w:t xml:space="preserve">, and services for </w:t>
      </w:r>
      <w:r w:rsidR="009F51E1">
        <w:rPr>
          <w:rFonts w:eastAsiaTheme="majorEastAsia" w:cs="Browallia New"/>
          <w:color w:val="000000" w:themeColor="text1"/>
          <w:spacing w:val="5"/>
          <w:kern w:val="28"/>
          <w:sz w:val="22"/>
          <w:szCs w:val="28"/>
          <w:highlight w:val="yellow"/>
        </w:rPr>
        <w:t xml:space="preserve">the required </w:t>
      </w:r>
      <w:r w:rsidR="00672D04" w:rsidRPr="00672D04">
        <w:rPr>
          <w:rFonts w:eastAsiaTheme="majorEastAsia" w:cs="Browallia New"/>
          <w:color w:val="000000" w:themeColor="text1"/>
          <w:spacing w:val="5"/>
          <w:kern w:val="28"/>
          <w:sz w:val="22"/>
          <w:szCs w:val="28"/>
          <w:highlight w:val="yellow"/>
        </w:rPr>
        <w:t>Fixed-wing VTOL drones with LiDAR</w:t>
      </w:r>
      <w:r w:rsidR="00672D04" w:rsidRPr="00672D04">
        <w:rPr>
          <w:rFonts w:eastAsiaTheme="majorEastAsia" w:cs="Browallia New"/>
          <w:color w:val="000000" w:themeColor="text1"/>
          <w:spacing w:val="5"/>
          <w:kern w:val="28"/>
          <w:sz w:val="22"/>
          <w:szCs w:val="28"/>
        </w:rPr>
        <w:t>.</w:t>
      </w:r>
    </w:p>
    <w:p w14:paraId="25C7030B" w14:textId="2275FB53" w:rsidR="003812AC" w:rsidRPr="003812AC" w:rsidRDefault="003812AC" w:rsidP="00325D7A">
      <w:pPr>
        <w:pStyle w:val="ListParagraph"/>
        <w:numPr>
          <w:ilvl w:val="0"/>
          <w:numId w:val="20"/>
        </w:numPr>
        <w:ind w:hanging="450"/>
        <w:jc w:val="both"/>
        <w:rPr>
          <w:rFonts w:eastAsiaTheme="majorEastAsia" w:cs="Browallia New"/>
          <w:color w:val="auto"/>
          <w:spacing w:val="5"/>
          <w:kern w:val="28"/>
          <w:sz w:val="22"/>
          <w:szCs w:val="28"/>
        </w:rPr>
      </w:pPr>
      <w:r w:rsidRPr="0002615B">
        <w:rPr>
          <w:rFonts w:eastAsiaTheme="majorEastAsia" w:cs="Browallia New"/>
          <w:color w:val="000000" w:themeColor="text1"/>
          <w:spacing w:val="5"/>
          <w:kern w:val="28"/>
          <w:sz w:val="22"/>
          <w:szCs w:val="28"/>
          <w:highlight w:val="yellow"/>
        </w:rPr>
        <w:t>Have</w:t>
      </w:r>
      <w:r w:rsidR="00A50369" w:rsidRPr="0002615B">
        <w:rPr>
          <w:rFonts w:eastAsiaTheme="majorEastAsia" w:cs="Browallia New" w:hint="cs"/>
          <w:color w:val="000000" w:themeColor="text1"/>
          <w:spacing w:val="5"/>
          <w:kern w:val="28"/>
          <w:sz w:val="22"/>
          <w:szCs w:val="28"/>
          <w:highlight w:val="yellow"/>
          <w:cs/>
        </w:rPr>
        <w:t xml:space="preserve"> </w:t>
      </w:r>
      <w:r w:rsidR="00A50369" w:rsidRPr="0002615B">
        <w:rPr>
          <w:rFonts w:eastAsiaTheme="majorEastAsia" w:cs="Browallia New"/>
          <w:color w:val="000000" w:themeColor="text1"/>
          <w:spacing w:val="5"/>
          <w:kern w:val="28"/>
          <w:sz w:val="22"/>
          <w:szCs w:val="28"/>
          <w:highlight w:val="yellow"/>
        </w:rPr>
        <w:t xml:space="preserve">the </w:t>
      </w:r>
      <w:r w:rsidR="00B52945" w:rsidRPr="0002615B">
        <w:rPr>
          <w:rFonts w:eastAsiaTheme="majorEastAsia" w:cs="Browallia New"/>
          <w:color w:val="000000" w:themeColor="text1"/>
          <w:spacing w:val="5"/>
          <w:kern w:val="28"/>
          <w:sz w:val="22"/>
          <w:szCs w:val="28"/>
          <w:highlight w:val="yellow"/>
        </w:rPr>
        <w:t>product licenses</w:t>
      </w:r>
      <w:r w:rsidR="00A50369" w:rsidRPr="0002615B">
        <w:rPr>
          <w:rFonts w:eastAsiaTheme="majorEastAsia" w:cs="Browallia New"/>
          <w:color w:val="000000" w:themeColor="text1"/>
          <w:spacing w:val="5"/>
          <w:kern w:val="28"/>
          <w:sz w:val="22"/>
          <w:szCs w:val="28"/>
          <w:highlight w:val="yellow"/>
        </w:rPr>
        <w:t xml:space="preserve"> of the Fixed-wing VTOL with LiDAR including all relevant software.</w:t>
      </w:r>
    </w:p>
    <w:p w14:paraId="3D1FAF9A" w14:textId="1A4595AE" w:rsidR="00676D05" w:rsidRPr="008102AA" w:rsidRDefault="00E07BD2" w:rsidP="00325D7A">
      <w:pPr>
        <w:pStyle w:val="ListParagraph"/>
        <w:numPr>
          <w:ilvl w:val="0"/>
          <w:numId w:val="20"/>
        </w:numPr>
        <w:ind w:hanging="450"/>
        <w:jc w:val="both"/>
        <w:rPr>
          <w:rFonts w:eastAsiaTheme="majorEastAsia" w:cs="Browallia New"/>
          <w:color w:val="auto"/>
          <w:spacing w:val="5"/>
          <w:kern w:val="28"/>
          <w:sz w:val="22"/>
          <w:szCs w:val="28"/>
        </w:rPr>
      </w:pPr>
      <w:r w:rsidRPr="008102AA">
        <w:rPr>
          <w:rFonts w:eastAsiaTheme="majorEastAsia" w:cs="Browallia New"/>
          <w:color w:val="auto"/>
          <w:spacing w:val="5"/>
          <w:kern w:val="28"/>
          <w:sz w:val="22"/>
          <w:szCs w:val="28"/>
        </w:rPr>
        <w:t>Have a</w:t>
      </w:r>
      <w:r w:rsidR="00676D05" w:rsidRPr="008102AA">
        <w:rPr>
          <w:rFonts w:eastAsiaTheme="majorEastAsia" w:cs="Browallia New"/>
          <w:color w:val="auto"/>
          <w:spacing w:val="5"/>
          <w:kern w:val="28"/>
          <w:sz w:val="22"/>
          <w:szCs w:val="28"/>
        </w:rPr>
        <w:t xml:space="preserve"> registered capital </w:t>
      </w:r>
      <w:r w:rsidR="000F3D90" w:rsidRPr="008102AA">
        <w:rPr>
          <w:rFonts w:eastAsiaTheme="majorEastAsia" w:cs="Browallia New"/>
          <w:color w:val="auto"/>
          <w:spacing w:val="5"/>
          <w:kern w:val="28"/>
          <w:sz w:val="22"/>
          <w:szCs w:val="28"/>
        </w:rPr>
        <w:t xml:space="preserve">of </w:t>
      </w:r>
      <w:r w:rsidR="00676D05" w:rsidRPr="008102AA">
        <w:rPr>
          <w:rFonts w:eastAsiaTheme="majorEastAsia" w:cs="Browallia New"/>
          <w:color w:val="auto"/>
          <w:spacing w:val="5"/>
          <w:kern w:val="28"/>
          <w:sz w:val="22"/>
          <w:szCs w:val="28"/>
        </w:rPr>
        <w:t xml:space="preserve">not less than </w:t>
      </w:r>
      <w:r w:rsidR="00AA61E4" w:rsidRPr="008102AA">
        <w:rPr>
          <w:rFonts w:eastAsiaTheme="majorEastAsia" w:cs="Browallia New"/>
          <w:color w:val="auto"/>
          <w:spacing w:val="5"/>
          <w:kern w:val="28"/>
          <w:sz w:val="22"/>
          <w:szCs w:val="28"/>
        </w:rPr>
        <w:t>1</w:t>
      </w:r>
      <w:r w:rsidR="00FA16CF" w:rsidRPr="008102AA">
        <w:rPr>
          <w:rFonts w:eastAsiaTheme="majorEastAsia" w:cs="Browallia New"/>
          <w:color w:val="auto"/>
          <w:spacing w:val="5"/>
          <w:kern w:val="28"/>
          <w:sz w:val="22"/>
          <w:szCs w:val="28"/>
        </w:rPr>
        <w:t xml:space="preserve">,000,000.00 </w:t>
      </w:r>
      <w:r w:rsidR="00676D05" w:rsidRPr="008102AA">
        <w:rPr>
          <w:rFonts w:eastAsiaTheme="majorEastAsia" w:cs="Browallia New"/>
          <w:color w:val="auto"/>
          <w:spacing w:val="5"/>
          <w:kern w:val="28"/>
          <w:sz w:val="22"/>
          <w:szCs w:val="28"/>
        </w:rPr>
        <w:t xml:space="preserve">THB (Thai Baht) or </w:t>
      </w:r>
      <w:r w:rsidR="00532099" w:rsidRPr="008102AA">
        <w:rPr>
          <w:rFonts w:eastAsiaTheme="majorEastAsia" w:cs="Browallia New"/>
          <w:color w:val="auto"/>
          <w:spacing w:val="5"/>
          <w:kern w:val="28"/>
          <w:sz w:val="22"/>
          <w:szCs w:val="28"/>
        </w:rPr>
        <w:t>657</w:t>
      </w:r>
      <w:r w:rsidR="00697267" w:rsidRPr="008102AA">
        <w:rPr>
          <w:rFonts w:eastAsiaTheme="majorEastAsia" w:cs="Browallia New"/>
          <w:color w:val="auto"/>
          <w:spacing w:val="5"/>
          <w:kern w:val="28"/>
          <w:sz w:val="22"/>
          <w:szCs w:val="28"/>
        </w:rPr>
        <w:t xml:space="preserve">,000,000.00 </w:t>
      </w:r>
      <w:r w:rsidR="00676D05" w:rsidRPr="008102AA">
        <w:rPr>
          <w:rFonts w:eastAsiaTheme="majorEastAsia" w:cs="Browallia New"/>
          <w:color w:val="auto"/>
          <w:spacing w:val="5"/>
          <w:kern w:val="28"/>
          <w:sz w:val="22"/>
          <w:szCs w:val="28"/>
        </w:rPr>
        <w:t xml:space="preserve">LAK (Lao Kip) </w:t>
      </w:r>
      <w:r w:rsidR="006A777F">
        <w:rPr>
          <w:rFonts w:eastAsiaTheme="majorEastAsia" w:cs="Browallia New"/>
          <w:color w:val="auto"/>
          <w:spacing w:val="5"/>
          <w:kern w:val="28"/>
          <w:sz w:val="22"/>
          <w:szCs w:val="28"/>
        </w:rPr>
        <w:t>or equivalent</w:t>
      </w:r>
      <w:r w:rsidR="00533E44">
        <w:rPr>
          <w:rFonts w:eastAsiaTheme="majorEastAsia" w:cs="Browallia New"/>
          <w:color w:val="auto"/>
          <w:spacing w:val="5"/>
          <w:kern w:val="28"/>
          <w:sz w:val="22"/>
          <w:szCs w:val="28"/>
        </w:rPr>
        <w:t>.</w:t>
      </w:r>
      <w:r w:rsidR="006A777F">
        <w:rPr>
          <w:rFonts w:eastAsiaTheme="majorEastAsia" w:cs="Browallia New"/>
          <w:color w:val="auto"/>
          <w:spacing w:val="5"/>
          <w:kern w:val="28"/>
          <w:sz w:val="22"/>
          <w:szCs w:val="28"/>
        </w:rPr>
        <w:t xml:space="preserve"> </w:t>
      </w:r>
      <w:r w:rsidR="00F85460" w:rsidRPr="008102AA">
        <w:rPr>
          <w:rFonts w:eastAsiaTheme="majorEastAsia" w:cs="Browallia New"/>
          <w:color w:val="auto"/>
          <w:spacing w:val="5"/>
          <w:kern w:val="28"/>
          <w:sz w:val="22"/>
          <w:szCs w:val="28"/>
        </w:rPr>
        <w:t xml:space="preserve">Other than the </w:t>
      </w:r>
      <w:r w:rsidR="000A2365" w:rsidRPr="008102AA">
        <w:rPr>
          <w:rFonts w:eastAsiaTheme="majorEastAsia" w:cs="Browallia New"/>
          <w:color w:val="auto"/>
          <w:spacing w:val="5"/>
          <w:kern w:val="28"/>
          <w:sz w:val="22"/>
          <w:szCs w:val="28"/>
        </w:rPr>
        <w:t xml:space="preserve">required </w:t>
      </w:r>
      <w:r w:rsidR="00F85460" w:rsidRPr="008102AA">
        <w:rPr>
          <w:rFonts w:eastAsiaTheme="majorEastAsia" w:cs="Browallia New"/>
          <w:color w:val="auto"/>
          <w:spacing w:val="5"/>
          <w:kern w:val="28"/>
          <w:sz w:val="22"/>
          <w:szCs w:val="28"/>
        </w:rPr>
        <w:t>qualification</w:t>
      </w:r>
      <w:r w:rsidR="000A2365" w:rsidRPr="008102AA">
        <w:rPr>
          <w:rFonts w:eastAsiaTheme="majorEastAsia" w:cs="Browallia New"/>
          <w:color w:val="auto"/>
          <w:spacing w:val="5"/>
          <w:kern w:val="28"/>
          <w:sz w:val="22"/>
          <w:szCs w:val="28"/>
        </w:rPr>
        <w:t>s specified</w:t>
      </w:r>
      <w:r w:rsidR="00F85460" w:rsidRPr="008102AA">
        <w:rPr>
          <w:rFonts w:eastAsiaTheme="majorEastAsia" w:cs="Browallia New"/>
          <w:color w:val="auto"/>
          <w:spacing w:val="5"/>
          <w:kern w:val="28"/>
          <w:sz w:val="22"/>
          <w:szCs w:val="28"/>
        </w:rPr>
        <w:t xml:space="preserve"> above, the</w:t>
      </w:r>
      <w:r w:rsidR="00676D05" w:rsidRPr="008102AA">
        <w:rPr>
          <w:rFonts w:eastAsiaTheme="majorEastAsia" w:cs="Browallia New"/>
          <w:color w:val="auto"/>
          <w:spacing w:val="5"/>
          <w:kern w:val="28"/>
          <w:sz w:val="22"/>
          <w:szCs w:val="28"/>
        </w:rPr>
        <w:t xml:space="preserve"> Bidders shall</w:t>
      </w:r>
      <w:r w:rsidR="00F85460" w:rsidRPr="008102AA">
        <w:rPr>
          <w:rFonts w:eastAsiaTheme="majorEastAsia" w:cs="Browallia New"/>
          <w:color w:val="auto"/>
          <w:spacing w:val="5"/>
          <w:kern w:val="28"/>
          <w:sz w:val="22"/>
          <w:szCs w:val="28"/>
        </w:rPr>
        <w:t xml:space="preserve"> also</w:t>
      </w:r>
      <w:r w:rsidR="00676D05" w:rsidRPr="008102AA">
        <w:rPr>
          <w:rFonts w:eastAsiaTheme="majorEastAsia" w:cs="Browallia New"/>
          <w:color w:val="auto"/>
          <w:spacing w:val="5"/>
          <w:kern w:val="28"/>
          <w:sz w:val="22"/>
          <w:szCs w:val="28"/>
        </w:rPr>
        <w:t>:</w:t>
      </w:r>
    </w:p>
    <w:p w14:paraId="0F7E0999" w14:textId="67ACD826" w:rsidR="00555D25" w:rsidRPr="00D811BA" w:rsidRDefault="00555D25" w:rsidP="0073194F">
      <w:pPr>
        <w:pStyle w:val="ListParagraph"/>
        <w:widowControl w:val="0"/>
        <w:numPr>
          <w:ilvl w:val="0"/>
          <w:numId w:val="20"/>
        </w:numPr>
        <w:adjustRightInd/>
        <w:spacing w:before="0" w:line="276" w:lineRule="auto"/>
        <w:jc w:val="both"/>
        <w:rPr>
          <w:color w:val="000000" w:themeColor="text1"/>
          <w:sz w:val="22"/>
          <w:szCs w:val="22"/>
        </w:rPr>
      </w:pPr>
      <w:r w:rsidRPr="00D811BA">
        <w:rPr>
          <w:rFonts w:eastAsia="Times New Roman"/>
          <w:color w:val="auto"/>
          <w:sz w:val="22"/>
          <w:szCs w:val="22"/>
        </w:rPr>
        <w:t>Du</w:t>
      </w:r>
      <w:r w:rsidR="00A30CB1" w:rsidRPr="00D811BA">
        <w:rPr>
          <w:rFonts w:eastAsia="Times New Roman"/>
          <w:color w:val="auto"/>
          <w:sz w:val="22"/>
          <w:szCs w:val="22"/>
        </w:rPr>
        <w:t>e</w:t>
      </w:r>
      <w:r w:rsidRPr="00D811BA">
        <w:rPr>
          <w:rFonts w:eastAsia="Times New Roman"/>
          <w:color w:val="auto"/>
          <w:sz w:val="22"/>
          <w:szCs w:val="22"/>
        </w:rPr>
        <w:t xml:space="preserve"> to </w:t>
      </w:r>
      <w:r w:rsidRPr="00D811BA">
        <w:rPr>
          <w:rFonts w:eastAsia="Times New Roman"/>
          <w:sz w:val="22"/>
          <w:szCs w:val="22"/>
        </w:rPr>
        <w:t xml:space="preserve">the parts available of after-sell services, the bidder shall offer their latest (new version) product in the class, which is matched with HPC’s </w:t>
      </w:r>
      <w:proofErr w:type="gramStart"/>
      <w:r w:rsidRPr="00D811BA">
        <w:rPr>
          <w:rFonts w:eastAsia="Times New Roman"/>
          <w:sz w:val="22"/>
          <w:szCs w:val="22"/>
        </w:rPr>
        <w:t>requirement</w:t>
      </w:r>
      <w:proofErr w:type="gramEnd"/>
      <w:r w:rsidRPr="00D811BA">
        <w:rPr>
          <w:rFonts w:eastAsia="Times New Roman"/>
          <w:sz w:val="22"/>
          <w:szCs w:val="22"/>
        </w:rPr>
        <w:t xml:space="preserve"> as specified in this TOR.</w:t>
      </w:r>
    </w:p>
    <w:p w14:paraId="03A06B36" w14:textId="6D441537" w:rsidR="00676D05" w:rsidRPr="00D811BA" w:rsidRDefault="00676D05" w:rsidP="0073194F">
      <w:pPr>
        <w:pStyle w:val="ListParagraph"/>
        <w:numPr>
          <w:ilvl w:val="0"/>
          <w:numId w:val="20"/>
        </w:numPr>
        <w:ind w:hanging="450"/>
        <w:jc w:val="both"/>
        <w:rPr>
          <w:rFonts w:eastAsiaTheme="majorEastAsia" w:cs="Browallia New"/>
          <w:color w:val="000000" w:themeColor="text1"/>
          <w:spacing w:val="5"/>
          <w:kern w:val="28"/>
          <w:sz w:val="22"/>
          <w:szCs w:val="22"/>
        </w:rPr>
      </w:pPr>
      <w:r w:rsidRPr="00D811BA">
        <w:rPr>
          <w:rFonts w:eastAsiaTheme="majorEastAsia" w:cs="Browallia New"/>
          <w:color w:val="000000" w:themeColor="text1"/>
          <w:spacing w:val="5"/>
          <w:kern w:val="28"/>
          <w:sz w:val="22"/>
          <w:szCs w:val="22"/>
        </w:rPr>
        <w:t xml:space="preserve">Be a juristic person, duly and legally </w:t>
      </w:r>
      <w:r w:rsidR="009D183C" w:rsidRPr="00D811BA">
        <w:rPr>
          <w:rFonts w:eastAsiaTheme="majorEastAsia" w:cs="Browallia New"/>
          <w:color w:val="000000" w:themeColor="text1"/>
          <w:spacing w:val="5"/>
          <w:kern w:val="28"/>
          <w:sz w:val="22"/>
          <w:szCs w:val="22"/>
        </w:rPr>
        <w:t>incorporated.</w:t>
      </w:r>
    </w:p>
    <w:p w14:paraId="3C3D95F0" w14:textId="7C408E18" w:rsidR="00676D05" w:rsidRPr="00D811BA" w:rsidRDefault="00676D05" w:rsidP="0073194F">
      <w:pPr>
        <w:pStyle w:val="ListParagraph"/>
        <w:numPr>
          <w:ilvl w:val="0"/>
          <w:numId w:val="20"/>
        </w:numPr>
        <w:ind w:hanging="450"/>
        <w:jc w:val="both"/>
        <w:rPr>
          <w:rFonts w:eastAsiaTheme="majorEastAsia" w:cs="Browallia New"/>
          <w:color w:val="000000" w:themeColor="text1"/>
          <w:spacing w:val="5"/>
          <w:kern w:val="28"/>
          <w:sz w:val="22"/>
          <w:szCs w:val="22"/>
        </w:rPr>
      </w:pPr>
      <w:r w:rsidRPr="00D811BA">
        <w:rPr>
          <w:rFonts w:eastAsiaTheme="majorEastAsia" w:cs="Browallia New"/>
          <w:color w:val="000000" w:themeColor="text1"/>
          <w:spacing w:val="5"/>
          <w:kern w:val="28"/>
          <w:sz w:val="22"/>
          <w:szCs w:val="22"/>
        </w:rPr>
        <w:t>Hav</w:t>
      </w:r>
      <w:r w:rsidR="000B1106" w:rsidRPr="00D811BA">
        <w:rPr>
          <w:rFonts w:eastAsiaTheme="majorEastAsia" w:cs="Browallia New"/>
          <w:color w:val="000000" w:themeColor="text1"/>
          <w:spacing w:val="5"/>
          <w:kern w:val="28"/>
          <w:sz w:val="22"/>
          <w:szCs w:val="22"/>
        </w:rPr>
        <w:t>e</w:t>
      </w:r>
      <w:r w:rsidRPr="00D811BA">
        <w:rPr>
          <w:rFonts w:eastAsiaTheme="majorEastAsia" w:cs="Browallia New"/>
          <w:color w:val="000000" w:themeColor="text1"/>
          <w:spacing w:val="5"/>
          <w:kern w:val="28"/>
          <w:sz w:val="22"/>
          <w:szCs w:val="22"/>
        </w:rPr>
        <w:t xml:space="preserve"> the business objective in carry</w:t>
      </w:r>
      <w:r w:rsidR="000B1106" w:rsidRPr="00D811BA">
        <w:rPr>
          <w:rFonts w:eastAsiaTheme="majorEastAsia" w:cs="Browallia New"/>
          <w:color w:val="000000" w:themeColor="text1"/>
          <w:spacing w:val="5"/>
          <w:kern w:val="28"/>
          <w:sz w:val="22"/>
          <w:szCs w:val="22"/>
        </w:rPr>
        <w:t>ing</w:t>
      </w:r>
      <w:r w:rsidRPr="00D811BA">
        <w:rPr>
          <w:rFonts w:eastAsiaTheme="majorEastAsia" w:cs="Browallia New"/>
          <w:color w:val="000000" w:themeColor="text1"/>
          <w:spacing w:val="5"/>
          <w:kern w:val="28"/>
          <w:sz w:val="22"/>
          <w:szCs w:val="22"/>
        </w:rPr>
        <w:t xml:space="preserve"> on</w:t>
      </w:r>
      <w:r w:rsidR="000B1106" w:rsidRPr="00D811BA">
        <w:rPr>
          <w:rFonts w:eastAsiaTheme="majorEastAsia" w:cs="Browallia New"/>
          <w:color w:val="000000" w:themeColor="text1"/>
          <w:spacing w:val="5"/>
          <w:kern w:val="28"/>
          <w:sz w:val="22"/>
          <w:szCs w:val="22"/>
        </w:rPr>
        <w:t xml:space="preserve"> the scope of Works</w:t>
      </w:r>
      <w:r w:rsidRPr="00D811BA">
        <w:rPr>
          <w:rFonts w:eastAsiaTheme="majorEastAsia" w:cs="Browallia New"/>
          <w:color w:val="000000" w:themeColor="text1"/>
          <w:spacing w:val="5"/>
          <w:kern w:val="28"/>
          <w:sz w:val="22"/>
          <w:szCs w:val="22"/>
        </w:rPr>
        <w:t xml:space="preserve"> related to</w:t>
      </w:r>
      <w:r w:rsidR="000B1106" w:rsidRPr="00D811BA">
        <w:rPr>
          <w:rFonts w:eastAsiaTheme="majorEastAsia" w:cs="Browallia New"/>
          <w:color w:val="000000" w:themeColor="text1"/>
          <w:spacing w:val="5"/>
          <w:kern w:val="28"/>
          <w:sz w:val="22"/>
          <w:szCs w:val="22"/>
        </w:rPr>
        <w:t xml:space="preserve"> the</w:t>
      </w:r>
      <w:r w:rsidRPr="00D811BA">
        <w:rPr>
          <w:rFonts w:eastAsiaTheme="majorEastAsia" w:cs="Browallia New"/>
          <w:color w:val="000000" w:themeColor="text1"/>
          <w:spacing w:val="5"/>
          <w:kern w:val="28"/>
          <w:sz w:val="22"/>
          <w:szCs w:val="22"/>
        </w:rPr>
        <w:t xml:space="preserve"> TOR’s objective (supply and/or services</w:t>
      </w:r>
      <w:proofErr w:type="gramStart"/>
      <w:r w:rsidRPr="00D811BA">
        <w:rPr>
          <w:rFonts w:eastAsiaTheme="majorEastAsia" w:cs="Browallia New"/>
          <w:color w:val="000000" w:themeColor="text1"/>
          <w:spacing w:val="5"/>
          <w:kern w:val="28"/>
          <w:sz w:val="22"/>
          <w:szCs w:val="22"/>
        </w:rPr>
        <w:t>);</w:t>
      </w:r>
      <w:proofErr w:type="gramEnd"/>
    </w:p>
    <w:p w14:paraId="21ADEF2E" w14:textId="25D732A2" w:rsidR="00676D05" w:rsidRPr="00D811BA" w:rsidRDefault="00676D05" w:rsidP="0073194F">
      <w:pPr>
        <w:pStyle w:val="ListParagraph"/>
        <w:numPr>
          <w:ilvl w:val="0"/>
          <w:numId w:val="20"/>
        </w:numPr>
        <w:ind w:hanging="450"/>
        <w:jc w:val="both"/>
        <w:rPr>
          <w:rFonts w:eastAsiaTheme="majorEastAsia" w:cs="Browallia New"/>
          <w:color w:val="000000" w:themeColor="text1"/>
          <w:spacing w:val="5"/>
          <w:kern w:val="28"/>
          <w:sz w:val="22"/>
          <w:szCs w:val="22"/>
        </w:rPr>
      </w:pPr>
      <w:r w:rsidRPr="00D811BA">
        <w:rPr>
          <w:rFonts w:eastAsiaTheme="majorEastAsia" w:cs="Browallia New"/>
          <w:color w:val="000000" w:themeColor="text1"/>
          <w:spacing w:val="5"/>
          <w:kern w:val="28"/>
          <w:sz w:val="22"/>
          <w:szCs w:val="22"/>
        </w:rPr>
        <w:t>Hav</w:t>
      </w:r>
      <w:r w:rsidR="000B1106" w:rsidRPr="00D811BA">
        <w:rPr>
          <w:rFonts w:eastAsiaTheme="majorEastAsia" w:cs="Browallia New"/>
          <w:color w:val="000000" w:themeColor="text1"/>
          <w:spacing w:val="5"/>
          <w:kern w:val="28"/>
          <w:sz w:val="22"/>
          <w:szCs w:val="22"/>
        </w:rPr>
        <w:t>e</w:t>
      </w:r>
      <w:r w:rsidRPr="00D811BA">
        <w:rPr>
          <w:rFonts w:eastAsiaTheme="majorEastAsia" w:cs="Browallia New"/>
          <w:color w:val="000000" w:themeColor="text1"/>
          <w:spacing w:val="5"/>
          <w:kern w:val="28"/>
          <w:sz w:val="22"/>
          <w:szCs w:val="22"/>
        </w:rPr>
        <w:t xml:space="preserve"> the legal authority to execute the Bid Proposal according to this </w:t>
      </w:r>
      <w:proofErr w:type="gramStart"/>
      <w:r w:rsidRPr="00D811BA">
        <w:rPr>
          <w:rFonts w:eastAsiaTheme="majorEastAsia" w:cs="Browallia New"/>
          <w:color w:val="000000" w:themeColor="text1"/>
          <w:spacing w:val="5"/>
          <w:kern w:val="28"/>
          <w:sz w:val="22"/>
          <w:szCs w:val="22"/>
        </w:rPr>
        <w:t>TOR;</w:t>
      </w:r>
      <w:proofErr w:type="gramEnd"/>
    </w:p>
    <w:p w14:paraId="28BD8D22" w14:textId="6986531D" w:rsidR="00676D05" w:rsidRPr="00D811BA" w:rsidRDefault="000B1106" w:rsidP="0073194F">
      <w:pPr>
        <w:pStyle w:val="ListParagraph"/>
        <w:numPr>
          <w:ilvl w:val="0"/>
          <w:numId w:val="20"/>
        </w:numPr>
        <w:ind w:hanging="450"/>
        <w:jc w:val="both"/>
        <w:rPr>
          <w:rFonts w:eastAsiaTheme="majorEastAsia" w:cs="Browallia New"/>
          <w:color w:val="000000" w:themeColor="text1"/>
          <w:spacing w:val="5"/>
          <w:kern w:val="28"/>
          <w:sz w:val="22"/>
          <w:szCs w:val="22"/>
        </w:rPr>
      </w:pPr>
      <w:r w:rsidRPr="00D811BA">
        <w:rPr>
          <w:rFonts w:eastAsiaTheme="majorEastAsia" w:cs="Browallia New"/>
          <w:color w:val="000000" w:themeColor="text1"/>
          <w:spacing w:val="5"/>
          <w:kern w:val="28"/>
          <w:sz w:val="22"/>
          <w:szCs w:val="22"/>
        </w:rPr>
        <w:t>N</w:t>
      </w:r>
      <w:r w:rsidR="00676D05" w:rsidRPr="00D811BA">
        <w:rPr>
          <w:rFonts w:eastAsiaTheme="majorEastAsia" w:cs="Browallia New"/>
          <w:color w:val="000000" w:themeColor="text1"/>
          <w:spacing w:val="5"/>
          <w:kern w:val="28"/>
          <w:sz w:val="22"/>
          <w:szCs w:val="22"/>
        </w:rPr>
        <w:t>ot be a bankrupt or liquidated</w:t>
      </w:r>
      <w:r w:rsidRPr="00D811BA">
        <w:rPr>
          <w:rFonts w:eastAsiaTheme="majorEastAsia" w:cs="Browallia New"/>
          <w:color w:val="000000" w:themeColor="text1"/>
          <w:spacing w:val="5"/>
          <w:kern w:val="28"/>
          <w:sz w:val="22"/>
          <w:szCs w:val="22"/>
        </w:rPr>
        <w:t xml:space="preserve"> </w:t>
      </w:r>
      <w:proofErr w:type="gramStart"/>
      <w:r w:rsidRPr="00D811BA">
        <w:rPr>
          <w:rFonts w:eastAsiaTheme="majorEastAsia" w:cs="Browallia New"/>
          <w:color w:val="000000" w:themeColor="text1"/>
          <w:spacing w:val="5"/>
          <w:kern w:val="28"/>
          <w:sz w:val="22"/>
          <w:szCs w:val="22"/>
        </w:rPr>
        <w:t>company</w:t>
      </w:r>
      <w:r w:rsidR="00676D05" w:rsidRPr="00D811BA">
        <w:rPr>
          <w:rFonts w:eastAsiaTheme="majorEastAsia" w:cs="Browallia New"/>
          <w:color w:val="000000" w:themeColor="text1"/>
          <w:spacing w:val="5"/>
          <w:kern w:val="28"/>
          <w:sz w:val="22"/>
          <w:szCs w:val="22"/>
        </w:rPr>
        <w:t>;</w:t>
      </w:r>
      <w:proofErr w:type="gramEnd"/>
    </w:p>
    <w:p w14:paraId="0ADC0787" w14:textId="06CA4A0B" w:rsidR="00676D05" w:rsidRPr="00D811BA" w:rsidRDefault="00676D05" w:rsidP="0073194F">
      <w:pPr>
        <w:pStyle w:val="ListParagraph"/>
        <w:numPr>
          <w:ilvl w:val="0"/>
          <w:numId w:val="20"/>
        </w:numPr>
        <w:ind w:hanging="450"/>
        <w:jc w:val="both"/>
        <w:rPr>
          <w:rFonts w:eastAsiaTheme="majorEastAsia" w:cs="Browallia New"/>
          <w:color w:val="000000" w:themeColor="text1"/>
          <w:spacing w:val="5"/>
          <w:kern w:val="28"/>
          <w:sz w:val="22"/>
          <w:szCs w:val="22"/>
        </w:rPr>
      </w:pPr>
      <w:r w:rsidRPr="00D811BA">
        <w:rPr>
          <w:rFonts w:eastAsiaTheme="majorEastAsia" w:cs="Browallia New"/>
          <w:color w:val="000000" w:themeColor="text1"/>
          <w:spacing w:val="5"/>
          <w:kern w:val="28"/>
          <w:sz w:val="22"/>
          <w:szCs w:val="22"/>
        </w:rPr>
        <w:t>Hav</w:t>
      </w:r>
      <w:r w:rsidR="000B1106" w:rsidRPr="00D811BA">
        <w:rPr>
          <w:rFonts w:eastAsiaTheme="majorEastAsia" w:cs="Browallia New"/>
          <w:color w:val="000000" w:themeColor="text1"/>
          <w:spacing w:val="5"/>
          <w:kern w:val="28"/>
          <w:sz w:val="22"/>
          <w:szCs w:val="22"/>
        </w:rPr>
        <w:t>e</w:t>
      </w:r>
      <w:r w:rsidRPr="00D811BA">
        <w:rPr>
          <w:rFonts w:eastAsiaTheme="majorEastAsia" w:cs="Browallia New"/>
          <w:color w:val="000000" w:themeColor="text1"/>
          <w:spacing w:val="5"/>
          <w:kern w:val="28"/>
          <w:sz w:val="22"/>
          <w:szCs w:val="22"/>
        </w:rPr>
        <w:t xml:space="preserve"> adequate finances to perform the </w:t>
      </w:r>
      <w:r w:rsidR="000B1106" w:rsidRPr="00D811BA">
        <w:rPr>
          <w:rFonts w:eastAsiaTheme="majorEastAsia" w:cs="Browallia New"/>
          <w:color w:val="000000" w:themeColor="text1"/>
          <w:spacing w:val="5"/>
          <w:kern w:val="28"/>
          <w:sz w:val="22"/>
          <w:szCs w:val="22"/>
        </w:rPr>
        <w:t>scope of W</w:t>
      </w:r>
      <w:r w:rsidRPr="00D811BA">
        <w:rPr>
          <w:rFonts w:eastAsiaTheme="majorEastAsia" w:cs="Browallia New"/>
          <w:color w:val="000000" w:themeColor="text1"/>
          <w:spacing w:val="5"/>
          <w:kern w:val="28"/>
          <w:sz w:val="22"/>
          <w:szCs w:val="22"/>
        </w:rPr>
        <w:t xml:space="preserve">ork as described in this </w:t>
      </w:r>
      <w:proofErr w:type="gramStart"/>
      <w:r w:rsidRPr="00D811BA">
        <w:rPr>
          <w:rFonts w:eastAsiaTheme="majorEastAsia" w:cs="Browallia New"/>
          <w:color w:val="000000" w:themeColor="text1"/>
          <w:spacing w:val="5"/>
          <w:kern w:val="28"/>
          <w:sz w:val="22"/>
          <w:szCs w:val="22"/>
        </w:rPr>
        <w:t>TOR;</w:t>
      </w:r>
      <w:proofErr w:type="gramEnd"/>
    </w:p>
    <w:p w14:paraId="36198608" w14:textId="5E7E74C0" w:rsidR="00676D05" w:rsidRPr="00D811BA" w:rsidRDefault="000B1106" w:rsidP="0073194F">
      <w:pPr>
        <w:pStyle w:val="ListParagraph"/>
        <w:numPr>
          <w:ilvl w:val="0"/>
          <w:numId w:val="20"/>
        </w:numPr>
        <w:ind w:hanging="450"/>
        <w:jc w:val="both"/>
        <w:rPr>
          <w:rFonts w:eastAsiaTheme="majorEastAsia" w:cs="Browallia New"/>
          <w:color w:val="000000" w:themeColor="text1"/>
          <w:spacing w:val="5"/>
          <w:kern w:val="28"/>
          <w:sz w:val="22"/>
          <w:szCs w:val="22"/>
        </w:rPr>
      </w:pPr>
      <w:r w:rsidRPr="00D811BA">
        <w:rPr>
          <w:rFonts w:eastAsiaTheme="majorEastAsia" w:cs="Browallia New"/>
          <w:color w:val="000000" w:themeColor="text1"/>
          <w:spacing w:val="5"/>
          <w:kern w:val="28"/>
          <w:sz w:val="22"/>
          <w:szCs w:val="22"/>
        </w:rPr>
        <w:t>Have n</w:t>
      </w:r>
      <w:r w:rsidR="00676D05" w:rsidRPr="00D811BA">
        <w:rPr>
          <w:rFonts w:eastAsiaTheme="majorEastAsia" w:cs="Browallia New"/>
          <w:color w:val="000000" w:themeColor="text1"/>
          <w:spacing w:val="5"/>
          <w:kern w:val="28"/>
          <w:sz w:val="22"/>
          <w:szCs w:val="22"/>
        </w:rPr>
        <w:t>ever breach</w:t>
      </w:r>
      <w:r w:rsidRPr="00D811BA">
        <w:rPr>
          <w:rFonts w:eastAsiaTheme="majorEastAsia" w:cs="Browallia New"/>
          <w:color w:val="000000" w:themeColor="text1"/>
          <w:spacing w:val="5"/>
          <w:kern w:val="28"/>
          <w:sz w:val="22"/>
          <w:szCs w:val="22"/>
        </w:rPr>
        <w:t>ed</w:t>
      </w:r>
      <w:r w:rsidR="00676D05" w:rsidRPr="00D811BA">
        <w:rPr>
          <w:rFonts w:eastAsiaTheme="majorEastAsia" w:cs="Browallia New"/>
          <w:color w:val="000000" w:themeColor="text1"/>
          <w:spacing w:val="5"/>
          <w:kern w:val="28"/>
          <w:sz w:val="22"/>
          <w:szCs w:val="22"/>
        </w:rPr>
        <w:t xml:space="preserve"> </w:t>
      </w:r>
      <w:r w:rsidRPr="00D811BA">
        <w:rPr>
          <w:rFonts w:eastAsiaTheme="majorEastAsia" w:cs="Browallia New"/>
          <w:color w:val="000000" w:themeColor="text1"/>
          <w:spacing w:val="5"/>
          <w:kern w:val="28"/>
          <w:sz w:val="22"/>
          <w:szCs w:val="22"/>
        </w:rPr>
        <w:t>any</w:t>
      </w:r>
      <w:r w:rsidR="00676D05" w:rsidRPr="00D811BA">
        <w:rPr>
          <w:rFonts w:eastAsiaTheme="majorEastAsia" w:cs="Browallia New"/>
          <w:color w:val="000000" w:themeColor="text1"/>
          <w:spacing w:val="5"/>
          <w:kern w:val="28"/>
          <w:sz w:val="22"/>
          <w:szCs w:val="22"/>
        </w:rPr>
        <w:t xml:space="preserve"> contract/agreement or any work to HPC, HPC’s counterparties or HPC’s </w:t>
      </w:r>
      <w:r w:rsidR="0091379B" w:rsidRPr="00D811BA">
        <w:rPr>
          <w:rFonts w:eastAsiaTheme="majorEastAsia" w:cs="Browallia New"/>
          <w:color w:val="000000" w:themeColor="text1"/>
          <w:spacing w:val="5"/>
          <w:kern w:val="28"/>
          <w:sz w:val="22"/>
          <w:szCs w:val="22"/>
        </w:rPr>
        <w:t xml:space="preserve">other </w:t>
      </w:r>
      <w:r w:rsidR="00676D05" w:rsidRPr="00D811BA">
        <w:rPr>
          <w:rFonts w:eastAsiaTheme="majorEastAsia" w:cs="Browallia New"/>
          <w:color w:val="000000" w:themeColor="text1"/>
          <w:spacing w:val="5"/>
          <w:kern w:val="28"/>
          <w:sz w:val="22"/>
          <w:szCs w:val="22"/>
        </w:rPr>
        <w:t xml:space="preserve">suppliers or </w:t>
      </w:r>
      <w:proofErr w:type="gramStart"/>
      <w:r w:rsidR="00DD636A" w:rsidRPr="00D811BA">
        <w:rPr>
          <w:rFonts w:eastAsiaTheme="majorEastAsia" w:cs="Browallia New"/>
          <w:color w:val="000000" w:themeColor="text1"/>
          <w:spacing w:val="5"/>
          <w:kern w:val="28"/>
          <w:sz w:val="22"/>
          <w:szCs w:val="22"/>
        </w:rPr>
        <w:t>bidder</w:t>
      </w:r>
      <w:r w:rsidR="00676D05" w:rsidRPr="00D811BA">
        <w:rPr>
          <w:rFonts w:eastAsiaTheme="majorEastAsia" w:cs="Browallia New"/>
          <w:color w:val="000000" w:themeColor="text1"/>
          <w:spacing w:val="5"/>
          <w:kern w:val="28"/>
          <w:sz w:val="22"/>
          <w:szCs w:val="22"/>
        </w:rPr>
        <w:t>s;</w:t>
      </w:r>
      <w:proofErr w:type="gramEnd"/>
    </w:p>
    <w:p w14:paraId="0C37BF65" w14:textId="3040DCB3" w:rsidR="00676D05" w:rsidRPr="00D811BA" w:rsidRDefault="0091379B" w:rsidP="0073194F">
      <w:pPr>
        <w:pStyle w:val="ListParagraph"/>
        <w:numPr>
          <w:ilvl w:val="0"/>
          <w:numId w:val="20"/>
        </w:numPr>
        <w:ind w:hanging="450"/>
        <w:jc w:val="both"/>
        <w:rPr>
          <w:rFonts w:eastAsiaTheme="majorEastAsia" w:cs="Browallia New"/>
          <w:color w:val="000000" w:themeColor="text1"/>
          <w:spacing w:val="5"/>
          <w:kern w:val="28"/>
          <w:sz w:val="22"/>
          <w:szCs w:val="22"/>
        </w:rPr>
      </w:pPr>
      <w:r w:rsidRPr="00D811BA">
        <w:rPr>
          <w:rFonts w:eastAsiaTheme="majorEastAsia" w:cs="Browallia New"/>
          <w:color w:val="000000" w:themeColor="text1"/>
          <w:spacing w:val="5"/>
          <w:kern w:val="28"/>
          <w:sz w:val="22"/>
          <w:szCs w:val="22"/>
        </w:rPr>
        <w:t>Have n</w:t>
      </w:r>
      <w:r w:rsidR="00676D05" w:rsidRPr="00D811BA">
        <w:rPr>
          <w:rFonts w:eastAsiaTheme="majorEastAsia" w:cs="Browallia New"/>
          <w:color w:val="000000" w:themeColor="text1"/>
          <w:spacing w:val="5"/>
          <w:kern w:val="28"/>
          <w:sz w:val="22"/>
          <w:szCs w:val="22"/>
        </w:rPr>
        <w:t>ot shar</w:t>
      </w:r>
      <w:r w:rsidRPr="00D811BA">
        <w:rPr>
          <w:rFonts w:eastAsiaTheme="majorEastAsia" w:cs="Browallia New"/>
          <w:color w:val="000000" w:themeColor="text1"/>
          <w:spacing w:val="5"/>
          <w:kern w:val="28"/>
          <w:sz w:val="22"/>
          <w:szCs w:val="22"/>
        </w:rPr>
        <w:t>ed</w:t>
      </w:r>
      <w:r w:rsidR="00676D05" w:rsidRPr="00D811BA">
        <w:rPr>
          <w:rFonts w:eastAsiaTheme="majorEastAsia" w:cs="Browallia New"/>
          <w:color w:val="000000" w:themeColor="text1"/>
          <w:spacing w:val="5"/>
          <w:kern w:val="28"/>
          <w:sz w:val="22"/>
          <w:szCs w:val="22"/>
        </w:rPr>
        <w:t xml:space="preserve"> any collusive information with other Bidders and </w:t>
      </w:r>
      <w:r w:rsidRPr="00D811BA">
        <w:rPr>
          <w:rFonts w:eastAsiaTheme="majorEastAsia" w:cs="Browallia New"/>
          <w:color w:val="000000" w:themeColor="text1"/>
          <w:spacing w:val="5"/>
          <w:kern w:val="28"/>
          <w:sz w:val="22"/>
          <w:szCs w:val="22"/>
        </w:rPr>
        <w:t>committed</w:t>
      </w:r>
      <w:r w:rsidR="00676D05" w:rsidRPr="00D811BA">
        <w:rPr>
          <w:rFonts w:eastAsiaTheme="majorEastAsia" w:cs="Browallia New"/>
          <w:color w:val="000000" w:themeColor="text1"/>
          <w:spacing w:val="5"/>
          <w:kern w:val="28"/>
          <w:sz w:val="22"/>
          <w:szCs w:val="22"/>
        </w:rPr>
        <w:t xml:space="preserve"> any action in obstruction of the fair </w:t>
      </w:r>
      <w:proofErr w:type="gramStart"/>
      <w:r w:rsidR="00676D05" w:rsidRPr="00D811BA">
        <w:rPr>
          <w:rFonts w:eastAsiaTheme="majorEastAsia" w:cs="Browallia New"/>
          <w:color w:val="000000" w:themeColor="text1"/>
          <w:spacing w:val="5"/>
          <w:kern w:val="28"/>
          <w:sz w:val="22"/>
          <w:szCs w:val="22"/>
        </w:rPr>
        <w:t>competition;</w:t>
      </w:r>
      <w:proofErr w:type="gramEnd"/>
    </w:p>
    <w:p w14:paraId="51B63B0A" w14:textId="5AA75D11" w:rsidR="00676D05" w:rsidRPr="00D811BA" w:rsidRDefault="00676D05" w:rsidP="0073194F">
      <w:pPr>
        <w:pStyle w:val="ListParagraph"/>
        <w:numPr>
          <w:ilvl w:val="0"/>
          <w:numId w:val="20"/>
        </w:numPr>
        <w:ind w:hanging="450"/>
        <w:jc w:val="both"/>
        <w:rPr>
          <w:rFonts w:eastAsiaTheme="majorEastAsia" w:cs="Browallia New"/>
          <w:color w:val="000000" w:themeColor="text1"/>
          <w:spacing w:val="5"/>
          <w:kern w:val="28"/>
          <w:sz w:val="22"/>
          <w:szCs w:val="22"/>
        </w:rPr>
      </w:pPr>
      <w:r w:rsidRPr="00D811BA">
        <w:rPr>
          <w:rFonts w:eastAsiaTheme="majorEastAsia" w:cs="Browallia New"/>
          <w:color w:val="000000" w:themeColor="text1"/>
          <w:spacing w:val="5"/>
          <w:kern w:val="28"/>
          <w:sz w:val="22"/>
          <w:szCs w:val="22"/>
        </w:rPr>
        <w:t>No</w:t>
      </w:r>
      <w:r w:rsidR="0091379B" w:rsidRPr="00D811BA">
        <w:rPr>
          <w:rFonts w:eastAsiaTheme="majorEastAsia" w:cs="Browallia New"/>
          <w:color w:val="000000" w:themeColor="text1"/>
          <w:spacing w:val="5"/>
          <w:kern w:val="28"/>
          <w:sz w:val="22"/>
          <w:szCs w:val="22"/>
        </w:rPr>
        <w:t>t</w:t>
      </w:r>
      <w:r w:rsidRPr="00D811BA">
        <w:rPr>
          <w:rFonts w:eastAsiaTheme="majorEastAsia" w:cs="Browallia New"/>
          <w:color w:val="000000" w:themeColor="text1"/>
          <w:spacing w:val="5"/>
          <w:kern w:val="28"/>
          <w:sz w:val="22"/>
          <w:szCs w:val="22"/>
        </w:rPr>
        <w:t xml:space="preserve"> </w:t>
      </w:r>
      <w:proofErr w:type="gramStart"/>
      <w:r w:rsidR="0091379B" w:rsidRPr="00D811BA">
        <w:rPr>
          <w:rFonts w:eastAsiaTheme="majorEastAsia" w:cs="Browallia New"/>
          <w:color w:val="000000" w:themeColor="text1"/>
          <w:spacing w:val="5"/>
          <w:kern w:val="28"/>
          <w:sz w:val="22"/>
          <w:szCs w:val="22"/>
        </w:rPr>
        <w:t>have</w:t>
      </w:r>
      <w:proofErr w:type="gramEnd"/>
      <w:r w:rsidR="0091379B" w:rsidRPr="00D811BA">
        <w:rPr>
          <w:rFonts w:eastAsiaTheme="majorEastAsia" w:cs="Browallia New"/>
          <w:color w:val="000000" w:themeColor="text1"/>
          <w:spacing w:val="5"/>
          <w:kern w:val="28"/>
          <w:sz w:val="22"/>
          <w:szCs w:val="22"/>
        </w:rPr>
        <w:t xml:space="preserve"> a </w:t>
      </w:r>
      <w:r w:rsidRPr="00D811BA">
        <w:rPr>
          <w:rFonts w:eastAsiaTheme="majorEastAsia" w:cs="Browallia New"/>
          <w:color w:val="000000" w:themeColor="text1"/>
          <w:spacing w:val="5"/>
          <w:kern w:val="28"/>
          <w:sz w:val="22"/>
          <w:szCs w:val="22"/>
        </w:rPr>
        <w:t>business, financial, personal, or other interests to HPC’s activities, the project or others that related thereto</w:t>
      </w:r>
      <w:r w:rsidR="0091379B" w:rsidRPr="00D811BA">
        <w:rPr>
          <w:rFonts w:eastAsiaTheme="majorEastAsia" w:cs="Browallia New"/>
          <w:color w:val="000000" w:themeColor="text1"/>
          <w:spacing w:val="5"/>
          <w:kern w:val="28"/>
          <w:sz w:val="22"/>
          <w:szCs w:val="22"/>
        </w:rPr>
        <w:t>; and</w:t>
      </w:r>
    </w:p>
    <w:p w14:paraId="491185E7" w14:textId="438A9830" w:rsidR="00676D05" w:rsidRPr="00D811BA" w:rsidRDefault="00F85460">
      <w:pPr>
        <w:pStyle w:val="ListParagraph"/>
        <w:numPr>
          <w:ilvl w:val="0"/>
          <w:numId w:val="20"/>
        </w:numPr>
        <w:ind w:hanging="450"/>
        <w:jc w:val="both"/>
        <w:rPr>
          <w:rFonts w:eastAsiaTheme="majorEastAsia" w:cs="Browallia New"/>
          <w:color w:val="000000" w:themeColor="text1"/>
          <w:spacing w:val="5"/>
          <w:kern w:val="28"/>
          <w:sz w:val="22"/>
          <w:szCs w:val="22"/>
        </w:rPr>
      </w:pPr>
      <w:r w:rsidRPr="00D811BA">
        <w:rPr>
          <w:rFonts w:eastAsiaTheme="majorEastAsia" w:cs="Browallia New"/>
          <w:color w:val="000000" w:themeColor="text1"/>
          <w:spacing w:val="5"/>
          <w:kern w:val="28"/>
          <w:sz w:val="22"/>
          <w:szCs w:val="22"/>
        </w:rPr>
        <w:t>Have not been included in HPC’s blacklisted companies.</w:t>
      </w:r>
    </w:p>
    <w:p w14:paraId="22E5FB22" w14:textId="268BED37" w:rsidR="0091379B" w:rsidRPr="00430197" w:rsidRDefault="0091379B" w:rsidP="006B7872">
      <w:pPr>
        <w:jc w:val="both"/>
        <w:rPr>
          <w:rFonts w:eastAsiaTheme="majorEastAsia" w:cs="Browallia New"/>
          <w:color w:val="000000" w:themeColor="text1"/>
          <w:spacing w:val="5"/>
          <w:kern w:val="28"/>
          <w:sz w:val="22"/>
          <w:szCs w:val="22"/>
        </w:rPr>
      </w:pPr>
      <w:r w:rsidRPr="00710779">
        <w:rPr>
          <w:rFonts w:eastAsiaTheme="majorEastAsia" w:cs="Browallia New"/>
          <w:color w:val="000000" w:themeColor="text1"/>
          <w:spacing w:val="5"/>
          <w:kern w:val="28"/>
          <w:sz w:val="22"/>
          <w:szCs w:val="22"/>
        </w:rPr>
        <w:t>Lastly</w:t>
      </w:r>
      <w:r w:rsidR="00676D05" w:rsidRPr="00710779">
        <w:rPr>
          <w:rFonts w:eastAsiaTheme="majorEastAsia" w:cs="Browallia New"/>
          <w:color w:val="000000" w:themeColor="text1"/>
          <w:spacing w:val="5"/>
          <w:kern w:val="28"/>
          <w:sz w:val="22"/>
          <w:szCs w:val="22"/>
        </w:rPr>
        <w:t xml:space="preserve">, </w:t>
      </w:r>
      <w:r w:rsidRPr="00710779">
        <w:rPr>
          <w:rFonts w:eastAsiaTheme="majorEastAsia" w:cs="Browallia New"/>
          <w:color w:val="000000" w:themeColor="text1"/>
          <w:spacing w:val="5"/>
          <w:kern w:val="28"/>
          <w:sz w:val="22"/>
          <w:szCs w:val="22"/>
        </w:rPr>
        <w:t>a</w:t>
      </w:r>
      <w:r w:rsidR="00676D05" w:rsidRPr="00710779">
        <w:rPr>
          <w:rFonts w:eastAsiaTheme="majorEastAsia" w:cs="Browallia New"/>
          <w:color w:val="000000" w:themeColor="text1"/>
          <w:spacing w:val="5"/>
          <w:kern w:val="28"/>
          <w:sz w:val="22"/>
          <w:szCs w:val="22"/>
        </w:rPr>
        <w:t>ny Bidders who submit any fraudulent document</w:t>
      </w:r>
      <w:r w:rsidRPr="00710779">
        <w:rPr>
          <w:rFonts w:eastAsiaTheme="majorEastAsia" w:cs="Browallia New"/>
          <w:color w:val="000000" w:themeColor="text1"/>
          <w:spacing w:val="5"/>
          <w:kern w:val="28"/>
          <w:sz w:val="22"/>
          <w:szCs w:val="22"/>
        </w:rPr>
        <w:t>s</w:t>
      </w:r>
      <w:r w:rsidR="00676D05" w:rsidRPr="00710779">
        <w:rPr>
          <w:rFonts w:eastAsiaTheme="majorEastAsia" w:cs="Browallia New"/>
          <w:color w:val="000000" w:themeColor="text1"/>
          <w:spacing w:val="5"/>
          <w:kern w:val="28"/>
          <w:sz w:val="22"/>
          <w:szCs w:val="22"/>
        </w:rPr>
        <w:t xml:space="preserve"> to HPC or misrepresent</w:t>
      </w:r>
      <w:r w:rsidRPr="00710779">
        <w:rPr>
          <w:rFonts w:eastAsiaTheme="majorEastAsia" w:cs="Browallia New"/>
          <w:color w:val="000000" w:themeColor="text1"/>
          <w:spacing w:val="5"/>
          <w:kern w:val="28"/>
          <w:sz w:val="22"/>
          <w:szCs w:val="22"/>
        </w:rPr>
        <w:t>ed</w:t>
      </w:r>
      <w:r w:rsidR="00676D05" w:rsidRPr="00710779">
        <w:rPr>
          <w:rFonts w:eastAsiaTheme="majorEastAsia" w:cs="Browallia New"/>
          <w:color w:val="000000" w:themeColor="text1"/>
          <w:spacing w:val="5"/>
          <w:kern w:val="28"/>
          <w:sz w:val="22"/>
          <w:szCs w:val="22"/>
        </w:rPr>
        <w:t xml:space="preserve"> any documents shall be deemed disqualified in all cases.</w:t>
      </w:r>
    </w:p>
    <w:p w14:paraId="2D3E910B" w14:textId="1577B3E4" w:rsidR="004B6AD2" w:rsidRDefault="0091379B" w:rsidP="00E17CF5">
      <w:pPr>
        <w:spacing w:line="276" w:lineRule="auto"/>
        <w:jc w:val="center"/>
        <w:rPr>
          <w:rFonts w:eastAsiaTheme="majorEastAsia" w:cs="Browallia New"/>
          <w:i/>
          <w:iCs/>
          <w:color w:val="BFBFBF" w:themeColor="background1" w:themeShade="BF"/>
          <w:spacing w:val="5"/>
          <w:kern w:val="28"/>
          <w:sz w:val="22"/>
          <w:szCs w:val="22"/>
        </w:rPr>
      </w:pPr>
      <w:r w:rsidRPr="006913C9">
        <w:rPr>
          <w:rFonts w:eastAsiaTheme="majorEastAsia" w:cs="Browallia New"/>
          <w:i/>
          <w:iCs/>
          <w:color w:val="BFBFBF" w:themeColor="background1" w:themeShade="BF"/>
          <w:spacing w:val="5"/>
          <w:kern w:val="28"/>
          <w:sz w:val="22"/>
          <w:szCs w:val="22"/>
        </w:rPr>
        <w:lastRenderedPageBreak/>
        <w:t xml:space="preserve">- Intentionally omitted </w:t>
      </w:r>
      <w:r w:rsidR="00E30493">
        <w:rPr>
          <w:rFonts w:eastAsiaTheme="majorEastAsia" w:cs="Browallia New"/>
          <w:i/>
          <w:iCs/>
          <w:color w:val="BFBFBF" w:themeColor="background1" w:themeShade="BF"/>
          <w:spacing w:val="5"/>
          <w:kern w:val="28"/>
          <w:sz w:val="22"/>
          <w:szCs w:val="22"/>
        </w:rPr>
        <w:t>–</w:t>
      </w:r>
    </w:p>
    <w:p w14:paraId="0B8B1454" w14:textId="77777777" w:rsidR="00162859" w:rsidRPr="00E17CF5" w:rsidRDefault="00162859" w:rsidP="00E17CF5">
      <w:pPr>
        <w:spacing w:line="276" w:lineRule="auto"/>
        <w:jc w:val="center"/>
        <w:rPr>
          <w:rFonts w:eastAsiaTheme="majorEastAsia" w:cs="Browallia New"/>
          <w:i/>
          <w:iCs/>
          <w:color w:val="BFBFBF" w:themeColor="background1" w:themeShade="BF"/>
          <w:spacing w:val="5"/>
          <w:kern w:val="28"/>
          <w:sz w:val="22"/>
          <w:szCs w:val="22"/>
        </w:rPr>
      </w:pPr>
    </w:p>
    <w:p w14:paraId="735B36E1" w14:textId="2C9F416F" w:rsidR="00F55F05" w:rsidRPr="00E36245" w:rsidRDefault="00F55F05" w:rsidP="00807383">
      <w:pPr>
        <w:pStyle w:val="Heading1"/>
      </w:pPr>
      <w:bookmarkStart w:id="11" w:name="_Toc202275450"/>
      <w:r w:rsidRPr="00E36245">
        <w:t>4.</w:t>
      </w:r>
      <w:r w:rsidR="003322DC" w:rsidRPr="00E36245">
        <w:tab/>
      </w:r>
      <w:r w:rsidR="000B0EF2">
        <w:t>HPC’s REQUIREMENTS</w:t>
      </w:r>
      <w:bookmarkEnd w:id="11"/>
    </w:p>
    <w:p w14:paraId="5928E609" w14:textId="3AFF07DB" w:rsidR="00676D05" w:rsidRDefault="00F55F05" w:rsidP="00807383">
      <w:pPr>
        <w:pStyle w:val="Heading1"/>
      </w:pPr>
      <w:bookmarkStart w:id="12" w:name="_Toc202275451"/>
      <w:r w:rsidRPr="00E36245">
        <w:t xml:space="preserve">4.1 </w:t>
      </w:r>
      <w:r w:rsidR="003322DC" w:rsidRPr="00E36245">
        <w:tab/>
      </w:r>
      <w:r w:rsidR="000B0EF2">
        <w:t>PART I – GENERAL TERMS</w:t>
      </w:r>
      <w:bookmarkEnd w:id="12"/>
    </w:p>
    <w:p w14:paraId="16E00CF2" w14:textId="1A5A9198" w:rsidR="000B0EF2" w:rsidRPr="000B0EF2" w:rsidRDefault="000B0EF2" w:rsidP="00807383">
      <w:pPr>
        <w:pStyle w:val="Heading1"/>
      </w:pPr>
      <w:bookmarkStart w:id="13" w:name="_Toc202275452"/>
      <w:r w:rsidRPr="00E36245">
        <w:t>4.1</w:t>
      </w:r>
      <w:r>
        <w:t>.1</w:t>
      </w:r>
      <w:r w:rsidRPr="00E36245">
        <w:t xml:space="preserve"> </w:t>
      </w:r>
      <w:r w:rsidRPr="00E36245">
        <w:tab/>
        <w:t>BIDDING PROCESS AND CONDITION</w:t>
      </w:r>
      <w:r w:rsidR="00401E9F">
        <w:t>s</w:t>
      </w:r>
      <w:r w:rsidRPr="00E36245">
        <w:t xml:space="preserve"> OF BID</w:t>
      </w:r>
      <w:bookmarkEnd w:id="13"/>
    </w:p>
    <w:p w14:paraId="110DBAD1" w14:textId="77777777" w:rsidR="00676D05" w:rsidRPr="00E36245" w:rsidRDefault="00676D05" w:rsidP="008706BA">
      <w:pPr>
        <w:spacing w:before="240"/>
        <w:jc w:val="both"/>
        <w:rPr>
          <w:b/>
          <w:bCs/>
          <w:sz w:val="22"/>
          <w:szCs w:val="22"/>
        </w:rPr>
      </w:pPr>
      <w:bookmarkStart w:id="14" w:name="_Hlk54173615"/>
      <w:r w:rsidRPr="00E36245">
        <w:rPr>
          <w:b/>
          <w:bCs/>
          <w:sz w:val="22"/>
          <w:szCs w:val="22"/>
        </w:rPr>
        <w:t>Bidding Process</w:t>
      </w:r>
    </w:p>
    <w:bookmarkEnd w:id="14"/>
    <w:p w14:paraId="51FC190B" w14:textId="1098A224" w:rsidR="00676D05" w:rsidRPr="00710779" w:rsidRDefault="00676D05" w:rsidP="00DB0D70">
      <w:pPr>
        <w:jc w:val="both"/>
        <w:rPr>
          <w:color w:val="000000" w:themeColor="text1"/>
          <w:sz w:val="22"/>
          <w:szCs w:val="22"/>
        </w:rPr>
      </w:pPr>
      <w:r w:rsidRPr="00710779">
        <w:rPr>
          <w:color w:val="000000" w:themeColor="text1"/>
          <w:sz w:val="22"/>
          <w:szCs w:val="22"/>
        </w:rPr>
        <w:t>The TOR Document</w:t>
      </w:r>
      <w:r w:rsidR="009454A9" w:rsidRPr="00710779">
        <w:rPr>
          <w:color w:val="000000" w:themeColor="text1"/>
          <w:sz w:val="22"/>
          <w:szCs w:val="22"/>
        </w:rPr>
        <w:t>s</w:t>
      </w:r>
      <w:r w:rsidRPr="00710779">
        <w:rPr>
          <w:color w:val="000000" w:themeColor="text1"/>
          <w:sz w:val="22"/>
          <w:szCs w:val="22"/>
        </w:rPr>
        <w:t xml:space="preserve"> </w:t>
      </w:r>
      <w:r w:rsidR="009454A9" w:rsidRPr="00710779">
        <w:rPr>
          <w:color w:val="000000" w:themeColor="text1"/>
          <w:sz w:val="22"/>
          <w:szCs w:val="22"/>
        </w:rPr>
        <w:t>are</w:t>
      </w:r>
      <w:r w:rsidRPr="00710779">
        <w:rPr>
          <w:color w:val="000000" w:themeColor="text1"/>
          <w:sz w:val="22"/>
          <w:szCs w:val="22"/>
        </w:rPr>
        <w:t xml:space="preserve"> distribute</w:t>
      </w:r>
      <w:r w:rsidR="00E36245" w:rsidRPr="00710779">
        <w:rPr>
          <w:color w:val="000000" w:themeColor="text1"/>
          <w:sz w:val="22"/>
          <w:szCs w:val="22"/>
        </w:rPr>
        <w:t>d</w:t>
      </w:r>
      <w:r w:rsidRPr="00710779">
        <w:rPr>
          <w:color w:val="000000" w:themeColor="text1"/>
          <w:sz w:val="22"/>
          <w:szCs w:val="22"/>
        </w:rPr>
        <w:t xml:space="preserve"> to </w:t>
      </w:r>
      <w:r w:rsidR="00BB3EA6" w:rsidRPr="00710779">
        <w:rPr>
          <w:color w:val="000000" w:themeColor="text1"/>
          <w:sz w:val="22"/>
          <w:szCs w:val="22"/>
        </w:rPr>
        <w:t xml:space="preserve">the </w:t>
      </w:r>
      <w:r w:rsidRPr="00710779">
        <w:rPr>
          <w:color w:val="000000" w:themeColor="text1"/>
          <w:sz w:val="22"/>
          <w:szCs w:val="22"/>
        </w:rPr>
        <w:t xml:space="preserve">Bidders by </w:t>
      </w:r>
      <w:r w:rsidR="00E36245" w:rsidRPr="00710779">
        <w:rPr>
          <w:color w:val="000000" w:themeColor="text1"/>
          <w:sz w:val="22"/>
          <w:szCs w:val="22"/>
        </w:rPr>
        <w:t xml:space="preserve">means of </w:t>
      </w:r>
      <w:r w:rsidRPr="00710779">
        <w:rPr>
          <w:color w:val="000000" w:themeColor="text1"/>
          <w:sz w:val="22"/>
          <w:szCs w:val="22"/>
        </w:rPr>
        <w:t>e-mail</w:t>
      </w:r>
      <w:r w:rsidR="00BD6802" w:rsidRPr="00710779">
        <w:rPr>
          <w:color w:val="000000" w:themeColor="text1"/>
          <w:sz w:val="22"/>
          <w:szCs w:val="22"/>
        </w:rPr>
        <w:t xml:space="preserve">, </w:t>
      </w:r>
      <w:r w:rsidRPr="00710779">
        <w:rPr>
          <w:color w:val="000000" w:themeColor="text1"/>
          <w:sz w:val="22"/>
          <w:szCs w:val="22"/>
        </w:rPr>
        <w:t>USB flash drive</w:t>
      </w:r>
      <w:r w:rsidR="00BD6802" w:rsidRPr="00710779">
        <w:rPr>
          <w:color w:val="000000" w:themeColor="text1"/>
          <w:sz w:val="22"/>
          <w:szCs w:val="22"/>
        </w:rPr>
        <w:t xml:space="preserve"> and/</w:t>
      </w:r>
      <w:proofErr w:type="gramStart"/>
      <w:r w:rsidR="00BD6802" w:rsidRPr="00710779">
        <w:rPr>
          <w:color w:val="000000" w:themeColor="text1"/>
          <w:sz w:val="22"/>
          <w:szCs w:val="22"/>
        </w:rPr>
        <w:t>or though</w:t>
      </w:r>
      <w:proofErr w:type="gramEnd"/>
      <w:r w:rsidR="00BD6802" w:rsidRPr="00710779">
        <w:rPr>
          <w:color w:val="000000" w:themeColor="text1"/>
          <w:sz w:val="22"/>
          <w:szCs w:val="22"/>
        </w:rPr>
        <w:t xml:space="preserve"> HPC</w:t>
      </w:r>
      <w:r w:rsidRPr="00710779">
        <w:rPr>
          <w:color w:val="000000" w:themeColor="text1"/>
          <w:sz w:val="22"/>
          <w:szCs w:val="22"/>
        </w:rPr>
        <w:t xml:space="preserve">. The Bidders shall propose the </w:t>
      </w:r>
      <w:r w:rsidR="00E36245" w:rsidRPr="00710779">
        <w:rPr>
          <w:color w:val="000000" w:themeColor="text1"/>
          <w:sz w:val="22"/>
          <w:szCs w:val="22"/>
        </w:rPr>
        <w:t>t</w:t>
      </w:r>
      <w:r w:rsidRPr="00710779">
        <w:rPr>
          <w:color w:val="000000" w:themeColor="text1"/>
          <w:sz w:val="22"/>
          <w:szCs w:val="22"/>
        </w:rPr>
        <w:t xml:space="preserve">echnical and </w:t>
      </w:r>
      <w:r w:rsidR="00E36245" w:rsidRPr="00710779">
        <w:rPr>
          <w:color w:val="000000" w:themeColor="text1"/>
          <w:sz w:val="22"/>
          <w:szCs w:val="22"/>
        </w:rPr>
        <w:t>c</w:t>
      </w:r>
      <w:r w:rsidRPr="00710779">
        <w:rPr>
          <w:color w:val="000000" w:themeColor="text1"/>
          <w:sz w:val="22"/>
          <w:szCs w:val="22"/>
        </w:rPr>
        <w:t>ommercial a</w:t>
      </w:r>
      <w:r w:rsidR="00E36245" w:rsidRPr="00710779">
        <w:rPr>
          <w:color w:val="000000" w:themeColor="text1"/>
          <w:sz w:val="22"/>
          <w:szCs w:val="22"/>
        </w:rPr>
        <w:t>spect</w:t>
      </w:r>
      <w:r w:rsidRPr="00710779">
        <w:rPr>
          <w:color w:val="000000" w:themeColor="text1"/>
          <w:sz w:val="22"/>
          <w:szCs w:val="22"/>
        </w:rPr>
        <w:t xml:space="preserve"> based on the provided information, guidelines</w:t>
      </w:r>
      <w:r w:rsidR="003F32D0" w:rsidRPr="00710779">
        <w:rPr>
          <w:color w:val="000000" w:themeColor="text1"/>
          <w:sz w:val="22"/>
          <w:szCs w:val="22"/>
        </w:rPr>
        <w:t xml:space="preserve">, </w:t>
      </w:r>
      <w:r w:rsidRPr="00710779">
        <w:rPr>
          <w:color w:val="000000" w:themeColor="text1"/>
          <w:sz w:val="22"/>
          <w:szCs w:val="22"/>
        </w:rPr>
        <w:t>table</w:t>
      </w:r>
      <w:r w:rsidR="00BB3EA6" w:rsidRPr="00710779">
        <w:rPr>
          <w:color w:val="000000" w:themeColor="text1"/>
          <w:sz w:val="22"/>
          <w:szCs w:val="22"/>
        </w:rPr>
        <w:t>s</w:t>
      </w:r>
      <w:r w:rsidR="003F32D0" w:rsidRPr="00710779">
        <w:rPr>
          <w:color w:val="000000" w:themeColor="text1"/>
          <w:sz w:val="22"/>
          <w:szCs w:val="22"/>
        </w:rPr>
        <w:t xml:space="preserve"> and forms</w:t>
      </w:r>
      <w:r w:rsidRPr="00710779">
        <w:rPr>
          <w:color w:val="000000" w:themeColor="text1"/>
          <w:sz w:val="22"/>
          <w:szCs w:val="22"/>
        </w:rPr>
        <w:t xml:space="preserve"> </w:t>
      </w:r>
      <w:r w:rsidR="00E36245" w:rsidRPr="00710779">
        <w:rPr>
          <w:color w:val="000000" w:themeColor="text1"/>
          <w:sz w:val="22"/>
          <w:szCs w:val="22"/>
        </w:rPr>
        <w:t>by</w:t>
      </w:r>
      <w:r w:rsidRPr="00710779">
        <w:rPr>
          <w:color w:val="000000" w:themeColor="text1"/>
          <w:sz w:val="22"/>
          <w:szCs w:val="22"/>
        </w:rPr>
        <w:t xml:space="preserve"> HPC or</w:t>
      </w:r>
      <w:r w:rsidR="00E36245" w:rsidRPr="00710779">
        <w:rPr>
          <w:color w:val="000000" w:themeColor="text1"/>
          <w:sz w:val="22"/>
          <w:szCs w:val="22"/>
        </w:rPr>
        <w:t xml:space="preserve"> as</w:t>
      </w:r>
      <w:r w:rsidRPr="00710779">
        <w:rPr>
          <w:color w:val="000000" w:themeColor="text1"/>
          <w:sz w:val="22"/>
          <w:szCs w:val="22"/>
        </w:rPr>
        <w:t xml:space="preserve"> specified herein</w:t>
      </w:r>
      <w:r w:rsidR="00073029" w:rsidRPr="00710779">
        <w:rPr>
          <w:color w:val="000000" w:themeColor="text1"/>
          <w:sz w:val="22"/>
          <w:szCs w:val="22"/>
        </w:rPr>
        <w:t xml:space="preserve">. </w:t>
      </w:r>
      <w:r w:rsidRPr="00710779">
        <w:rPr>
          <w:color w:val="000000" w:themeColor="text1"/>
          <w:sz w:val="22"/>
          <w:szCs w:val="22"/>
        </w:rPr>
        <w:t xml:space="preserve">The Bidders shall </w:t>
      </w:r>
      <w:r w:rsidR="00073029" w:rsidRPr="00710779">
        <w:rPr>
          <w:color w:val="000000" w:themeColor="text1"/>
          <w:sz w:val="22"/>
          <w:szCs w:val="22"/>
        </w:rPr>
        <w:t xml:space="preserve">then </w:t>
      </w:r>
      <w:r w:rsidRPr="00710779">
        <w:rPr>
          <w:color w:val="000000" w:themeColor="text1"/>
          <w:sz w:val="22"/>
          <w:szCs w:val="22"/>
        </w:rPr>
        <w:t xml:space="preserve">submit </w:t>
      </w:r>
      <w:r w:rsidR="0070474B" w:rsidRPr="00710779">
        <w:rPr>
          <w:color w:val="000000" w:themeColor="text1"/>
          <w:sz w:val="22"/>
          <w:szCs w:val="22"/>
        </w:rPr>
        <w:t xml:space="preserve">the </w:t>
      </w:r>
      <w:r w:rsidR="00DB4C22" w:rsidRPr="00710779">
        <w:rPr>
          <w:color w:val="000000" w:themeColor="text1"/>
          <w:sz w:val="22"/>
          <w:szCs w:val="22"/>
        </w:rPr>
        <w:t>Bid Proposal</w:t>
      </w:r>
      <w:r w:rsidR="0070474B" w:rsidRPr="00710779">
        <w:rPr>
          <w:color w:val="000000" w:themeColor="text1"/>
          <w:sz w:val="22"/>
          <w:szCs w:val="22"/>
        </w:rPr>
        <w:t xml:space="preserve"> </w:t>
      </w:r>
      <w:r w:rsidRPr="00710779">
        <w:rPr>
          <w:color w:val="000000" w:themeColor="text1"/>
          <w:sz w:val="22"/>
          <w:szCs w:val="22"/>
        </w:rPr>
        <w:t>to HPC in accordance with the</w:t>
      </w:r>
      <w:r w:rsidR="00087A8B" w:rsidRPr="00710779">
        <w:rPr>
          <w:color w:val="000000" w:themeColor="text1"/>
          <w:sz w:val="22"/>
          <w:szCs w:val="22"/>
        </w:rPr>
        <w:t xml:space="preserve"> s</w:t>
      </w:r>
      <w:r w:rsidR="00852676" w:rsidRPr="00710779">
        <w:rPr>
          <w:color w:val="000000" w:themeColor="text1"/>
          <w:sz w:val="22"/>
          <w:szCs w:val="22"/>
        </w:rPr>
        <w:t>chedule</w:t>
      </w:r>
      <w:r w:rsidRPr="00710779">
        <w:rPr>
          <w:color w:val="000000" w:themeColor="text1"/>
          <w:sz w:val="22"/>
          <w:szCs w:val="22"/>
        </w:rPr>
        <w:t xml:space="preserve"> </w:t>
      </w:r>
      <w:r w:rsidR="00852676" w:rsidRPr="00710779">
        <w:rPr>
          <w:rFonts w:eastAsiaTheme="majorEastAsia" w:cs="Browallia New"/>
          <w:color w:val="000000" w:themeColor="text1"/>
          <w:spacing w:val="5"/>
          <w:kern w:val="28"/>
          <w:sz w:val="22"/>
          <w:szCs w:val="22"/>
        </w:rPr>
        <w:t xml:space="preserve">as specified in Sub-Clause </w:t>
      </w:r>
      <w:r w:rsidR="00852676" w:rsidRPr="00765869">
        <w:rPr>
          <w:rFonts w:eastAsiaTheme="majorEastAsia" w:cs="Browallia New"/>
          <w:color w:val="000000" w:themeColor="text1"/>
          <w:spacing w:val="5"/>
          <w:kern w:val="28"/>
          <w:sz w:val="22"/>
          <w:szCs w:val="22"/>
        </w:rPr>
        <w:t>4.1.19 (Bidding Schedule) herein</w:t>
      </w:r>
      <w:r w:rsidRPr="00710779">
        <w:rPr>
          <w:color w:val="000000" w:themeColor="text1"/>
          <w:sz w:val="22"/>
          <w:szCs w:val="22"/>
        </w:rPr>
        <w:t>.</w:t>
      </w:r>
    </w:p>
    <w:p w14:paraId="4A90E8F6" w14:textId="7F72E25C" w:rsidR="001C2B84" w:rsidRPr="00710779" w:rsidRDefault="001C2B84" w:rsidP="001C2B84">
      <w:pPr>
        <w:autoSpaceDE w:val="0"/>
        <w:autoSpaceDN w:val="0"/>
        <w:adjustRightInd w:val="0"/>
        <w:spacing w:after="0"/>
        <w:jc w:val="both"/>
        <w:rPr>
          <w:rFonts w:eastAsiaTheme="majorEastAsia" w:cs="Browallia New"/>
          <w:color w:val="000000" w:themeColor="text1"/>
          <w:spacing w:val="5"/>
          <w:kern w:val="28"/>
          <w:sz w:val="22"/>
          <w:szCs w:val="22"/>
        </w:rPr>
      </w:pPr>
      <w:r w:rsidRPr="00710779">
        <w:rPr>
          <w:rFonts w:eastAsiaTheme="majorEastAsia" w:cs="Browallia New"/>
          <w:color w:val="000000" w:themeColor="text1"/>
          <w:spacing w:val="5"/>
          <w:kern w:val="28"/>
          <w:sz w:val="22"/>
          <w:szCs w:val="22"/>
        </w:rPr>
        <w:t xml:space="preserve">HPC reserves the right to accept or reject all or any parts of the Bid Proposal without assignment of any reasons whatsoever. Moreover, HPC is also entitled to verify all statements, information and documents submitted by the Bidders in response to the requirements in the TOR provided that any such verification or lack of such verification by HPC to undertake such result shall not relieve the Bidders of their obligations or liabilities nor </w:t>
      </w:r>
      <w:proofErr w:type="gramStart"/>
      <w:r w:rsidRPr="00710779">
        <w:rPr>
          <w:rFonts w:eastAsiaTheme="majorEastAsia" w:cs="Browallia New"/>
          <w:color w:val="000000" w:themeColor="text1"/>
          <w:spacing w:val="5"/>
          <w:kern w:val="28"/>
          <w:sz w:val="22"/>
          <w:szCs w:val="22"/>
        </w:rPr>
        <w:t>will</w:t>
      </w:r>
      <w:proofErr w:type="gramEnd"/>
      <w:r w:rsidRPr="00710779">
        <w:rPr>
          <w:rFonts w:eastAsiaTheme="majorEastAsia" w:cs="Browallia New"/>
          <w:color w:val="000000" w:themeColor="text1"/>
          <w:spacing w:val="5"/>
          <w:kern w:val="28"/>
          <w:sz w:val="22"/>
          <w:szCs w:val="22"/>
        </w:rPr>
        <w:t xml:space="preserve"> affect any rights of HPC.</w:t>
      </w:r>
    </w:p>
    <w:p w14:paraId="4F59901D" w14:textId="77777777" w:rsidR="00676D05" w:rsidRPr="00710779" w:rsidRDefault="00676D05" w:rsidP="00FC2CAA">
      <w:pPr>
        <w:spacing w:before="240"/>
        <w:jc w:val="both"/>
        <w:rPr>
          <w:b/>
          <w:bCs/>
          <w:color w:val="000000" w:themeColor="text1"/>
          <w:sz w:val="22"/>
          <w:szCs w:val="22"/>
        </w:rPr>
      </w:pPr>
      <w:r w:rsidRPr="00710779">
        <w:rPr>
          <w:b/>
          <w:bCs/>
          <w:color w:val="000000" w:themeColor="text1"/>
          <w:sz w:val="22"/>
          <w:szCs w:val="22"/>
        </w:rPr>
        <w:t>Addenda</w:t>
      </w:r>
    </w:p>
    <w:p w14:paraId="39FA8F90" w14:textId="215D7F7C" w:rsidR="00676D05" w:rsidRPr="00710779" w:rsidRDefault="00676D05" w:rsidP="00DB0D70">
      <w:pPr>
        <w:jc w:val="both"/>
        <w:rPr>
          <w:color w:val="000000" w:themeColor="text1"/>
          <w:sz w:val="22"/>
          <w:szCs w:val="22"/>
        </w:rPr>
      </w:pPr>
      <w:r w:rsidRPr="00710779">
        <w:rPr>
          <w:color w:val="000000" w:themeColor="text1"/>
          <w:sz w:val="22"/>
          <w:szCs w:val="22"/>
        </w:rPr>
        <w:t xml:space="preserve">No amendment to the TOR </w:t>
      </w:r>
      <w:proofErr w:type="gramStart"/>
      <w:r w:rsidRPr="00710779">
        <w:rPr>
          <w:color w:val="000000" w:themeColor="text1"/>
          <w:sz w:val="22"/>
          <w:szCs w:val="22"/>
        </w:rPr>
        <w:t>Document,</w:t>
      </w:r>
      <w:proofErr w:type="gramEnd"/>
      <w:r w:rsidRPr="00710779">
        <w:rPr>
          <w:color w:val="000000" w:themeColor="text1"/>
          <w:sz w:val="22"/>
          <w:szCs w:val="22"/>
        </w:rPr>
        <w:t xml:space="preserve"> shall be </w:t>
      </w:r>
      <w:r w:rsidR="0070474B" w:rsidRPr="00710779">
        <w:rPr>
          <w:color w:val="000000" w:themeColor="text1"/>
          <w:sz w:val="22"/>
          <w:szCs w:val="22"/>
        </w:rPr>
        <w:t>effective</w:t>
      </w:r>
      <w:r w:rsidRPr="00710779">
        <w:rPr>
          <w:color w:val="000000" w:themeColor="text1"/>
          <w:sz w:val="22"/>
          <w:szCs w:val="22"/>
        </w:rPr>
        <w:t xml:space="preserve"> unless in the form of a written addendum thereto issued by HPC. </w:t>
      </w:r>
    </w:p>
    <w:p w14:paraId="5C6257C9" w14:textId="71D9D307" w:rsidR="00676D05" w:rsidRPr="00710779" w:rsidRDefault="00676D05" w:rsidP="00DB0D70">
      <w:pPr>
        <w:jc w:val="both"/>
        <w:rPr>
          <w:color w:val="000000" w:themeColor="text1"/>
          <w:sz w:val="22"/>
          <w:szCs w:val="22"/>
        </w:rPr>
      </w:pPr>
      <w:r w:rsidRPr="00710779">
        <w:rPr>
          <w:color w:val="000000" w:themeColor="text1"/>
          <w:sz w:val="22"/>
          <w:szCs w:val="22"/>
        </w:rPr>
        <w:t>An addendum may be notified</w:t>
      </w:r>
      <w:r w:rsidR="0070474B" w:rsidRPr="00710779">
        <w:rPr>
          <w:color w:val="000000" w:themeColor="text1"/>
          <w:sz w:val="22"/>
          <w:szCs w:val="22"/>
        </w:rPr>
        <w:t xml:space="preserve"> by HPC</w:t>
      </w:r>
      <w:r w:rsidRPr="00710779">
        <w:rPr>
          <w:color w:val="000000" w:themeColor="text1"/>
          <w:sz w:val="22"/>
          <w:szCs w:val="22"/>
        </w:rPr>
        <w:t xml:space="preserve"> in writing, facsimile </w:t>
      </w:r>
      <w:r w:rsidR="00C00E01" w:rsidRPr="00710779">
        <w:rPr>
          <w:color w:val="000000" w:themeColor="text1"/>
          <w:sz w:val="22"/>
          <w:szCs w:val="22"/>
        </w:rPr>
        <w:t>transmission,</w:t>
      </w:r>
      <w:r w:rsidRPr="00710779">
        <w:rPr>
          <w:color w:val="000000" w:themeColor="text1"/>
          <w:sz w:val="22"/>
          <w:szCs w:val="22"/>
        </w:rPr>
        <w:t xml:space="preserve"> or e-mail. HPC may, in its discretion, extend the Bid</w:t>
      </w:r>
      <w:r w:rsidR="0070474B" w:rsidRPr="00710779">
        <w:rPr>
          <w:color w:val="000000" w:themeColor="text1"/>
          <w:sz w:val="22"/>
          <w:szCs w:val="22"/>
        </w:rPr>
        <w:t>ding</w:t>
      </w:r>
      <w:r w:rsidRPr="00710779">
        <w:rPr>
          <w:color w:val="000000" w:themeColor="text1"/>
          <w:sz w:val="22"/>
          <w:szCs w:val="22"/>
        </w:rPr>
        <w:t xml:space="preserve"> </w:t>
      </w:r>
      <w:r w:rsidR="000B0EF2" w:rsidRPr="00710779">
        <w:rPr>
          <w:color w:val="000000" w:themeColor="text1"/>
          <w:sz w:val="22"/>
          <w:szCs w:val="22"/>
        </w:rPr>
        <w:t>P</w:t>
      </w:r>
      <w:r w:rsidRPr="00710779">
        <w:rPr>
          <w:color w:val="000000" w:themeColor="text1"/>
          <w:sz w:val="22"/>
          <w:szCs w:val="22"/>
        </w:rPr>
        <w:t xml:space="preserve">eriod to allow the Bidders </w:t>
      </w:r>
      <w:r w:rsidR="000B0EF2" w:rsidRPr="00710779">
        <w:rPr>
          <w:color w:val="000000" w:themeColor="text1"/>
          <w:sz w:val="22"/>
          <w:szCs w:val="22"/>
        </w:rPr>
        <w:t xml:space="preserve">to </w:t>
      </w:r>
      <w:r w:rsidRPr="00710779">
        <w:rPr>
          <w:color w:val="000000" w:themeColor="text1"/>
          <w:sz w:val="22"/>
          <w:szCs w:val="22"/>
        </w:rPr>
        <w:t>consider</w:t>
      </w:r>
      <w:r w:rsidR="0070474B" w:rsidRPr="00710779">
        <w:rPr>
          <w:color w:val="000000" w:themeColor="text1"/>
          <w:sz w:val="22"/>
          <w:szCs w:val="22"/>
        </w:rPr>
        <w:t xml:space="preserve"> </w:t>
      </w:r>
      <w:r w:rsidRPr="00710779">
        <w:rPr>
          <w:color w:val="000000" w:themeColor="text1"/>
          <w:sz w:val="22"/>
          <w:szCs w:val="22"/>
        </w:rPr>
        <w:t>the addenda.</w:t>
      </w:r>
    </w:p>
    <w:p w14:paraId="6783EB29" w14:textId="72DFED0F" w:rsidR="00676D05" w:rsidRPr="00710779" w:rsidRDefault="00676D05" w:rsidP="00DB0D70">
      <w:pPr>
        <w:jc w:val="both"/>
        <w:rPr>
          <w:color w:val="000000" w:themeColor="text1"/>
          <w:sz w:val="22"/>
          <w:szCs w:val="22"/>
        </w:rPr>
      </w:pPr>
      <w:r w:rsidRPr="00710779">
        <w:rPr>
          <w:color w:val="000000" w:themeColor="text1"/>
          <w:sz w:val="22"/>
          <w:szCs w:val="22"/>
        </w:rPr>
        <w:t xml:space="preserve">The Bidders shall acknowledge, in </w:t>
      </w:r>
      <w:proofErr w:type="gramStart"/>
      <w:r w:rsidRPr="00710779">
        <w:rPr>
          <w:color w:val="000000" w:themeColor="text1"/>
          <w:sz w:val="22"/>
          <w:szCs w:val="22"/>
        </w:rPr>
        <w:t>its</w:t>
      </w:r>
      <w:proofErr w:type="gramEnd"/>
      <w:r w:rsidRPr="00710779">
        <w:rPr>
          <w:color w:val="000000" w:themeColor="text1"/>
          <w:sz w:val="22"/>
          <w:szCs w:val="22"/>
        </w:rPr>
        <w:t xml:space="preserve"> Form of Bid, the receipt of each and all addendum to the TOR Document issued by HPC and received by Bidder during the Bidding period.</w:t>
      </w:r>
    </w:p>
    <w:p w14:paraId="4AE17004" w14:textId="77777777" w:rsidR="00676D05" w:rsidRPr="00710779" w:rsidRDefault="00676D05" w:rsidP="00FC2CAA">
      <w:pPr>
        <w:spacing w:before="240"/>
        <w:jc w:val="both"/>
        <w:rPr>
          <w:b/>
          <w:bCs/>
          <w:color w:val="000000" w:themeColor="text1"/>
          <w:sz w:val="22"/>
          <w:szCs w:val="22"/>
        </w:rPr>
      </w:pPr>
      <w:r w:rsidRPr="00710779">
        <w:rPr>
          <w:b/>
          <w:bCs/>
          <w:color w:val="000000" w:themeColor="text1"/>
          <w:sz w:val="22"/>
          <w:szCs w:val="22"/>
        </w:rPr>
        <w:t>Cost of Bid</w:t>
      </w:r>
    </w:p>
    <w:p w14:paraId="147F61C0" w14:textId="14B83E0C" w:rsidR="00676D05" w:rsidRDefault="00676D05" w:rsidP="00DB0D70">
      <w:pPr>
        <w:jc w:val="both"/>
        <w:rPr>
          <w:rFonts w:cstheme="minorBidi"/>
          <w:color w:val="000000" w:themeColor="text1"/>
          <w:sz w:val="22"/>
          <w:szCs w:val="22"/>
        </w:rPr>
      </w:pPr>
      <w:r w:rsidRPr="00710779">
        <w:rPr>
          <w:color w:val="000000" w:themeColor="text1"/>
          <w:sz w:val="22"/>
          <w:szCs w:val="22"/>
        </w:rPr>
        <w:t xml:space="preserve">For Bid Proposal Submission, the Bidders acknowledge that the Bid Proposal </w:t>
      </w:r>
      <w:r w:rsidR="00C00E01" w:rsidRPr="00710779">
        <w:rPr>
          <w:color w:val="000000" w:themeColor="text1"/>
          <w:sz w:val="22"/>
          <w:szCs w:val="22"/>
        </w:rPr>
        <w:t xml:space="preserve">is </w:t>
      </w:r>
      <w:r w:rsidRPr="00710779">
        <w:rPr>
          <w:color w:val="000000" w:themeColor="text1"/>
          <w:sz w:val="22"/>
          <w:szCs w:val="22"/>
        </w:rPr>
        <w:t xml:space="preserve">entirely at their own costs and expenses. HPC is not responsible for </w:t>
      </w:r>
      <w:r w:rsidR="00C00E01" w:rsidRPr="00710779">
        <w:rPr>
          <w:color w:val="000000" w:themeColor="text1"/>
          <w:sz w:val="22"/>
          <w:szCs w:val="22"/>
        </w:rPr>
        <w:t>payment of any</w:t>
      </w:r>
      <w:r w:rsidRPr="00710779">
        <w:rPr>
          <w:color w:val="000000" w:themeColor="text1"/>
          <w:sz w:val="22"/>
          <w:szCs w:val="22"/>
        </w:rPr>
        <w:t xml:space="preserve"> costs and/or expenses incurred by </w:t>
      </w:r>
      <w:r w:rsidR="00C00E01" w:rsidRPr="00710779">
        <w:rPr>
          <w:color w:val="000000" w:themeColor="text1"/>
          <w:sz w:val="22"/>
          <w:szCs w:val="22"/>
        </w:rPr>
        <w:t>such</w:t>
      </w:r>
      <w:r w:rsidRPr="00710779">
        <w:rPr>
          <w:color w:val="000000" w:themeColor="text1"/>
          <w:sz w:val="22"/>
          <w:szCs w:val="22"/>
        </w:rPr>
        <w:t xml:space="preserve"> preparation and submission </w:t>
      </w:r>
      <w:r w:rsidR="00C00E01" w:rsidRPr="00710779">
        <w:rPr>
          <w:color w:val="000000" w:themeColor="text1"/>
          <w:sz w:val="22"/>
          <w:szCs w:val="22"/>
        </w:rPr>
        <w:t xml:space="preserve">of </w:t>
      </w:r>
      <w:proofErr w:type="gramStart"/>
      <w:r w:rsidR="00C00E01" w:rsidRPr="00710779">
        <w:rPr>
          <w:color w:val="000000" w:themeColor="text1"/>
          <w:sz w:val="22"/>
          <w:szCs w:val="22"/>
        </w:rPr>
        <w:t>Bid</w:t>
      </w:r>
      <w:proofErr w:type="gramEnd"/>
      <w:r w:rsidR="00C00E01" w:rsidRPr="00710779">
        <w:rPr>
          <w:color w:val="000000" w:themeColor="text1"/>
          <w:sz w:val="22"/>
          <w:szCs w:val="22"/>
        </w:rPr>
        <w:t xml:space="preserve"> Proposal by</w:t>
      </w:r>
      <w:r w:rsidRPr="00710779">
        <w:rPr>
          <w:color w:val="000000" w:themeColor="text1"/>
          <w:sz w:val="22"/>
          <w:szCs w:val="22"/>
        </w:rPr>
        <w:t xml:space="preserve"> the Bidders.</w:t>
      </w:r>
    </w:p>
    <w:p w14:paraId="5D3DA5CF" w14:textId="77777777" w:rsidR="00162859" w:rsidRPr="00162859" w:rsidRDefault="00162859" w:rsidP="00DB0D70">
      <w:pPr>
        <w:jc w:val="both"/>
        <w:rPr>
          <w:rFonts w:cstheme="minorBidi"/>
          <w:color w:val="000000" w:themeColor="text1"/>
          <w:sz w:val="22"/>
          <w:szCs w:val="22"/>
        </w:rPr>
      </w:pPr>
    </w:p>
    <w:p w14:paraId="22779764" w14:textId="77777777" w:rsidR="00E14FAA" w:rsidRPr="00710779" w:rsidRDefault="00E14FAA" w:rsidP="00FC2CAA">
      <w:pPr>
        <w:autoSpaceDE w:val="0"/>
        <w:autoSpaceDN w:val="0"/>
        <w:adjustRightInd w:val="0"/>
        <w:spacing w:before="240"/>
        <w:jc w:val="both"/>
        <w:rPr>
          <w:rFonts w:eastAsiaTheme="majorEastAsia" w:cs="Browallia New"/>
          <w:b/>
          <w:bCs/>
          <w:color w:val="000000" w:themeColor="text1"/>
          <w:spacing w:val="5"/>
          <w:kern w:val="28"/>
          <w:sz w:val="22"/>
          <w:szCs w:val="22"/>
        </w:rPr>
      </w:pPr>
      <w:r w:rsidRPr="00710779">
        <w:rPr>
          <w:rFonts w:eastAsiaTheme="majorEastAsia" w:cs="Browallia New"/>
          <w:b/>
          <w:bCs/>
          <w:color w:val="000000" w:themeColor="text1"/>
          <w:spacing w:val="5"/>
          <w:kern w:val="28"/>
          <w:sz w:val="22"/>
          <w:szCs w:val="22"/>
        </w:rPr>
        <w:lastRenderedPageBreak/>
        <w:t>Currency, Language and Bidding Process Fees</w:t>
      </w:r>
    </w:p>
    <w:p w14:paraId="34AB5E4E" w14:textId="211D8A0C" w:rsidR="00E6337F" w:rsidRPr="008F4938" w:rsidRDefault="00E6337F" w:rsidP="00E14FAA">
      <w:pPr>
        <w:pStyle w:val="ListParagraph"/>
        <w:numPr>
          <w:ilvl w:val="0"/>
          <w:numId w:val="4"/>
        </w:numPr>
        <w:ind w:left="720"/>
        <w:jc w:val="both"/>
        <w:rPr>
          <w:rFonts w:eastAsiaTheme="majorEastAsia" w:cs="Browallia New"/>
          <w:color w:val="auto"/>
          <w:spacing w:val="5"/>
          <w:kern w:val="28"/>
          <w:sz w:val="22"/>
          <w:szCs w:val="22"/>
        </w:rPr>
      </w:pPr>
      <w:r w:rsidRPr="008F4938">
        <w:rPr>
          <w:rFonts w:eastAsiaTheme="majorEastAsia" w:cs="Browallia New"/>
          <w:color w:val="auto"/>
          <w:spacing w:val="5"/>
          <w:kern w:val="28"/>
          <w:sz w:val="22"/>
          <w:szCs w:val="22"/>
        </w:rPr>
        <w:t>All prices in the Bid Proposal shall only be quoted in Acceptable Currency (i.e. USD</w:t>
      </w:r>
      <w:r w:rsidR="008B3A98">
        <w:rPr>
          <w:rFonts w:eastAsiaTheme="majorEastAsia" w:cs="Browallia New"/>
          <w:color w:val="auto"/>
          <w:spacing w:val="5"/>
          <w:kern w:val="28"/>
          <w:sz w:val="22"/>
          <w:szCs w:val="22"/>
        </w:rPr>
        <w:t>, EURO</w:t>
      </w:r>
      <w:r w:rsidR="0086050E">
        <w:rPr>
          <w:rFonts w:eastAsiaTheme="majorEastAsia" w:cs="Browallia New"/>
          <w:color w:val="auto"/>
          <w:spacing w:val="5"/>
          <w:kern w:val="28"/>
          <w:sz w:val="22"/>
          <w:szCs w:val="22"/>
        </w:rPr>
        <w:t xml:space="preserve">, </w:t>
      </w:r>
      <w:r w:rsidR="008B3A98">
        <w:rPr>
          <w:rFonts w:eastAsiaTheme="majorEastAsia" w:cs="Browallia New"/>
          <w:color w:val="auto"/>
          <w:spacing w:val="5"/>
          <w:kern w:val="28"/>
          <w:sz w:val="22"/>
          <w:szCs w:val="22"/>
        </w:rPr>
        <w:t xml:space="preserve">AUD, </w:t>
      </w:r>
      <w:r w:rsidR="0086050E">
        <w:rPr>
          <w:rFonts w:eastAsiaTheme="majorEastAsia" w:cs="Browallia New"/>
          <w:color w:val="auto"/>
          <w:spacing w:val="5"/>
          <w:kern w:val="28"/>
          <w:sz w:val="22"/>
          <w:szCs w:val="22"/>
        </w:rPr>
        <w:t>THB</w:t>
      </w:r>
      <w:r w:rsidR="008B3A98">
        <w:rPr>
          <w:rFonts w:eastAsiaTheme="majorEastAsia" w:cs="Browallia New"/>
          <w:color w:val="auto"/>
          <w:spacing w:val="5"/>
          <w:kern w:val="28"/>
          <w:sz w:val="22"/>
          <w:szCs w:val="22"/>
        </w:rPr>
        <w:t xml:space="preserve"> and/or </w:t>
      </w:r>
      <w:r w:rsidR="0086050E">
        <w:rPr>
          <w:rFonts w:eastAsiaTheme="majorEastAsia" w:cs="Browallia New"/>
          <w:color w:val="auto"/>
          <w:spacing w:val="5"/>
          <w:kern w:val="28"/>
          <w:sz w:val="22"/>
          <w:szCs w:val="22"/>
        </w:rPr>
        <w:t>LAK</w:t>
      </w:r>
      <w:r w:rsidRPr="008F4938">
        <w:rPr>
          <w:rFonts w:eastAsiaTheme="majorEastAsia" w:cs="Browallia New"/>
          <w:color w:val="auto"/>
          <w:spacing w:val="5"/>
          <w:kern w:val="28"/>
          <w:sz w:val="22"/>
          <w:szCs w:val="22"/>
        </w:rPr>
        <w:t>).</w:t>
      </w:r>
    </w:p>
    <w:p w14:paraId="163B33FD" w14:textId="24E307B5" w:rsidR="00E14FAA" w:rsidRPr="00710779" w:rsidRDefault="00E14FAA" w:rsidP="00E14FAA">
      <w:pPr>
        <w:pStyle w:val="ListParagraph"/>
        <w:numPr>
          <w:ilvl w:val="0"/>
          <w:numId w:val="4"/>
        </w:numPr>
        <w:ind w:left="720"/>
        <w:jc w:val="both"/>
        <w:rPr>
          <w:rFonts w:eastAsiaTheme="majorEastAsia" w:cs="Browallia New"/>
          <w:color w:val="000000" w:themeColor="text1"/>
          <w:spacing w:val="5"/>
          <w:kern w:val="28"/>
          <w:sz w:val="22"/>
          <w:szCs w:val="22"/>
        </w:rPr>
      </w:pPr>
      <w:r w:rsidRPr="00710779">
        <w:rPr>
          <w:rFonts w:eastAsiaTheme="majorEastAsia" w:cs="Browallia New"/>
          <w:color w:val="000000" w:themeColor="text1"/>
          <w:spacing w:val="5"/>
          <w:kern w:val="28"/>
          <w:sz w:val="22"/>
          <w:szCs w:val="22"/>
        </w:rPr>
        <w:t>Unless otherwise specified by HPC, all Bid Proposal including the supporting information and/or documents should be written in English. If any supported document attached is translated and in case of any ambiguity, the translation (original as translated by the Employer) shall prevail.</w:t>
      </w:r>
    </w:p>
    <w:p w14:paraId="489B2461" w14:textId="7A1289CE" w:rsidR="001C2B84" w:rsidRPr="00710779" w:rsidRDefault="00E14FAA">
      <w:pPr>
        <w:pStyle w:val="ListParagraph"/>
        <w:numPr>
          <w:ilvl w:val="0"/>
          <w:numId w:val="16"/>
        </w:numPr>
        <w:jc w:val="both"/>
        <w:rPr>
          <w:rFonts w:eastAsiaTheme="majorEastAsia" w:cs="Browallia New"/>
          <w:color w:val="000000" w:themeColor="text1"/>
          <w:spacing w:val="5"/>
          <w:kern w:val="28"/>
          <w:sz w:val="22"/>
          <w:szCs w:val="22"/>
        </w:rPr>
      </w:pPr>
      <w:r w:rsidRPr="00710779">
        <w:rPr>
          <w:rFonts w:eastAsiaTheme="majorEastAsia" w:cs="Browallia New"/>
          <w:color w:val="000000" w:themeColor="text1"/>
          <w:spacing w:val="5"/>
          <w:kern w:val="28"/>
          <w:sz w:val="22"/>
          <w:szCs w:val="22"/>
        </w:rPr>
        <w:t>The Bidders are not required to pay any Bidding Process Fees.</w:t>
      </w:r>
    </w:p>
    <w:p w14:paraId="75D5BF37" w14:textId="77777777" w:rsidR="00676D05" w:rsidRPr="009A7F50" w:rsidRDefault="00676D05" w:rsidP="00FC2CAA">
      <w:pPr>
        <w:spacing w:before="240"/>
        <w:jc w:val="both"/>
        <w:rPr>
          <w:b/>
          <w:bCs/>
          <w:sz w:val="22"/>
          <w:szCs w:val="22"/>
        </w:rPr>
      </w:pPr>
      <w:r w:rsidRPr="009A7F50">
        <w:rPr>
          <w:b/>
          <w:bCs/>
          <w:sz w:val="22"/>
          <w:szCs w:val="22"/>
        </w:rPr>
        <w:t>Discrepancies, Errors and Omissions</w:t>
      </w:r>
    </w:p>
    <w:p w14:paraId="086B59C9" w14:textId="1A4ABB08" w:rsidR="002E3181" w:rsidRPr="00710779" w:rsidRDefault="002E3181" w:rsidP="002E3181">
      <w:pPr>
        <w:jc w:val="both"/>
        <w:rPr>
          <w:color w:val="000000" w:themeColor="text1"/>
          <w:sz w:val="22"/>
          <w:szCs w:val="22"/>
        </w:rPr>
      </w:pPr>
      <w:proofErr w:type="gramStart"/>
      <w:r w:rsidRPr="00710779">
        <w:rPr>
          <w:color w:val="000000" w:themeColor="text1"/>
          <w:sz w:val="22"/>
          <w:szCs w:val="22"/>
        </w:rPr>
        <w:t>In the event that</w:t>
      </w:r>
      <w:proofErr w:type="gramEnd"/>
      <w:r w:rsidRPr="00710779">
        <w:rPr>
          <w:color w:val="000000" w:themeColor="text1"/>
          <w:sz w:val="22"/>
          <w:szCs w:val="22"/>
        </w:rPr>
        <w:t xml:space="preserve"> the Bidders finds any discrepancies, errors or omissions in the TOR Documents, or requires clarification of the information specified in the TOR Documents, the Bidders shall notify HPC no later than </w:t>
      </w:r>
      <w:r w:rsidR="002277A7">
        <w:rPr>
          <w:b/>
          <w:bCs/>
          <w:sz w:val="22"/>
          <w:szCs w:val="22"/>
          <w:highlight w:val="yellow"/>
        </w:rPr>
        <w:t>20</w:t>
      </w:r>
      <w:r w:rsidR="007E3DFB" w:rsidRPr="00807383">
        <w:rPr>
          <w:b/>
          <w:bCs/>
          <w:sz w:val="22"/>
          <w:szCs w:val="22"/>
          <w:highlight w:val="yellow"/>
          <w:vertAlign w:val="superscript"/>
        </w:rPr>
        <w:t>th</w:t>
      </w:r>
      <w:r w:rsidRPr="00807383">
        <w:rPr>
          <w:b/>
          <w:bCs/>
          <w:sz w:val="22"/>
          <w:szCs w:val="22"/>
          <w:highlight w:val="yellow"/>
        </w:rPr>
        <w:t xml:space="preserve"> Ju</w:t>
      </w:r>
      <w:r w:rsidR="0052099D" w:rsidRPr="00807383">
        <w:rPr>
          <w:b/>
          <w:bCs/>
          <w:sz w:val="22"/>
          <w:szCs w:val="22"/>
          <w:highlight w:val="yellow"/>
        </w:rPr>
        <w:t>ly</w:t>
      </w:r>
      <w:r w:rsidRPr="00807383">
        <w:rPr>
          <w:b/>
          <w:bCs/>
          <w:sz w:val="22"/>
          <w:szCs w:val="22"/>
          <w:highlight w:val="yellow"/>
        </w:rPr>
        <w:t xml:space="preserve"> 202</w:t>
      </w:r>
      <w:r w:rsidR="00820C96" w:rsidRPr="00807383">
        <w:rPr>
          <w:b/>
          <w:bCs/>
          <w:sz w:val="22"/>
          <w:szCs w:val="22"/>
          <w:highlight w:val="yellow"/>
        </w:rPr>
        <w:t>5</w:t>
      </w:r>
      <w:r w:rsidRPr="00D207EC">
        <w:rPr>
          <w:b/>
          <w:bCs/>
          <w:sz w:val="22"/>
          <w:szCs w:val="22"/>
        </w:rPr>
        <w:t xml:space="preserve"> </w:t>
      </w:r>
      <w:r w:rsidRPr="00710779">
        <w:rPr>
          <w:color w:val="000000" w:themeColor="text1"/>
          <w:sz w:val="22"/>
          <w:szCs w:val="22"/>
        </w:rPr>
        <w:t>in writing through e-mail.</w:t>
      </w:r>
    </w:p>
    <w:p w14:paraId="19603895" w14:textId="1BBD79C1" w:rsidR="002E3181" w:rsidRPr="00710779" w:rsidRDefault="002E3181" w:rsidP="002E3181">
      <w:pPr>
        <w:jc w:val="both"/>
        <w:rPr>
          <w:color w:val="000000" w:themeColor="text1"/>
          <w:sz w:val="22"/>
          <w:szCs w:val="22"/>
        </w:rPr>
      </w:pPr>
      <w:r w:rsidRPr="00710779">
        <w:rPr>
          <w:color w:val="000000" w:themeColor="text1"/>
          <w:sz w:val="22"/>
          <w:szCs w:val="22"/>
        </w:rPr>
        <w:t xml:space="preserve">HPC is going to respond in writing through e-mail (with a copy to others) to any notification that received </w:t>
      </w:r>
      <w:proofErr w:type="gramStart"/>
      <w:r w:rsidRPr="00710779">
        <w:rPr>
          <w:color w:val="000000" w:themeColor="text1"/>
          <w:sz w:val="22"/>
          <w:szCs w:val="22"/>
        </w:rPr>
        <w:t>within</w:t>
      </w:r>
      <w:proofErr w:type="gramEnd"/>
      <w:r w:rsidRPr="00710779">
        <w:rPr>
          <w:color w:val="000000" w:themeColor="text1"/>
          <w:sz w:val="22"/>
          <w:szCs w:val="22"/>
        </w:rPr>
        <w:t xml:space="preserve"> </w:t>
      </w:r>
      <w:r w:rsidR="002277A7">
        <w:rPr>
          <w:rFonts w:cstheme="minorBidi"/>
          <w:b/>
          <w:bCs/>
          <w:sz w:val="22"/>
          <w:szCs w:val="22"/>
          <w:highlight w:val="yellow"/>
        </w:rPr>
        <w:t>23</w:t>
      </w:r>
      <w:r w:rsidR="002277A7" w:rsidRPr="00807383">
        <w:rPr>
          <w:b/>
          <w:bCs/>
          <w:sz w:val="22"/>
          <w:szCs w:val="22"/>
          <w:highlight w:val="yellow"/>
          <w:vertAlign w:val="superscript"/>
        </w:rPr>
        <w:t>rd</w:t>
      </w:r>
      <w:r w:rsidRPr="00807383">
        <w:rPr>
          <w:b/>
          <w:bCs/>
          <w:sz w:val="22"/>
          <w:szCs w:val="22"/>
          <w:highlight w:val="yellow"/>
        </w:rPr>
        <w:t xml:space="preserve"> Ju</w:t>
      </w:r>
      <w:r w:rsidR="0052099D" w:rsidRPr="00807383">
        <w:rPr>
          <w:b/>
          <w:bCs/>
          <w:sz w:val="22"/>
          <w:szCs w:val="22"/>
          <w:highlight w:val="yellow"/>
        </w:rPr>
        <w:t>ly</w:t>
      </w:r>
      <w:r w:rsidRPr="00807383">
        <w:rPr>
          <w:b/>
          <w:bCs/>
          <w:sz w:val="22"/>
          <w:szCs w:val="22"/>
          <w:highlight w:val="yellow"/>
        </w:rPr>
        <w:t xml:space="preserve"> 202</w:t>
      </w:r>
      <w:r w:rsidR="00820C96" w:rsidRPr="00807383">
        <w:rPr>
          <w:b/>
          <w:bCs/>
          <w:sz w:val="22"/>
          <w:szCs w:val="22"/>
          <w:highlight w:val="yellow"/>
        </w:rPr>
        <w:t>5</w:t>
      </w:r>
      <w:r w:rsidRPr="00D207EC">
        <w:rPr>
          <w:color w:val="000000" w:themeColor="text1"/>
          <w:sz w:val="22"/>
          <w:szCs w:val="22"/>
        </w:rPr>
        <w:t>.</w:t>
      </w:r>
      <w:r w:rsidRPr="00710779">
        <w:rPr>
          <w:color w:val="000000" w:themeColor="text1"/>
          <w:sz w:val="22"/>
          <w:szCs w:val="22"/>
        </w:rPr>
        <w:t xml:space="preserve"> Inquiries for bidding or technical nature may be directed, in the first instance by e-mail to:</w:t>
      </w:r>
    </w:p>
    <w:p w14:paraId="1C51321D" w14:textId="65209F64" w:rsidR="00676D05" w:rsidRPr="00D207EC" w:rsidRDefault="00676D05" w:rsidP="00AB185B">
      <w:pPr>
        <w:jc w:val="thaiDistribute"/>
        <w:rPr>
          <w:rFonts w:cstheme="minorBidi"/>
          <w:sz w:val="22"/>
          <w:szCs w:val="22"/>
        </w:rPr>
      </w:pPr>
      <w:r w:rsidRPr="00D207EC">
        <w:rPr>
          <w:sz w:val="22"/>
          <w:szCs w:val="22"/>
        </w:rPr>
        <w:t>Project Owner</w:t>
      </w:r>
      <w:r w:rsidR="004B6982" w:rsidRPr="00D207EC">
        <w:rPr>
          <w:sz w:val="22"/>
          <w:szCs w:val="22"/>
        </w:rPr>
        <w:t xml:space="preserve">: </w:t>
      </w:r>
      <w:r w:rsidR="006E17E2" w:rsidRPr="00D207EC">
        <w:rPr>
          <w:rFonts w:cstheme="minorBidi"/>
          <w:sz w:val="22"/>
          <w:szCs w:val="22"/>
        </w:rPr>
        <w:t>Mr. Watcharakorn Srikam</w:t>
      </w:r>
    </w:p>
    <w:p w14:paraId="63FBF044" w14:textId="06C34BEA" w:rsidR="008706BA" w:rsidRPr="00D207EC" w:rsidRDefault="00676D05" w:rsidP="00DB0D70">
      <w:pPr>
        <w:jc w:val="both"/>
        <w:rPr>
          <w:sz w:val="22"/>
          <w:szCs w:val="22"/>
        </w:rPr>
      </w:pPr>
      <w:r w:rsidRPr="00D207EC">
        <w:rPr>
          <w:sz w:val="22"/>
          <w:szCs w:val="22"/>
        </w:rPr>
        <w:t>E-mail:</w:t>
      </w:r>
      <w:r w:rsidR="00696020" w:rsidRPr="00D207EC">
        <w:rPr>
          <w:sz w:val="22"/>
          <w:szCs w:val="22"/>
        </w:rPr>
        <w:t xml:space="preserve"> </w:t>
      </w:r>
      <w:r w:rsidR="006E17E2" w:rsidRPr="00D207EC">
        <w:rPr>
          <w:rStyle w:val="Hyperlink"/>
          <w:color w:val="auto"/>
          <w:sz w:val="22"/>
          <w:szCs w:val="22"/>
        </w:rPr>
        <w:t>Watcharakorn_S</w:t>
      </w:r>
      <w:r w:rsidR="00696020" w:rsidRPr="00D207EC">
        <w:rPr>
          <w:rStyle w:val="Hyperlink"/>
          <w:color w:val="auto"/>
          <w:sz w:val="22"/>
          <w:szCs w:val="22"/>
        </w:rPr>
        <w:t>@hongsapower.com</w:t>
      </w:r>
    </w:p>
    <w:p w14:paraId="1ED99AD4" w14:textId="5C1685B9" w:rsidR="00676D05" w:rsidRPr="00696020" w:rsidRDefault="008706BA" w:rsidP="00DB0D70">
      <w:pPr>
        <w:jc w:val="both"/>
        <w:rPr>
          <w:sz w:val="22"/>
          <w:szCs w:val="22"/>
        </w:rPr>
      </w:pPr>
      <w:r w:rsidRPr="00D207EC">
        <w:rPr>
          <w:sz w:val="22"/>
          <w:szCs w:val="22"/>
        </w:rPr>
        <w:t xml:space="preserve">Mobile No.: </w:t>
      </w:r>
      <w:r w:rsidR="00EC03EE" w:rsidRPr="00D207EC">
        <w:rPr>
          <w:sz w:val="22"/>
          <w:szCs w:val="22"/>
        </w:rPr>
        <w:t xml:space="preserve">+856 </w:t>
      </w:r>
      <w:r w:rsidR="002472E0" w:rsidRPr="00D207EC">
        <w:rPr>
          <w:sz w:val="22"/>
          <w:szCs w:val="22"/>
        </w:rPr>
        <w:t>20</w:t>
      </w:r>
      <w:r w:rsidR="00696020" w:rsidRPr="00D207EC">
        <w:rPr>
          <w:sz w:val="22"/>
          <w:szCs w:val="22"/>
        </w:rPr>
        <w:t>5266 004</w:t>
      </w:r>
      <w:r w:rsidR="00ED2591">
        <w:rPr>
          <w:sz w:val="22"/>
          <w:szCs w:val="22"/>
        </w:rPr>
        <w:t>3</w:t>
      </w:r>
    </w:p>
    <w:p w14:paraId="1D1566E6" w14:textId="77777777" w:rsidR="00676D05" w:rsidRPr="00AD01C6" w:rsidRDefault="00676D05" w:rsidP="00B82B99">
      <w:pPr>
        <w:autoSpaceDE w:val="0"/>
        <w:autoSpaceDN w:val="0"/>
        <w:adjustRightInd w:val="0"/>
        <w:spacing w:before="240"/>
        <w:jc w:val="both"/>
        <w:rPr>
          <w:rFonts w:cs="Browallia New"/>
          <w:b/>
          <w:bCs/>
          <w:sz w:val="22"/>
          <w:szCs w:val="22"/>
        </w:rPr>
      </w:pPr>
      <w:r w:rsidRPr="00AD01C6">
        <w:rPr>
          <w:rFonts w:cs="Browallia New"/>
          <w:b/>
          <w:bCs/>
          <w:sz w:val="22"/>
          <w:szCs w:val="22"/>
        </w:rPr>
        <w:t>Acceptance and Rejection of Bid Proposal</w:t>
      </w:r>
    </w:p>
    <w:p w14:paraId="7ED8203A" w14:textId="77777777" w:rsidR="00E90035" w:rsidRPr="00710779" w:rsidRDefault="00E90035" w:rsidP="0070538F">
      <w:pPr>
        <w:pStyle w:val="Default"/>
        <w:spacing w:before="240" w:line="276" w:lineRule="auto"/>
        <w:jc w:val="both"/>
        <w:rPr>
          <w:rFonts w:ascii="Arial" w:hAnsi="Arial" w:cs="Arial"/>
          <w:color w:val="000000" w:themeColor="text1"/>
          <w:sz w:val="22"/>
          <w:szCs w:val="22"/>
        </w:rPr>
      </w:pPr>
      <w:r w:rsidRPr="00710779">
        <w:rPr>
          <w:rFonts w:ascii="Arial" w:hAnsi="Arial" w:cs="Arial"/>
          <w:color w:val="000000" w:themeColor="text1"/>
          <w:sz w:val="22"/>
          <w:szCs w:val="22"/>
        </w:rPr>
        <w:t xml:space="preserve">Submitting the quotation in </w:t>
      </w:r>
      <w:proofErr w:type="gramStart"/>
      <w:r w:rsidRPr="00710779">
        <w:rPr>
          <w:rFonts w:ascii="Arial" w:hAnsi="Arial" w:cs="Arial"/>
          <w:color w:val="000000" w:themeColor="text1"/>
          <w:sz w:val="22"/>
          <w:szCs w:val="22"/>
        </w:rPr>
        <w:t>responding</w:t>
      </w:r>
      <w:proofErr w:type="gramEnd"/>
      <w:r w:rsidRPr="00710779">
        <w:rPr>
          <w:rFonts w:ascii="Arial" w:hAnsi="Arial" w:cs="Arial"/>
          <w:color w:val="000000" w:themeColor="text1"/>
          <w:sz w:val="22"/>
          <w:szCs w:val="22"/>
        </w:rPr>
        <w:t xml:space="preserve"> this TOR shall be deemed that the Bidder agrees and accepts the following:</w:t>
      </w:r>
    </w:p>
    <w:p w14:paraId="44595133" w14:textId="77777777" w:rsidR="00E90035" w:rsidRPr="00710779" w:rsidRDefault="00E90035" w:rsidP="0070538F">
      <w:pPr>
        <w:pStyle w:val="Default"/>
        <w:widowControl/>
        <w:numPr>
          <w:ilvl w:val="0"/>
          <w:numId w:val="38"/>
        </w:numPr>
        <w:spacing w:before="240" w:line="276" w:lineRule="auto"/>
        <w:ind w:hanging="720"/>
        <w:jc w:val="both"/>
        <w:rPr>
          <w:rFonts w:ascii="Arial" w:hAnsi="Arial" w:cs="Arial"/>
          <w:color w:val="000000" w:themeColor="text1"/>
          <w:sz w:val="22"/>
          <w:szCs w:val="22"/>
        </w:rPr>
      </w:pPr>
      <w:r w:rsidRPr="00710779">
        <w:rPr>
          <w:rFonts w:ascii="Arial" w:hAnsi="Arial" w:cs="Arial"/>
          <w:color w:val="000000" w:themeColor="text1"/>
          <w:sz w:val="22"/>
          <w:szCs w:val="22"/>
        </w:rPr>
        <w:t xml:space="preserve">HPC reserves the right, at its sole discretion, to accept the quotation which in its own judgment is the most responsive and best quotation, to reject </w:t>
      </w:r>
      <w:proofErr w:type="gramStart"/>
      <w:r w:rsidRPr="00710779">
        <w:rPr>
          <w:rFonts w:ascii="Arial" w:hAnsi="Arial" w:cs="Arial"/>
          <w:color w:val="000000" w:themeColor="text1"/>
          <w:sz w:val="22"/>
          <w:szCs w:val="22"/>
        </w:rPr>
        <w:t>any and all</w:t>
      </w:r>
      <w:proofErr w:type="gramEnd"/>
      <w:r w:rsidRPr="00710779">
        <w:rPr>
          <w:rFonts w:ascii="Arial" w:hAnsi="Arial" w:cs="Arial"/>
          <w:color w:val="000000" w:themeColor="text1"/>
          <w:sz w:val="22"/>
          <w:szCs w:val="22"/>
        </w:rPr>
        <w:t xml:space="preserve"> </w:t>
      </w:r>
      <w:proofErr w:type="gramStart"/>
      <w:r w:rsidRPr="00710779">
        <w:rPr>
          <w:rFonts w:ascii="Arial" w:hAnsi="Arial" w:cs="Arial"/>
          <w:color w:val="000000" w:themeColor="text1"/>
          <w:sz w:val="22"/>
          <w:szCs w:val="22"/>
        </w:rPr>
        <w:t>quotation</w:t>
      </w:r>
      <w:proofErr w:type="gramEnd"/>
      <w:r w:rsidRPr="00710779">
        <w:rPr>
          <w:rFonts w:ascii="Arial" w:hAnsi="Arial" w:cs="Arial"/>
          <w:color w:val="000000" w:themeColor="text1"/>
          <w:sz w:val="22"/>
          <w:szCs w:val="22"/>
        </w:rPr>
        <w:t xml:space="preserve">, and to waive minor irregularities and informalities in any quotation submitted. HPC will reject any quotation which, in his judgment, is </w:t>
      </w:r>
      <w:proofErr w:type="gramStart"/>
      <w:r w:rsidRPr="00710779">
        <w:rPr>
          <w:rFonts w:ascii="Arial" w:hAnsi="Arial" w:cs="Arial"/>
          <w:color w:val="000000" w:themeColor="text1"/>
          <w:sz w:val="22"/>
          <w:szCs w:val="22"/>
        </w:rPr>
        <w:t>non responsive</w:t>
      </w:r>
      <w:proofErr w:type="gramEnd"/>
      <w:r w:rsidRPr="00710779">
        <w:rPr>
          <w:rFonts w:ascii="Arial" w:hAnsi="Arial" w:cs="Arial"/>
          <w:color w:val="000000" w:themeColor="text1"/>
          <w:sz w:val="22"/>
          <w:szCs w:val="22"/>
        </w:rPr>
        <w:t xml:space="preserve">. </w:t>
      </w:r>
    </w:p>
    <w:p w14:paraId="318CDC62" w14:textId="77777777" w:rsidR="00E90035" w:rsidRDefault="00E90035" w:rsidP="0070538F">
      <w:pPr>
        <w:pStyle w:val="Default"/>
        <w:widowControl/>
        <w:numPr>
          <w:ilvl w:val="0"/>
          <w:numId w:val="38"/>
        </w:numPr>
        <w:spacing w:before="240" w:line="276" w:lineRule="auto"/>
        <w:ind w:hanging="720"/>
        <w:jc w:val="both"/>
        <w:rPr>
          <w:rFonts w:ascii="Arial" w:hAnsi="Arial" w:cs="Arial"/>
          <w:color w:val="000000" w:themeColor="text1"/>
          <w:sz w:val="22"/>
          <w:szCs w:val="22"/>
        </w:rPr>
      </w:pPr>
      <w:r w:rsidRPr="00710779">
        <w:rPr>
          <w:rFonts w:ascii="Arial" w:hAnsi="Arial" w:cs="Arial"/>
          <w:color w:val="000000" w:themeColor="text1"/>
          <w:sz w:val="22"/>
          <w:szCs w:val="22"/>
        </w:rPr>
        <w:t>HPC will not be bound to award a contract to the Bidder who has submitted the lowest price quotation, but will take into account all evaluating factors and other factors deem to proper for the evaluation with the TOR Documents, technical and financial qualification, and capability of the Bidder to execute the Works promptly and vigorously in such manner as to secure delivery and/or completion within the time specified.</w:t>
      </w:r>
    </w:p>
    <w:p w14:paraId="59963536" w14:textId="77777777" w:rsidR="00C249C7" w:rsidRPr="00710779" w:rsidRDefault="00C249C7" w:rsidP="00C249C7">
      <w:pPr>
        <w:pStyle w:val="Default"/>
        <w:widowControl/>
        <w:spacing w:before="240"/>
        <w:jc w:val="both"/>
        <w:rPr>
          <w:rFonts w:ascii="Arial" w:hAnsi="Arial" w:cs="Arial"/>
          <w:color w:val="000000" w:themeColor="text1"/>
          <w:sz w:val="22"/>
          <w:szCs w:val="22"/>
        </w:rPr>
      </w:pPr>
    </w:p>
    <w:p w14:paraId="2239CB46" w14:textId="5329E297" w:rsidR="00DC7D90" w:rsidRPr="00AD0341" w:rsidRDefault="00652A06" w:rsidP="00C16F0C">
      <w:pPr>
        <w:spacing w:line="276" w:lineRule="auto"/>
        <w:jc w:val="center"/>
        <w:rPr>
          <w:rFonts w:eastAsiaTheme="majorEastAsia" w:cs="Browallia New"/>
          <w:i/>
          <w:iCs/>
          <w:color w:val="000000" w:themeColor="text1"/>
          <w:spacing w:val="5"/>
          <w:kern w:val="28"/>
          <w:sz w:val="22"/>
          <w:szCs w:val="22"/>
        </w:rPr>
      </w:pPr>
      <w:r w:rsidRPr="00710779">
        <w:rPr>
          <w:rFonts w:eastAsiaTheme="majorEastAsia" w:cs="Browallia New"/>
          <w:i/>
          <w:iCs/>
          <w:color w:val="000000" w:themeColor="text1"/>
          <w:spacing w:val="5"/>
          <w:kern w:val="28"/>
          <w:sz w:val="22"/>
          <w:szCs w:val="22"/>
        </w:rPr>
        <w:t xml:space="preserve">- Intentionally omitted </w:t>
      </w:r>
      <w:r w:rsidR="00AD0341">
        <w:rPr>
          <w:rFonts w:eastAsiaTheme="majorEastAsia" w:cs="Browallia New"/>
          <w:i/>
          <w:iCs/>
          <w:color w:val="000000" w:themeColor="text1"/>
          <w:spacing w:val="5"/>
          <w:kern w:val="28"/>
          <w:sz w:val="22"/>
          <w:szCs w:val="22"/>
        </w:rPr>
        <w:t>–</w:t>
      </w:r>
    </w:p>
    <w:p w14:paraId="1744A490" w14:textId="0B10AC65" w:rsidR="00E14FAA" w:rsidRPr="00710779" w:rsidRDefault="00E14FAA" w:rsidP="00807383">
      <w:pPr>
        <w:pStyle w:val="Heading1"/>
      </w:pPr>
      <w:bookmarkStart w:id="15" w:name="_Toc202275453"/>
      <w:r w:rsidRPr="00710779">
        <w:lastRenderedPageBreak/>
        <w:t xml:space="preserve">4.1.2 </w:t>
      </w:r>
      <w:r w:rsidRPr="00710779">
        <w:tab/>
        <w:t>SCOPE WORKS</w:t>
      </w:r>
      <w:bookmarkEnd w:id="15"/>
    </w:p>
    <w:p w14:paraId="2A28A2FB" w14:textId="21882820" w:rsidR="00B82B99" w:rsidRPr="00710779" w:rsidRDefault="002E3181" w:rsidP="004E47EA">
      <w:pPr>
        <w:jc w:val="both"/>
        <w:rPr>
          <w:color w:val="000000" w:themeColor="text1"/>
          <w:sz w:val="22"/>
          <w:szCs w:val="22"/>
        </w:rPr>
      </w:pPr>
      <w:r w:rsidRPr="007A0BF3">
        <w:rPr>
          <w:sz w:val="22"/>
          <w:szCs w:val="22"/>
        </w:rPr>
        <w:t xml:space="preserve">The potential Bidder shall be responsible for manufacturing, </w:t>
      </w:r>
      <w:r w:rsidR="002B3578">
        <w:rPr>
          <w:sz w:val="22"/>
          <w:szCs w:val="22"/>
        </w:rPr>
        <w:t xml:space="preserve">supplying, </w:t>
      </w:r>
      <w:r w:rsidRPr="007A0BF3">
        <w:rPr>
          <w:sz w:val="22"/>
          <w:szCs w:val="22"/>
        </w:rPr>
        <w:t>delivery, quality assurance</w:t>
      </w:r>
      <w:r w:rsidR="002B3578">
        <w:rPr>
          <w:sz w:val="22"/>
          <w:szCs w:val="22"/>
        </w:rPr>
        <w:t>, service</w:t>
      </w:r>
      <w:r w:rsidR="00646E12">
        <w:rPr>
          <w:sz w:val="22"/>
          <w:szCs w:val="22"/>
        </w:rPr>
        <w:t xml:space="preserve"> </w:t>
      </w:r>
      <w:r w:rsidRPr="007A0BF3">
        <w:rPr>
          <w:sz w:val="22"/>
          <w:szCs w:val="22"/>
        </w:rPr>
        <w:t xml:space="preserve">and training the </w:t>
      </w:r>
      <w:r w:rsidR="00063B3A" w:rsidRPr="007A0BF3">
        <w:rPr>
          <w:rFonts w:eastAsiaTheme="majorEastAsia"/>
          <w:spacing w:val="5"/>
          <w:kern w:val="28"/>
          <w:sz w:val="22"/>
          <w:szCs w:val="16"/>
        </w:rPr>
        <w:t>Fixed-wing VTOL Drone with LiDAR</w:t>
      </w:r>
      <w:r w:rsidRPr="007A0BF3">
        <w:rPr>
          <w:sz w:val="22"/>
          <w:szCs w:val="22"/>
        </w:rPr>
        <w:t xml:space="preserve"> for 1 </w:t>
      </w:r>
      <w:r w:rsidR="00063B3A" w:rsidRPr="007A0BF3">
        <w:rPr>
          <w:sz w:val="22"/>
          <w:szCs w:val="22"/>
        </w:rPr>
        <w:t>set</w:t>
      </w:r>
      <w:r w:rsidRPr="007A0BF3">
        <w:rPr>
          <w:sz w:val="22"/>
          <w:szCs w:val="22"/>
        </w:rPr>
        <w:t xml:space="preserve"> and supported documents </w:t>
      </w:r>
      <w:r w:rsidRPr="00710779">
        <w:rPr>
          <w:color w:val="000000" w:themeColor="text1"/>
          <w:sz w:val="22"/>
          <w:szCs w:val="22"/>
        </w:rPr>
        <w:t>to the standards as specified in TOR Documents and using the modern</w:t>
      </w:r>
      <w:r w:rsidR="00E260B3">
        <w:rPr>
          <w:color w:val="000000" w:themeColor="text1"/>
          <w:sz w:val="22"/>
          <w:szCs w:val="22"/>
        </w:rPr>
        <w:t xml:space="preserve"> </w:t>
      </w:r>
      <w:r w:rsidRPr="00710779">
        <w:rPr>
          <w:color w:val="000000" w:themeColor="text1"/>
          <w:sz w:val="22"/>
          <w:szCs w:val="22"/>
        </w:rPr>
        <w:t>best practice in order to ensure that the supply shall be in accordance with the specification and meet HPC’s requirements.</w:t>
      </w:r>
    </w:p>
    <w:p w14:paraId="35137782" w14:textId="7FFB7B21" w:rsidR="004C1021" w:rsidRPr="00710779" w:rsidRDefault="004C1021" w:rsidP="00807383">
      <w:pPr>
        <w:pStyle w:val="Heading1"/>
      </w:pPr>
      <w:bookmarkStart w:id="16" w:name="_Toc202275454"/>
      <w:r w:rsidRPr="00710779">
        <w:t>4.</w:t>
      </w:r>
      <w:r w:rsidR="00457DCA" w:rsidRPr="00710779">
        <w:t>1.</w:t>
      </w:r>
      <w:r w:rsidR="00B82B99" w:rsidRPr="00710779">
        <w:t>3</w:t>
      </w:r>
      <w:r w:rsidRPr="00710779">
        <w:t xml:space="preserve"> </w:t>
      </w:r>
      <w:r w:rsidR="00457DCA" w:rsidRPr="00710779">
        <w:tab/>
      </w:r>
      <w:r w:rsidRPr="00710779">
        <w:t>TOR DOCUMENTS</w:t>
      </w:r>
      <w:bookmarkEnd w:id="16"/>
    </w:p>
    <w:p w14:paraId="63B7D9C0" w14:textId="7344606C" w:rsidR="00676D05" w:rsidRPr="00710779" w:rsidRDefault="00676D05" w:rsidP="00E30493">
      <w:pPr>
        <w:autoSpaceDE w:val="0"/>
        <w:autoSpaceDN w:val="0"/>
        <w:adjustRightInd w:val="0"/>
        <w:spacing w:before="240"/>
        <w:jc w:val="both"/>
        <w:rPr>
          <w:rFonts w:eastAsiaTheme="majorEastAsia"/>
          <w:color w:val="000000" w:themeColor="text1"/>
          <w:spacing w:val="5"/>
          <w:kern w:val="28"/>
          <w:sz w:val="22"/>
          <w:szCs w:val="22"/>
        </w:rPr>
      </w:pPr>
      <w:r w:rsidRPr="00710779">
        <w:rPr>
          <w:rFonts w:eastAsiaTheme="majorEastAsia"/>
          <w:color w:val="000000" w:themeColor="text1"/>
          <w:spacing w:val="5"/>
          <w:kern w:val="28"/>
          <w:sz w:val="22"/>
          <w:szCs w:val="22"/>
        </w:rPr>
        <w:t>The TOR Documents</w:t>
      </w:r>
      <w:r w:rsidR="00B310D7" w:rsidRPr="00710779">
        <w:rPr>
          <w:rFonts w:eastAsiaTheme="majorEastAsia"/>
          <w:color w:val="000000" w:themeColor="text1"/>
          <w:spacing w:val="5"/>
          <w:kern w:val="28"/>
          <w:sz w:val="22"/>
          <w:szCs w:val="22"/>
        </w:rPr>
        <w:t xml:space="preserve"> </w:t>
      </w:r>
      <w:r w:rsidRPr="00710779">
        <w:rPr>
          <w:rFonts w:eastAsiaTheme="majorEastAsia"/>
          <w:color w:val="000000" w:themeColor="text1"/>
          <w:spacing w:val="5"/>
          <w:kern w:val="28"/>
          <w:sz w:val="22"/>
          <w:szCs w:val="22"/>
        </w:rPr>
        <w:t>issued by HPC</w:t>
      </w:r>
      <w:r w:rsidR="00B310D7" w:rsidRPr="00710779">
        <w:rPr>
          <w:rFonts w:eastAsiaTheme="majorEastAsia"/>
          <w:color w:val="000000" w:themeColor="text1"/>
          <w:spacing w:val="5"/>
          <w:kern w:val="28"/>
          <w:sz w:val="22"/>
          <w:szCs w:val="22"/>
        </w:rPr>
        <w:t xml:space="preserve"> to Bidders</w:t>
      </w:r>
      <w:r w:rsidRPr="00710779">
        <w:rPr>
          <w:rFonts w:eastAsiaTheme="majorEastAsia"/>
          <w:color w:val="000000" w:themeColor="text1"/>
          <w:spacing w:val="5"/>
          <w:kern w:val="28"/>
          <w:sz w:val="22"/>
          <w:szCs w:val="22"/>
        </w:rPr>
        <w:t xml:space="preserve"> </w:t>
      </w:r>
      <w:r w:rsidR="00B310D7" w:rsidRPr="00710779">
        <w:rPr>
          <w:rFonts w:eastAsiaTheme="majorEastAsia"/>
          <w:color w:val="000000" w:themeColor="text1"/>
          <w:spacing w:val="5"/>
          <w:kern w:val="28"/>
          <w:sz w:val="22"/>
          <w:szCs w:val="22"/>
        </w:rPr>
        <w:t>shall be</w:t>
      </w:r>
      <w:r w:rsidRPr="00710779">
        <w:rPr>
          <w:rFonts w:eastAsiaTheme="majorEastAsia"/>
          <w:color w:val="000000" w:themeColor="text1"/>
          <w:spacing w:val="5"/>
          <w:kern w:val="28"/>
          <w:sz w:val="22"/>
          <w:szCs w:val="22"/>
        </w:rPr>
        <w:t xml:space="preserve"> comprised</w:t>
      </w:r>
      <w:r w:rsidR="00401E9F" w:rsidRPr="00710779">
        <w:rPr>
          <w:rFonts w:eastAsiaTheme="majorEastAsia"/>
          <w:color w:val="000000" w:themeColor="text1"/>
          <w:spacing w:val="5"/>
          <w:kern w:val="28"/>
          <w:sz w:val="22"/>
          <w:szCs w:val="22"/>
        </w:rPr>
        <w:t xml:space="preserve"> of the</w:t>
      </w:r>
      <w:r w:rsidRPr="00710779">
        <w:rPr>
          <w:rFonts w:eastAsiaTheme="majorEastAsia"/>
          <w:color w:val="000000" w:themeColor="text1"/>
          <w:spacing w:val="5"/>
          <w:kern w:val="28"/>
          <w:sz w:val="22"/>
          <w:szCs w:val="22"/>
        </w:rPr>
        <w:t xml:space="preserve"> document</w:t>
      </w:r>
      <w:r w:rsidR="00B310D7" w:rsidRPr="00710779">
        <w:rPr>
          <w:rFonts w:eastAsiaTheme="majorEastAsia"/>
          <w:color w:val="000000" w:themeColor="text1"/>
          <w:spacing w:val="5"/>
          <w:kern w:val="28"/>
          <w:sz w:val="22"/>
          <w:szCs w:val="22"/>
        </w:rPr>
        <w:t>s</w:t>
      </w:r>
      <w:r w:rsidRPr="00710779">
        <w:rPr>
          <w:rFonts w:eastAsiaTheme="majorEastAsia"/>
          <w:color w:val="000000" w:themeColor="text1"/>
          <w:spacing w:val="5"/>
          <w:kern w:val="28"/>
          <w:sz w:val="22"/>
          <w:szCs w:val="22"/>
        </w:rPr>
        <w:t xml:space="preserve"> </w:t>
      </w:r>
      <w:r w:rsidR="00B310D7" w:rsidRPr="00710779">
        <w:rPr>
          <w:rFonts w:eastAsiaTheme="majorEastAsia"/>
          <w:color w:val="000000" w:themeColor="text1"/>
          <w:spacing w:val="5"/>
          <w:kern w:val="28"/>
          <w:sz w:val="22"/>
          <w:szCs w:val="22"/>
        </w:rPr>
        <w:t>specified in the</w:t>
      </w:r>
      <w:r w:rsidR="00401E9F" w:rsidRPr="00710779">
        <w:rPr>
          <w:rFonts w:eastAsiaTheme="majorEastAsia"/>
          <w:color w:val="000000" w:themeColor="text1"/>
          <w:spacing w:val="5"/>
          <w:kern w:val="28"/>
          <w:sz w:val="22"/>
          <w:szCs w:val="22"/>
        </w:rPr>
        <w:t xml:space="preserve"> following</w:t>
      </w:r>
      <w:r w:rsidR="00B310D7" w:rsidRPr="00710779">
        <w:rPr>
          <w:rFonts w:eastAsiaTheme="majorEastAsia"/>
          <w:color w:val="000000" w:themeColor="text1"/>
          <w:spacing w:val="5"/>
          <w:kern w:val="28"/>
          <w:sz w:val="22"/>
          <w:szCs w:val="22"/>
        </w:rPr>
        <w:t xml:space="preserve"> list below</w:t>
      </w:r>
      <w:r w:rsidRPr="00710779">
        <w:rPr>
          <w:rFonts w:eastAsiaTheme="majorEastAsia"/>
          <w:color w:val="000000" w:themeColor="text1"/>
          <w:spacing w:val="5"/>
          <w:kern w:val="28"/>
          <w:sz w:val="22"/>
          <w:szCs w:val="22"/>
        </w:rPr>
        <w:t xml:space="preserve"> </w:t>
      </w:r>
      <w:r w:rsidR="00B310D7" w:rsidRPr="00710779">
        <w:rPr>
          <w:rFonts w:eastAsiaTheme="majorEastAsia"/>
          <w:color w:val="000000" w:themeColor="text1"/>
          <w:spacing w:val="5"/>
          <w:kern w:val="28"/>
          <w:sz w:val="22"/>
          <w:szCs w:val="22"/>
        </w:rPr>
        <w:t>including</w:t>
      </w:r>
      <w:r w:rsidRPr="00710779">
        <w:rPr>
          <w:rFonts w:eastAsiaTheme="majorEastAsia"/>
          <w:color w:val="000000" w:themeColor="text1"/>
          <w:spacing w:val="5"/>
          <w:kern w:val="28"/>
          <w:sz w:val="22"/>
          <w:szCs w:val="22"/>
        </w:rPr>
        <w:t xml:space="preserve"> other documents that </w:t>
      </w:r>
      <w:r w:rsidR="00401E9F" w:rsidRPr="00710779">
        <w:rPr>
          <w:rFonts w:eastAsiaTheme="majorEastAsia"/>
          <w:color w:val="000000" w:themeColor="text1"/>
          <w:spacing w:val="5"/>
          <w:kern w:val="28"/>
          <w:sz w:val="22"/>
          <w:szCs w:val="22"/>
        </w:rPr>
        <w:t xml:space="preserve">are </w:t>
      </w:r>
      <w:r w:rsidRPr="00710779">
        <w:rPr>
          <w:rFonts w:eastAsiaTheme="majorEastAsia"/>
          <w:color w:val="000000" w:themeColor="text1"/>
          <w:spacing w:val="5"/>
          <w:kern w:val="28"/>
          <w:sz w:val="22"/>
          <w:szCs w:val="22"/>
        </w:rPr>
        <w:t xml:space="preserve">required by the conditions </w:t>
      </w:r>
      <w:r w:rsidR="00401E9F" w:rsidRPr="00710779">
        <w:rPr>
          <w:rFonts w:eastAsiaTheme="majorEastAsia"/>
          <w:color w:val="000000" w:themeColor="text1"/>
          <w:spacing w:val="5"/>
          <w:kern w:val="28"/>
          <w:sz w:val="22"/>
          <w:szCs w:val="22"/>
        </w:rPr>
        <w:t>and shall be</w:t>
      </w:r>
      <w:r w:rsidRPr="00710779">
        <w:rPr>
          <w:rFonts w:eastAsiaTheme="majorEastAsia"/>
          <w:color w:val="000000" w:themeColor="text1"/>
          <w:spacing w:val="5"/>
          <w:kern w:val="28"/>
          <w:sz w:val="22"/>
          <w:szCs w:val="22"/>
        </w:rPr>
        <w:t xml:space="preserve"> submitted by the Bidders</w:t>
      </w:r>
      <w:r w:rsidR="00B310D7" w:rsidRPr="00710779">
        <w:rPr>
          <w:rFonts w:eastAsiaTheme="majorEastAsia"/>
          <w:color w:val="000000" w:themeColor="text1"/>
          <w:spacing w:val="5"/>
          <w:kern w:val="28"/>
          <w:sz w:val="22"/>
          <w:szCs w:val="22"/>
        </w:rPr>
        <w:t xml:space="preserve"> together</w:t>
      </w:r>
      <w:r w:rsidRPr="00710779">
        <w:rPr>
          <w:rFonts w:eastAsiaTheme="majorEastAsia"/>
          <w:color w:val="000000" w:themeColor="text1"/>
          <w:spacing w:val="5"/>
          <w:kern w:val="28"/>
          <w:sz w:val="22"/>
          <w:szCs w:val="22"/>
        </w:rPr>
        <w:t xml:space="preserve"> with Bid Proposal:</w:t>
      </w:r>
    </w:p>
    <w:p w14:paraId="1F2986A6" w14:textId="77777777" w:rsidR="00676D05" w:rsidRPr="00710779" w:rsidRDefault="00676D05" w:rsidP="00E30493">
      <w:pPr>
        <w:pStyle w:val="ListParagraph"/>
        <w:numPr>
          <w:ilvl w:val="0"/>
          <w:numId w:val="5"/>
        </w:numPr>
        <w:spacing w:before="240"/>
        <w:ind w:left="720" w:hanging="720"/>
        <w:contextualSpacing w:val="0"/>
        <w:jc w:val="both"/>
        <w:rPr>
          <w:rFonts w:eastAsiaTheme="majorEastAsia"/>
          <w:color w:val="000000" w:themeColor="text1"/>
          <w:spacing w:val="5"/>
          <w:kern w:val="28"/>
          <w:sz w:val="22"/>
          <w:szCs w:val="22"/>
        </w:rPr>
      </w:pPr>
      <w:r w:rsidRPr="00710779">
        <w:rPr>
          <w:rFonts w:eastAsiaTheme="majorEastAsia"/>
          <w:color w:val="000000" w:themeColor="text1"/>
          <w:spacing w:val="5"/>
          <w:kern w:val="28"/>
          <w:sz w:val="22"/>
          <w:szCs w:val="22"/>
        </w:rPr>
        <w:t>Invitation for Bid Proposal</w:t>
      </w:r>
    </w:p>
    <w:p w14:paraId="171F575D" w14:textId="77777777" w:rsidR="00676D05" w:rsidRPr="00710779" w:rsidRDefault="00676D05" w:rsidP="00E30493">
      <w:pPr>
        <w:pStyle w:val="ListParagraph"/>
        <w:numPr>
          <w:ilvl w:val="0"/>
          <w:numId w:val="5"/>
        </w:numPr>
        <w:ind w:left="720" w:hanging="720"/>
        <w:contextualSpacing w:val="0"/>
        <w:jc w:val="both"/>
        <w:rPr>
          <w:rFonts w:eastAsiaTheme="majorEastAsia"/>
          <w:color w:val="000000" w:themeColor="text1"/>
          <w:spacing w:val="5"/>
          <w:kern w:val="28"/>
          <w:sz w:val="22"/>
          <w:szCs w:val="22"/>
        </w:rPr>
      </w:pPr>
      <w:r w:rsidRPr="00710779">
        <w:rPr>
          <w:rFonts w:eastAsiaTheme="majorEastAsia"/>
          <w:color w:val="000000" w:themeColor="text1"/>
          <w:spacing w:val="5"/>
          <w:kern w:val="28"/>
          <w:sz w:val="22"/>
          <w:szCs w:val="22"/>
        </w:rPr>
        <w:t>Introduction and Background</w:t>
      </w:r>
    </w:p>
    <w:p w14:paraId="28674216" w14:textId="77777777" w:rsidR="00676D05" w:rsidRPr="00710779" w:rsidRDefault="00676D05" w:rsidP="00E30493">
      <w:pPr>
        <w:pStyle w:val="ListParagraph"/>
        <w:numPr>
          <w:ilvl w:val="0"/>
          <w:numId w:val="5"/>
        </w:numPr>
        <w:ind w:left="720" w:hanging="720"/>
        <w:contextualSpacing w:val="0"/>
        <w:jc w:val="both"/>
        <w:rPr>
          <w:rFonts w:eastAsiaTheme="majorEastAsia"/>
          <w:color w:val="000000" w:themeColor="text1"/>
          <w:spacing w:val="5"/>
          <w:kern w:val="28"/>
          <w:sz w:val="22"/>
          <w:szCs w:val="22"/>
        </w:rPr>
      </w:pPr>
      <w:r w:rsidRPr="00710779">
        <w:rPr>
          <w:rFonts w:eastAsiaTheme="majorEastAsia"/>
          <w:color w:val="000000" w:themeColor="text1"/>
          <w:spacing w:val="5"/>
          <w:kern w:val="28"/>
          <w:sz w:val="22"/>
          <w:szCs w:val="22"/>
        </w:rPr>
        <w:t>Bidding Process and Conditions of Bid</w:t>
      </w:r>
    </w:p>
    <w:p w14:paraId="1C5EFB6B" w14:textId="77777777" w:rsidR="00676D05" w:rsidRPr="00710779" w:rsidRDefault="00676D05" w:rsidP="00E30493">
      <w:pPr>
        <w:pStyle w:val="ListParagraph"/>
        <w:numPr>
          <w:ilvl w:val="0"/>
          <w:numId w:val="5"/>
        </w:numPr>
        <w:ind w:left="720" w:hanging="720"/>
        <w:contextualSpacing w:val="0"/>
        <w:jc w:val="both"/>
        <w:rPr>
          <w:color w:val="000000" w:themeColor="text1"/>
          <w:sz w:val="22"/>
          <w:szCs w:val="22"/>
        </w:rPr>
      </w:pPr>
      <w:r w:rsidRPr="00710779">
        <w:rPr>
          <w:color w:val="000000" w:themeColor="text1"/>
          <w:sz w:val="22"/>
          <w:szCs w:val="22"/>
        </w:rPr>
        <w:t>HPC’s Requirements</w:t>
      </w:r>
    </w:p>
    <w:p w14:paraId="550DF851" w14:textId="0E27DF78" w:rsidR="00856E9A" w:rsidRPr="00710779" w:rsidRDefault="00856E9A">
      <w:pPr>
        <w:pStyle w:val="ListParagraph"/>
        <w:numPr>
          <w:ilvl w:val="1"/>
          <w:numId w:val="17"/>
        </w:numPr>
        <w:ind w:left="720" w:firstLine="0"/>
        <w:jc w:val="both"/>
        <w:rPr>
          <w:color w:val="000000" w:themeColor="text1"/>
          <w:sz w:val="22"/>
          <w:szCs w:val="22"/>
        </w:rPr>
      </w:pPr>
      <w:r w:rsidRPr="00710779">
        <w:rPr>
          <w:color w:val="000000" w:themeColor="text1"/>
          <w:sz w:val="22"/>
          <w:szCs w:val="22"/>
        </w:rPr>
        <w:t xml:space="preserve">Part </w:t>
      </w:r>
      <w:proofErr w:type="gramStart"/>
      <w:r w:rsidRPr="00710779">
        <w:rPr>
          <w:color w:val="000000" w:themeColor="text1"/>
          <w:sz w:val="22"/>
          <w:szCs w:val="22"/>
        </w:rPr>
        <w:t>I :</w:t>
      </w:r>
      <w:proofErr w:type="gramEnd"/>
      <w:r w:rsidRPr="00710779">
        <w:rPr>
          <w:color w:val="000000" w:themeColor="text1"/>
          <w:sz w:val="22"/>
          <w:szCs w:val="22"/>
        </w:rPr>
        <w:t xml:space="preserve"> General Term</w:t>
      </w:r>
      <w:r w:rsidR="00F7157F" w:rsidRPr="00710779">
        <w:rPr>
          <w:color w:val="000000" w:themeColor="text1"/>
          <w:sz w:val="22"/>
          <w:szCs w:val="22"/>
        </w:rPr>
        <w:t>; and</w:t>
      </w:r>
    </w:p>
    <w:p w14:paraId="75520A12" w14:textId="6A480911" w:rsidR="00FB006D" w:rsidRPr="00710779" w:rsidRDefault="00F7157F">
      <w:pPr>
        <w:pStyle w:val="ListParagraph"/>
        <w:numPr>
          <w:ilvl w:val="1"/>
          <w:numId w:val="17"/>
        </w:numPr>
        <w:ind w:left="720" w:firstLine="0"/>
        <w:jc w:val="both"/>
        <w:rPr>
          <w:color w:val="000000" w:themeColor="text1"/>
          <w:sz w:val="22"/>
          <w:szCs w:val="22"/>
        </w:rPr>
      </w:pPr>
      <w:r w:rsidRPr="00710779">
        <w:rPr>
          <w:color w:val="000000" w:themeColor="text1"/>
          <w:sz w:val="22"/>
          <w:szCs w:val="22"/>
        </w:rPr>
        <w:t xml:space="preserve">Part </w:t>
      </w:r>
      <w:proofErr w:type="gramStart"/>
      <w:r w:rsidRPr="00710779">
        <w:rPr>
          <w:color w:val="000000" w:themeColor="text1"/>
          <w:sz w:val="22"/>
          <w:szCs w:val="22"/>
        </w:rPr>
        <w:t>II  :</w:t>
      </w:r>
      <w:proofErr w:type="gramEnd"/>
      <w:r w:rsidRPr="00710779">
        <w:rPr>
          <w:color w:val="000000" w:themeColor="text1"/>
          <w:sz w:val="22"/>
          <w:szCs w:val="22"/>
        </w:rPr>
        <w:t xml:space="preserve"> Work Quality and Specification </w:t>
      </w:r>
    </w:p>
    <w:p w14:paraId="731CF751" w14:textId="6CDC1922" w:rsidR="00F7157F" w:rsidRPr="002F1206" w:rsidRDefault="00F7157F">
      <w:pPr>
        <w:pStyle w:val="ListParagraph"/>
        <w:numPr>
          <w:ilvl w:val="0"/>
          <w:numId w:val="37"/>
        </w:numPr>
        <w:jc w:val="both"/>
        <w:rPr>
          <w:color w:val="000000" w:themeColor="text1"/>
          <w:sz w:val="22"/>
          <w:szCs w:val="22"/>
        </w:rPr>
      </w:pPr>
      <w:r w:rsidRPr="00710779">
        <w:rPr>
          <w:color w:val="000000" w:themeColor="text1"/>
          <w:sz w:val="22"/>
          <w:szCs w:val="22"/>
        </w:rPr>
        <w:t xml:space="preserve">Annex </w:t>
      </w:r>
      <w:proofErr w:type="gramStart"/>
      <w:r w:rsidRPr="00710779">
        <w:rPr>
          <w:color w:val="000000" w:themeColor="text1"/>
          <w:sz w:val="22"/>
          <w:szCs w:val="22"/>
        </w:rPr>
        <w:t>I :</w:t>
      </w:r>
      <w:proofErr w:type="gramEnd"/>
      <w:r w:rsidRPr="00710779">
        <w:rPr>
          <w:color w:val="000000" w:themeColor="text1"/>
          <w:sz w:val="22"/>
          <w:szCs w:val="22"/>
        </w:rPr>
        <w:t xml:space="preserve"> </w:t>
      </w:r>
      <w:r w:rsidRPr="002F1206">
        <w:rPr>
          <w:color w:val="000000" w:themeColor="text1"/>
          <w:sz w:val="22"/>
          <w:szCs w:val="22"/>
        </w:rPr>
        <w:t>Quotation (</w:t>
      </w:r>
      <w:r w:rsidR="00E35A31" w:rsidRPr="002F1206">
        <w:rPr>
          <w:color w:val="000000" w:themeColor="text1"/>
          <w:sz w:val="22"/>
          <w:szCs w:val="22"/>
        </w:rPr>
        <w:t>Including all Tax Charge</w:t>
      </w:r>
      <w:r w:rsidRPr="002F1206">
        <w:rPr>
          <w:color w:val="000000" w:themeColor="text1"/>
          <w:sz w:val="22"/>
          <w:szCs w:val="22"/>
        </w:rPr>
        <w:t>)</w:t>
      </w:r>
    </w:p>
    <w:p w14:paraId="51F2213C" w14:textId="4B834115" w:rsidR="002E3181" w:rsidRPr="002F1206" w:rsidRDefault="00F7157F">
      <w:pPr>
        <w:pStyle w:val="ListParagraph"/>
        <w:numPr>
          <w:ilvl w:val="0"/>
          <w:numId w:val="37"/>
        </w:numPr>
        <w:jc w:val="both"/>
        <w:rPr>
          <w:color w:val="000000" w:themeColor="text1"/>
          <w:sz w:val="22"/>
          <w:szCs w:val="22"/>
        </w:rPr>
      </w:pPr>
      <w:r w:rsidRPr="002F1206">
        <w:rPr>
          <w:color w:val="000000" w:themeColor="text1"/>
          <w:sz w:val="22"/>
          <w:szCs w:val="22"/>
        </w:rPr>
        <w:t xml:space="preserve">Annex </w:t>
      </w:r>
      <w:proofErr w:type="gramStart"/>
      <w:r w:rsidRPr="002F1206">
        <w:rPr>
          <w:color w:val="000000" w:themeColor="text1"/>
          <w:sz w:val="22"/>
          <w:szCs w:val="22"/>
        </w:rPr>
        <w:t>II :</w:t>
      </w:r>
      <w:proofErr w:type="gramEnd"/>
      <w:r w:rsidRPr="002F1206">
        <w:rPr>
          <w:color w:val="000000" w:themeColor="text1"/>
          <w:sz w:val="22"/>
          <w:szCs w:val="22"/>
        </w:rPr>
        <w:t xml:space="preserve"> </w:t>
      </w:r>
      <w:r w:rsidR="002E3FCE" w:rsidRPr="002F1206">
        <w:rPr>
          <w:sz w:val="22"/>
          <w:szCs w:val="22"/>
        </w:rPr>
        <w:t xml:space="preserve">Specifications requirement </w:t>
      </w:r>
      <w:r w:rsidRPr="002F1206">
        <w:rPr>
          <w:color w:val="000000" w:themeColor="text1"/>
          <w:sz w:val="22"/>
          <w:szCs w:val="22"/>
        </w:rPr>
        <w:t xml:space="preserve">of </w:t>
      </w:r>
      <w:r w:rsidR="000D7EAE" w:rsidRPr="002F1206">
        <w:rPr>
          <w:rFonts w:eastAsiaTheme="majorEastAsia"/>
          <w:spacing w:val="5"/>
          <w:kern w:val="28"/>
          <w:sz w:val="22"/>
          <w:szCs w:val="16"/>
        </w:rPr>
        <w:t>Fixed-wing VTOL Drone with LiDAR</w:t>
      </w:r>
    </w:p>
    <w:p w14:paraId="503441FB" w14:textId="478045F7" w:rsidR="00F7157F" w:rsidRPr="00710779" w:rsidRDefault="00F7157F">
      <w:pPr>
        <w:pStyle w:val="ListParagraph"/>
        <w:numPr>
          <w:ilvl w:val="0"/>
          <w:numId w:val="37"/>
        </w:numPr>
        <w:jc w:val="both"/>
        <w:rPr>
          <w:color w:val="000000" w:themeColor="text1"/>
          <w:sz w:val="22"/>
          <w:szCs w:val="22"/>
        </w:rPr>
      </w:pPr>
      <w:r w:rsidRPr="00710779">
        <w:rPr>
          <w:color w:val="000000" w:themeColor="text1"/>
          <w:sz w:val="22"/>
          <w:szCs w:val="22"/>
        </w:rPr>
        <w:t xml:space="preserve">Annex </w:t>
      </w:r>
      <w:proofErr w:type="gramStart"/>
      <w:r w:rsidRPr="00710779">
        <w:rPr>
          <w:color w:val="000000" w:themeColor="text1"/>
          <w:sz w:val="22"/>
          <w:szCs w:val="22"/>
        </w:rPr>
        <w:t>III :</w:t>
      </w:r>
      <w:proofErr w:type="gramEnd"/>
      <w:r w:rsidRPr="00710779">
        <w:rPr>
          <w:color w:val="000000" w:themeColor="text1"/>
          <w:sz w:val="22"/>
          <w:szCs w:val="22"/>
        </w:rPr>
        <w:t xml:space="preserve"> </w:t>
      </w:r>
      <w:r w:rsidR="00D207EC" w:rsidRPr="00D207EC">
        <w:rPr>
          <w:color w:val="000000" w:themeColor="text1"/>
          <w:sz w:val="22"/>
          <w:szCs w:val="22"/>
        </w:rPr>
        <w:t xml:space="preserve">Commercial </w:t>
      </w:r>
      <w:r w:rsidR="00D207EC">
        <w:rPr>
          <w:color w:val="000000" w:themeColor="text1"/>
          <w:sz w:val="22"/>
          <w:szCs w:val="22"/>
        </w:rPr>
        <w:t>B</w:t>
      </w:r>
      <w:r w:rsidR="00D207EC" w:rsidRPr="00D207EC">
        <w:rPr>
          <w:color w:val="000000" w:themeColor="text1"/>
          <w:sz w:val="22"/>
          <w:szCs w:val="22"/>
        </w:rPr>
        <w:t>id</w:t>
      </w:r>
    </w:p>
    <w:p w14:paraId="738AED3D" w14:textId="1AB468BB" w:rsidR="00CB5E47" w:rsidRPr="00D207EC" w:rsidRDefault="00CB5E47">
      <w:pPr>
        <w:pStyle w:val="ListParagraph"/>
        <w:numPr>
          <w:ilvl w:val="0"/>
          <w:numId w:val="37"/>
        </w:numPr>
        <w:jc w:val="both"/>
        <w:rPr>
          <w:color w:val="000000" w:themeColor="text1"/>
          <w:sz w:val="22"/>
          <w:szCs w:val="22"/>
        </w:rPr>
      </w:pPr>
      <w:r w:rsidRPr="00D207EC">
        <w:rPr>
          <w:color w:val="000000" w:themeColor="text1"/>
          <w:sz w:val="22"/>
          <w:szCs w:val="22"/>
        </w:rPr>
        <w:t xml:space="preserve">Annex </w:t>
      </w:r>
      <w:proofErr w:type="gramStart"/>
      <w:r w:rsidRPr="00D207EC">
        <w:rPr>
          <w:color w:val="000000" w:themeColor="text1"/>
          <w:sz w:val="22"/>
          <w:szCs w:val="22"/>
        </w:rPr>
        <w:t>IV :</w:t>
      </w:r>
      <w:proofErr w:type="gramEnd"/>
      <w:r w:rsidR="002B3502" w:rsidRPr="00D207EC">
        <w:rPr>
          <w:color w:val="000000" w:themeColor="text1"/>
          <w:sz w:val="22"/>
          <w:szCs w:val="22"/>
        </w:rPr>
        <w:t xml:space="preserve"> </w:t>
      </w:r>
      <w:r w:rsidR="00D207EC" w:rsidRPr="00D207EC">
        <w:rPr>
          <w:color w:val="000000" w:themeColor="text1"/>
          <w:sz w:val="22"/>
          <w:szCs w:val="22"/>
        </w:rPr>
        <w:t>Project Location</w:t>
      </w:r>
    </w:p>
    <w:p w14:paraId="444D519B" w14:textId="0381C016" w:rsidR="009F1DCE" w:rsidRPr="00710779" w:rsidRDefault="009F1DCE">
      <w:pPr>
        <w:pStyle w:val="ListParagraph"/>
        <w:numPr>
          <w:ilvl w:val="0"/>
          <w:numId w:val="37"/>
        </w:numPr>
        <w:jc w:val="both"/>
        <w:rPr>
          <w:color w:val="000000" w:themeColor="text1"/>
          <w:sz w:val="22"/>
          <w:szCs w:val="22"/>
        </w:rPr>
      </w:pPr>
      <w:r w:rsidRPr="00710779">
        <w:rPr>
          <w:color w:val="000000" w:themeColor="text1"/>
          <w:sz w:val="22"/>
          <w:szCs w:val="22"/>
        </w:rPr>
        <w:t xml:space="preserve">Annex </w:t>
      </w:r>
      <w:proofErr w:type="gramStart"/>
      <w:r w:rsidRPr="00710779">
        <w:rPr>
          <w:color w:val="000000" w:themeColor="text1"/>
          <w:sz w:val="22"/>
          <w:szCs w:val="22"/>
        </w:rPr>
        <w:t>V :</w:t>
      </w:r>
      <w:proofErr w:type="gramEnd"/>
      <w:r w:rsidRPr="00710779">
        <w:rPr>
          <w:color w:val="000000" w:themeColor="text1"/>
          <w:sz w:val="22"/>
          <w:szCs w:val="22"/>
        </w:rPr>
        <w:t xml:space="preserve"> </w:t>
      </w:r>
      <w:proofErr w:type="gramStart"/>
      <w:r w:rsidRPr="00710779">
        <w:rPr>
          <w:color w:val="000000" w:themeColor="text1"/>
          <w:sz w:val="22"/>
          <w:szCs w:val="22"/>
        </w:rPr>
        <w:t>Other</w:t>
      </w:r>
      <w:proofErr w:type="gramEnd"/>
      <w:r w:rsidRPr="00710779">
        <w:rPr>
          <w:color w:val="000000" w:themeColor="text1"/>
          <w:sz w:val="22"/>
          <w:szCs w:val="22"/>
        </w:rPr>
        <w:t xml:space="preserve"> document</w:t>
      </w:r>
    </w:p>
    <w:p w14:paraId="1DA0B13A" w14:textId="24D74170" w:rsidR="00C55926" w:rsidRPr="00C55926" w:rsidRDefault="009F1DCE" w:rsidP="00C55926">
      <w:pPr>
        <w:pStyle w:val="ListParagraph"/>
        <w:numPr>
          <w:ilvl w:val="0"/>
          <w:numId w:val="0"/>
        </w:numPr>
        <w:ind w:left="1800"/>
        <w:jc w:val="both"/>
        <w:rPr>
          <w:rFonts w:cstheme="minorBidi"/>
          <w:color w:val="000000" w:themeColor="text1"/>
          <w:sz w:val="22"/>
          <w:szCs w:val="22"/>
        </w:rPr>
      </w:pPr>
      <w:proofErr w:type="gramStart"/>
      <w:r w:rsidRPr="00710779">
        <w:rPr>
          <w:color w:val="000000" w:themeColor="text1"/>
          <w:sz w:val="22"/>
          <w:szCs w:val="22"/>
        </w:rPr>
        <w:t xml:space="preserve">- </w:t>
      </w:r>
      <w:r w:rsidR="005D18FF" w:rsidRPr="00710779">
        <w:rPr>
          <w:color w:val="000000" w:themeColor="text1"/>
          <w:sz w:val="22"/>
          <w:szCs w:val="22"/>
        </w:rPr>
        <w:t xml:space="preserve"> </w:t>
      </w:r>
      <w:r w:rsidRPr="00710779">
        <w:rPr>
          <w:color w:val="000000" w:themeColor="text1"/>
          <w:sz w:val="22"/>
          <w:szCs w:val="22"/>
        </w:rPr>
        <w:t>ISO</w:t>
      </w:r>
      <w:proofErr w:type="gramEnd"/>
      <w:r w:rsidRPr="00710779">
        <w:rPr>
          <w:color w:val="000000" w:themeColor="text1"/>
          <w:sz w:val="22"/>
          <w:szCs w:val="22"/>
        </w:rPr>
        <w:t xml:space="preserve"> Certificate i.e. ISO 14001, ISO 9001</w:t>
      </w:r>
    </w:p>
    <w:p w14:paraId="4C4283CB" w14:textId="73A7B377" w:rsidR="009F1DCE" w:rsidRPr="00710779" w:rsidRDefault="009F1DCE" w:rsidP="009F1DCE">
      <w:pPr>
        <w:pStyle w:val="ListParagraph"/>
        <w:numPr>
          <w:ilvl w:val="0"/>
          <w:numId w:val="0"/>
        </w:numPr>
        <w:ind w:left="1800"/>
        <w:jc w:val="both"/>
        <w:rPr>
          <w:color w:val="000000" w:themeColor="text1"/>
          <w:sz w:val="22"/>
          <w:szCs w:val="22"/>
        </w:rPr>
      </w:pPr>
      <w:proofErr w:type="gramStart"/>
      <w:r w:rsidRPr="00710779">
        <w:rPr>
          <w:color w:val="000000" w:themeColor="text1"/>
          <w:sz w:val="22"/>
          <w:szCs w:val="22"/>
        </w:rPr>
        <w:t>-  Safety</w:t>
      </w:r>
      <w:proofErr w:type="gramEnd"/>
      <w:r w:rsidRPr="00710779">
        <w:rPr>
          <w:color w:val="000000" w:themeColor="text1"/>
          <w:sz w:val="22"/>
          <w:szCs w:val="22"/>
        </w:rPr>
        <w:t xml:space="preserve"> Data Sheets of materials</w:t>
      </w:r>
      <w:r w:rsidR="00C25EE8" w:rsidRPr="00710779">
        <w:rPr>
          <w:color w:val="000000" w:themeColor="text1"/>
          <w:sz w:val="22"/>
          <w:szCs w:val="22"/>
        </w:rPr>
        <w:t xml:space="preserve"> </w:t>
      </w:r>
      <w:r w:rsidRPr="00710779">
        <w:rPr>
          <w:color w:val="000000" w:themeColor="text1"/>
          <w:sz w:val="22"/>
          <w:szCs w:val="22"/>
        </w:rPr>
        <w:t>(if</w:t>
      </w:r>
      <w:r w:rsidR="00C25EE8" w:rsidRPr="00710779">
        <w:rPr>
          <w:color w:val="000000" w:themeColor="text1"/>
          <w:sz w:val="22"/>
          <w:szCs w:val="22"/>
        </w:rPr>
        <w:t xml:space="preserve"> any</w:t>
      </w:r>
      <w:r w:rsidRPr="00710779">
        <w:rPr>
          <w:color w:val="000000" w:themeColor="text1"/>
          <w:sz w:val="22"/>
          <w:szCs w:val="22"/>
        </w:rPr>
        <w:t>)</w:t>
      </w:r>
    </w:p>
    <w:p w14:paraId="44426878" w14:textId="13B88880" w:rsidR="009F1DCE" w:rsidRPr="00710779" w:rsidRDefault="009F1DCE" w:rsidP="009F1DCE">
      <w:pPr>
        <w:pStyle w:val="ListParagraph"/>
        <w:numPr>
          <w:ilvl w:val="0"/>
          <w:numId w:val="0"/>
        </w:numPr>
        <w:ind w:left="1800"/>
        <w:jc w:val="both"/>
        <w:rPr>
          <w:color w:val="000000" w:themeColor="text1"/>
          <w:sz w:val="22"/>
          <w:szCs w:val="22"/>
        </w:rPr>
      </w:pPr>
      <w:proofErr w:type="gramStart"/>
      <w:r w:rsidRPr="00710779">
        <w:rPr>
          <w:color w:val="000000" w:themeColor="text1"/>
          <w:sz w:val="22"/>
          <w:szCs w:val="22"/>
        </w:rPr>
        <w:t xml:space="preserve">- </w:t>
      </w:r>
      <w:r w:rsidR="005D18FF" w:rsidRPr="00710779">
        <w:rPr>
          <w:color w:val="000000" w:themeColor="text1"/>
          <w:sz w:val="22"/>
          <w:szCs w:val="22"/>
        </w:rPr>
        <w:t xml:space="preserve"> </w:t>
      </w:r>
      <w:r w:rsidRPr="00710779">
        <w:rPr>
          <w:color w:val="000000" w:themeColor="text1"/>
          <w:sz w:val="22"/>
          <w:szCs w:val="22"/>
        </w:rPr>
        <w:t>Environmental</w:t>
      </w:r>
      <w:proofErr w:type="gramEnd"/>
      <w:r w:rsidRPr="00710779">
        <w:rPr>
          <w:color w:val="000000" w:themeColor="text1"/>
          <w:sz w:val="22"/>
          <w:szCs w:val="22"/>
        </w:rPr>
        <w:t xml:space="preserve"> Mitigation Measures, control plan </w:t>
      </w:r>
      <w:proofErr w:type="gramStart"/>
      <w:r w:rsidRPr="00710779">
        <w:rPr>
          <w:color w:val="000000" w:themeColor="text1"/>
          <w:sz w:val="22"/>
          <w:szCs w:val="22"/>
        </w:rPr>
        <w:t>and etc</w:t>
      </w:r>
      <w:r w:rsidR="00A30CB1">
        <w:rPr>
          <w:color w:val="000000" w:themeColor="text1"/>
          <w:sz w:val="22"/>
          <w:szCs w:val="22"/>
        </w:rPr>
        <w:t>.</w:t>
      </w:r>
      <w:proofErr w:type="gramEnd"/>
      <w:r w:rsidR="00C25EE8" w:rsidRPr="00710779">
        <w:rPr>
          <w:color w:val="000000" w:themeColor="text1"/>
          <w:sz w:val="22"/>
          <w:szCs w:val="22"/>
        </w:rPr>
        <w:t xml:space="preserve"> (if any)</w:t>
      </w:r>
    </w:p>
    <w:p w14:paraId="65B5D083" w14:textId="77CCB723" w:rsidR="0013536D" w:rsidRPr="00710779" w:rsidRDefault="00676D05" w:rsidP="00390CB3">
      <w:pPr>
        <w:pStyle w:val="ListParagraph"/>
        <w:numPr>
          <w:ilvl w:val="0"/>
          <w:numId w:val="5"/>
        </w:numPr>
        <w:ind w:left="720" w:hanging="720"/>
        <w:contextualSpacing w:val="0"/>
        <w:jc w:val="both"/>
        <w:rPr>
          <w:color w:val="000000" w:themeColor="text1"/>
          <w:sz w:val="22"/>
          <w:szCs w:val="22"/>
        </w:rPr>
      </w:pPr>
      <w:r w:rsidRPr="00710779">
        <w:rPr>
          <w:color w:val="000000" w:themeColor="text1"/>
          <w:sz w:val="22"/>
          <w:szCs w:val="22"/>
        </w:rPr>
        <w:t>Schedule</w:t>
      </w:r>
      <w:r w:rsidR="009454A9" w:rsidRPr="00710779">
        <w:rPr>
          <w:color w:val="000000" w:themeColor="text1"/>
          <w:sz w:val="22"/>
          <w:szCs w:val="22"/>
        </w:rPr>
        <w:t>s</w:t>
      </w:r>
      <w:r w:rsidRPr="00710779">
        <w:rPr>
          <w:color w:val="000000" w:themeColor="text1"/>
          <w:sz w:val="22"/>
          <w:szCs w:val="22"/>
        </w:rPr>
        <w:t xml:space="preserve"> to TOR Document</w:t>
      </w:r>
      <w:r w:rsidR="00506E82" w:rsidRPr="00710779">
        <w:rPr>
          <w:color w:val="000000" w:themeColor="text1"/>
          <w:sz w:val="22"/>
          <w:szCs w:val="22"/>
        </w:rPr>
        <w:t>s</w:t>
      </w:r>
    </w:p>
    <w:p w14:paraId="7A601038" w14:textId="3F51753D" w:rsidR="0013536D" w:rsidRPr="00710779" w:rsidRDefault="00390CB3" w:rsidP="0013536D">
      <w:pPr>
        <w:pStyle w:val="ListParagraph"/>
        <w:numPr>
          <w:ilvl w:val="0"/>
          <w:numId w:val="0"/>
        </w:numPr>
        <w:ind w:left="720"/>
        <w:jc w:val="both"/>
        <w:rPr>
          <w:rFonts w:eastAsiaTheme="majorEastAsia"/>
          <w:color w:val="000000" w:themeColor="text1"/>
          <w:spacing w:val="5"/>
          <w:kern w:val="28"/>
          <w:sz w:val="22"/>
          <w:szCs w:val="22"/>
        </w:rPr>
      </w:pPr>
      <w:r w:rsidRPr="00710779">
        <w:rPr>
          <w:rFonts w:eastAsiaTheme="majorEastAsia"/>
          <w:color w:val="000000" w:themeColor="text1"/>
          <w:spacing w:val="5"/>
          <w:kern w:val="28"/>
          <w:sz w:val="22"/>
          <w:szCs w:val="22"/>
        </w:rPr>
        <w:t>5</w:t>
      </w:r>
      <w:r w:rsidR="009454A9" w:rsidRPr="00710779">
        <w:rPr>
          <w:rFonts w:eastAsiaTheme="majorEastAsia"/>
          <w:color w:val="000000" w:themeColor="text1"/>
          <w:spacing w:val="5"/>
          <w:kern w:val="28"/>
          <w:sz w:val="22"/>
          <w:szCs w:val="22"/>
        </w:rPr>
        <w:t>.1</w:t>
      </w:r>
      <w:proofErr w:type="gramStart"/>
      <w:r w:rsidR="009454A9" w:rsidRPr="00710779">
        <w:rPr>
          <w:rFonts w:eastAsiaTheme="majorEastAsia"/>
          <w:color w:val="000000" w:themeColor="text1"/>
          <w:spacing w:val="5"/>
          <w:kern w:val="28"/>
          <w:sz w:val="22"/>
          <w:szCs w:val="22"/>
        </w:rPr>
        <w:t xml:space="preserve">) </w:t>
      </w:r>
      <w:r w:rsidR="009454A9" w:rsidRPr="00710779">
        <w:rPr>
          <w:rFonts w:eastAsiaTheme="majorEastAsia"/>
          <w:color w:val="000000" w:themeColor="text1"/>
          <w:spacing w:val="5"/>
          <w:kern w:val="28"/>
          <w:sz w:val="22"/>
          <w:szCs w:val="22"/>
        </w:rPr>
        <w:tab/>
      </w:r>
      <w:r w:rsidR="00676D05" w:rsidRPr="00710779">
        <w:rPr>
          <w:rFonts w:eastAsiaTheme="majorEastAsia"/>
          <w:color w:val="000000" w:themeColor="text1"/>
          <w:spacing w:val="5"/>
          <w:kern w:val="28"/>
          <w:sz w:val="22"/>
          <w:szCs w:val="22"/>
        </w:rPr>
        <w:t>Schedule</w:t>
      </w:r>
      <w:proofErr w:type="gramEnd"/>
      <w:r w:rsidR="00676D05" w:rsidRPr="00710779">
        <w:rPr>
          <w:rFonts w:eastAsiaTheme="majorEastAsia"/>
          <w:color w:val="000000" w:themeColor="text1"/>
          <w:spacing w:val="5"/>
          <w:kern w:val="28"/>
          <w:sz w:val="22"/>
          <w:szCs w:val="22"/>
        </w:rPr>
        <w:t xml:space="preserve"> I:</w:t>
      </w:r>
      <w:r w:rsidR="009454A9" w:rsidRPr="00710779">
        <w:rPr>
          <w:rFonts w:eastAsiaTheme="majorEastAsia"/>
          <w:color w:val="000000" w:themeColor="text1"/>
          <w:spacing w:val="5"/>
          <w:kern w:val="28"/>
          <w:sz w:val="22"/>
          <w:szCs w:val="22"/>
        </w:rPr>
        <w:t xml:space="preserve"> </w:t>
      </w:r>
      <w:r w:rsidR="00A03679" w:rsidRPr="00710779">
        <w:rPr>
          <w:rFonts w:eastAsiaTheme="majorEastAsia"/>
          <w:color w:val="000000" w:themeColor="text1"/>
          <w:spacing w:val="5"/>
          <w:kern w:val="28"/>
          <w:sz w:val="22"/>
          <w:szCs w:val="22"/>
        </w:rPr>
        <w:t>General Conditions of Contract for Procurement of Goods</w:t>
      </w:r>
      <w:r w:rsidR="00FE6EDD" w:rsidRPr="00710779">
        <w:rPr>
          <w:rFonts w:eastAsiaTheme="majorEastAsia"/>
          <w:color w:val="000000" w:themeColor="text1"/>
          <w:spacing w:val="5"/>
          <w:kern w:val="28"/>
          <w:sz w:val="22"/>
          <w:szCs w:val="22"/>
        </w:rPr>
        <w:t>; and</w:t>
      </w:r>
    </w:p>
    <w:p w14:paraId="6FED53FF" w14:textId="74AE400E" w:rsidR="00676D05" w:rsidRDefault="00676D05" w:rsidP="00B52FB3">
      <w:pPr>
        <w:pStyle w:val="ListParagraph"/>
        <w:numPr>
          <w:ilvl w:val="0"/>
          <w:numId w:val="0"/>
        </w:numPr>
        <w:jc w:val="both"/>
        <w:rPr>
          <w:rFonts w:eastAsiaTheme="majorEastAsia"/>
          <w:color w:val="000000" w:themeColor="text1"/>
          <w:spacing w:val="5"/>
          <w:kern w:val="28"/>
          <w:sz w:val="22"/>
          <w:szCs w:val="22"/>
        </w:rPr>
      </w:pPr>
    </w:p>
    <w:p w14:paraId="49359DD5" w14:textId="77777777" w:rsidR="00A95C6A" w:rsidRPr="00710779" w:rsidRDefault="00A95C6A" w:rsidP="00B52FB3">
      <w:pPr>
        <w:pStyle w:val="ListParagraph"/>
        <w:numPr>
          <w:ilvl w:val="0"/>
          <w:numId w:val="0"/>
        </w:numPr>
        <w:jc w:val="both"/>
        <w:rPr>
          <w:rFonts w:eastAsiaTheme="majorEastAsia"/>
          <w:color w:val="000000" w:themeColor="text1"/>
          <w:spacing w:val="5"/>
          <w:kern w:val="28"/>
          <w:sz w:val="22"/>
          <w:szCs w:val="22"/>
        </w:rPr>
      </w:pPr>
    </w:p>
    <w:p w14:paraId="3BEB70FD" w14:textId="1BB58274" w:rsidR="00390CB3" w:rsidRPr="00D44771" w:rsidRDefault="00676D05" w:rsidP="002E3181">
      <w:pPr>
        <w:spacing w:line="276" w:lineRule="auto"/>
        <w:jc w:val="center"/>
        <w:rPr>
          <w:rFonts w:eastAsiaTheme="majorEastAsia" w:cs="Browallia New"/>
          <w:i/>
          <w:iCs/>
          <w:color w:val="A6A6A6" w:themeColor="background1" w:themeShade="A6"/>
          <w:spacing w:val="5"/>
          <w:kern w:val="28"/>
          <w:sz w:val="22"/>
          <w:szCs w:val="22"/>
        </w:rPr>
      </w:pPr>
      <w:bookmarkStart w:id="17" w:name="_Hlk74822215"/>
      <w:r w:rsidRPr="00D44771">
        <w:rPr>
          <w:rFonts w:eastAsiaTheme="majorEastAsia" w:cs="Browallia New"/>
          <w:i/>
          <w:iCs/>
          <w:color w:val="A6A6A6" w:themeColor="background1" w:themeShade="A6"/>
          <w:spacing w:val="5"/>
          <w:kern w:val="28"/>
          <w:sz w:val="22"/>
          <w:szCs w:val="22"/>
        </w:rPr>
        <w:t xml:space="preserve">- Intentionally omitted </w:t>
      </w:r>
      <w:r w:rsidR="00DC7D90" w:rsidRPr="00D44771">
        <w:rPr>
          <w:rFonts w:eastAsiaTheme="majorEastAsia" w:cs="Browallia New"/>
          <w:i/>
          <w:iCs/>
          <w:color w:val="A6A6A6" w:themeColor="background1" w:themeShade="A6"/>
          <w:spacing w:val="5"/>
          <w:kern w:val="28"/>
          <w:sz w:val="22"/>
          <w:szCs w:val="22"/>
        </w:rPr>
        <w:t>–</w:t>
      </w:r>
      <w:bookmarkEnd w:id="17"/>
    </w:p>
    <w:p w14:paraId="567D498A" w14:textId="77777777" w:rsidR="00DC7D90" w:rsidRDefault="00DC7D90" w:rsidP="002E3181">
      <w:pPr>
        <w:spacing w:line="276" w:lineRule="auto"/>
        <w:jc w:val="center"/>
        <w:rPr>
          <w:rFonts w:eastAsiaTheme="majorEastAsia" w:cs="Browallia New"/>
          <w:i/>
          <w:iCs/>
          <w:color w:val="000000" w:themeColor="text1"/>
          <w:spacing w:val="5"/>
          <w:kern w:val="28"/>
          <w:sz w:val="22"/>
          <w:szCs w:val="22"/>
        </w:rPr>
      </w:pPr>
    </w:p>
    <w:p w14:paraId="00E5F6C4" w14:textId="77777777" w:rsidR="00DC7D90" w:rsidRPr="00710779" w:rsidRDefault="00DC7D90" w:rsidP="00C16F0C">
      <w:pPr>
        <w:spacing w:line="276" w:lineRule="auto"/>
        <w:rPr>
          <w:rFonts w:eastAsiaTheme="majorEastAsia" w:cs="Browallia New"/>
          <w:i/>
          <w:iCs/>
          <w:color w:val="000000" w:themeColor="text1"/>
          <w:spacing w:val="5"/>
          <w:kern w:val="28"/>
          <w:sz w:val="22"/>
          <w:szCs w:val="22"/>
        </w:rPr>
      </w:pPr>
    </w:p>
    <w:p w14:paraId="265D7833" w14:textId="65BE6C0D" w:rsidR="00923979" w:rsidRPr="00710779" w:rsidRDefault="00923979" w:rsidP="00807383">
      <w:pPr>
        <w:pStyle w:val="Heading1"/>
      </w:pPr>
      <w:bookmarkStart w:id="18" w:name="_Toc202275455"/>
      <w:r w:rsidRPr="00710779">
        <w:lastRenderedPageBreak/>
        <w:t>4.1.</w:t>
      </w:r>
      <w:r w:rsidR="00B82B99" w:rsidRPr="00710779">
        <w:t>4</w:t>
      </w:r>
      <w:r w:rsidRPr="00710779">
        <w:t xml:space="preserve"> </w:t>
      </w:r>
      <w:r w:rsidRPr="00710779">
        <w:tab/>
        <w:t>REQUIRED SUBMI</w:t>
      </w:r>
      <w:r w:rsidR="00956733" w:rsidRPr="00710779">
        <w:t>TTAL</w:t>
      </w:r>
      <w:r w:rsidRPr="00710779">
        <w:t xml:space="preserve"> DOCUMENTS</w:t>
      </w:r>
      <w:bookmarkEnd w:id="18"/>
    </w:p>
    <w:p w14:paraId="6A22E781" w14:textId="7170933D" w:rsidR="00676D05" w:rsidRPr="00710779" w:rsidRDefault="00A2705E" w:rsidP="00DB0D70">
      <w:pPr>
        <w:autoSpaceDE w:val="0"/>
        <w:autoSpaceDN w:val="0"/>
        <w:adjustRightInd w:val="0"/>
        <w:spacing w:before="240"/>
        <w:jc w:val="both"/>
        <w:rPr>
          <w:rFonts w:eastAsiaTheme="majorEastAsia" w:cstheme="minorBidi"/>
          <w:color w:val="000000" w:themeColor="text1"/>
          <w:spacing w:val="5"/>
          <w:kern w:val="28"/>
          <w:sz w:val="22"/>
          <w:szCs w:val="22"/>
        </w:rPr>
      </w:pPr>
      <w:r w:rsidRPr="00710779">
        <w:rPr>
          <w:rFonts w:eastAsiaTheme="majorEastAsia" w:cstheme="minorBidi"/>
          <w:color w:val="000000" w:themeColor="text1"/>
          <w:spacing w:val="5"/>
          <w:kern w:val="28"/>
          <w:sz w:val="22"/>
          <w:szCs w:val="22"/>
          <w:lang w:val="en-AU"/>
        </w:rPr>
        <w:t>T</w:t>
      </w:r>
      <w:r w:rsidR="0027280F" w:rsidRPr="00710779">
        <w:rPr>
          <w:rFonts w:eastAsiaTheme="majorEastAsia" w:cstheme="minorBidi"/>
          <w:color w:val="000000" w:themeColor="text1"/>
          <w:spacing w:val="5"/>
          <w:kern w:val="28"/>
          <w:sz w:val="22"/>
          <w:szCs w:val="22"/>
        </w:rPr>
        <w:t xml:space="preserve">he Bidders </w:t>
      </w:r>
      <w:r w:rsidR="0027280F" w:rsidRPr="00710779">
        <w:rPr>
          <w:color w:val="000000" w:themeColor="text1"/>
          <w:sz w:val="22"/>
          <w:szCs w:val="22"/>
        </w:rPr>
        <w:t>shall submit the following documents to HPC in accordance with the instructions specified in</w:t>
      </w:r>
      <w:r w:rsidR="00420165" w:rsidRPr="00710779">
        <w:rPr>
          <w:color w:val="000000" w:themeColor="text1"/>
          <w:sz w:val="22"/>
          <w:szCs w:val="22"/>
        </w:rPr>
        <w:t xml:space="preserve"> </w:t>
      </w:r>
      <w:r w:rsidR="0027280F" w:rsidRPr="00710779">
        <w:rPr>
          <w:color w:val="000000" w:themeColor="text1"/>
          <w:sz w:val="22"/>
          <w:szCs w:val="22"/>
        </w:rPr>
        <w:t>Sub-Clause 4.1.</w:t>
      </w:r>
      <w:r w:rsidR="003B1714">
        <w:rPr>
          <w:color w:val="000000" w:themeColor="text1"/>
          <w:sz w:val="22"/>
          <w:szCs w:val="22"/>
        </w:rPr>
        <w:t>5</w:t>
      </w:r>
      <w:r w:rsidR="0027280F" w:rsidRPr="00710779">
        <w:rPr>
          <w:color w:val="000000" w:themeColor="text1"/>
          <w:sz w:val="22"/>
          <w:szCs w:val="22"/>
        </w:rPr>
        <w:t xml:space="preserve"> </w:t>
      </w:r>
      <w:r w:rsidR="002069F4" w:rsidRPr="00710779">
        <w:rPr>
          <w:color w:val="000000" w:themeColor="text1"/>
          <w:sz w:val="22"/>
          <w:szCs w:val="22"/>
        </w:rPr>
        <w:t>(</w:t>
      </w:r>
      <w:r w:rsidR="0027280F" w:rsidRPr="00710779">
        <w:rPr>
          <w:color w:val="000000" w:themeColor="text1"/>
          <w:sz w:val="22"/>
          <w:szCs w:val="22"/>
        </w:rPr>
        <w:t>Submission of Bid Proposal</w:t>
      </w:r>
      <w:r w:rsidR="002069F4" w:rsidRPr="00710779">
        <w:rPr>
          <w:color w:val="000000" w:themeColor="text1"/>
          <w:sz w:val="22"/>
          <w:szCs w:val="22"/>
        </w:rPr>
        <w:t>)</w:t>
      </w:r>
      <w:r w:rsidR="0027280F" w:rsidRPr="00710779">
        <w:rPr>
          <w:color w:val="000000" w:themeColor="text1"/>
          <w:sz w:val="22"/>
          <w:szCs w:val="22"/>
        </w:rPr>
        <w:t xml:space="preserve"> herein but are not limited to:</w:t>
      </w:r>
    </w:p>
    <w:p w14:paraId="58182278" w14:textId="6CF808C0" w:rsidR="00676D05" w:rsidRPr="00710779" w:rsidRDefault="00676D05" w:rsidP="00876159">
      <w:pPr>
        <w:pStyle w:val="ListParagraph"/>
        <w:numPr>
          <w:ilvl w:val="0"/>
          <w:numId w:val="6"/>
        </w:numPr>
        <w:spacing w:before="240" w:after="120"/>
        <w:ind w:left="720" w:hanging="446"/>
        <w:contextualSpacing w:val="0"/>
        <w:jc w:val="both"/>
        <w:rPr>
          <w:b/>
          <w:bCs/>
          <w:color w:val="000000" w:themeColor="text1"/>
          <w:sz w:val="22"/>
          <w:szCs w:val="22"/>
        </w:rPr>
      </w:pPr>
      <w:bookmarkStart w:id="19" w:name="_Ref74391270"/>
      <w:r w:rsidRPr="00710779">
        <w:rPr>
          <w:b/>
          <w:bCs/>
          <w:color w:val="000000" w:themeColor="text1"/>
          <w:sz w:val="22"/>
          <w:szCs w:val="22"/>
        </w:rPr>
        <w:t>Price Proposal Documents</w:t>
      </w:r>
      <w:bookmarkEnd w:id="19"/>
      <w:r w:rsidR="00562E09" w:rsidRPr="00710779">
        <w:rPr>
          <w:b/>
          <w:bCs/>
          <w:color w:val="000000" w:themeColor="text1"/>
          <w:sz w:val="22"/>
          <w:szCs w:val="22"/>
        </w:rPr>
        <w:t xml:space="preserve"> (Envelope 1)</w:t>
      </w:r>
    </w:p>
    <w:p w14:paraId="30EF30EF" w14:textId="07B473DA" w:rsidR="00676D05" w:rsidRPr="00710779" w:rsidRDefault="00192F4E">
      <w:pPr>
        <w:pStyle w:val="ListParagraph"/>
        <w:numPr>
          <w:ilvl w:val="0"/>
          <w:numId w:val="21"/>
        </w:numPr>
        <w:spacing w:before="0"/>
        <w:ind w:left="1260" w:hanging="540"/>
        <w:jc w:val="both"/>
        <w:rPr>
          <w:color w:val="000000" w:themeColor="text1"/>
          <w:sz w:val="22"/>
          <w:szCs w:val="22"/>
        </w:rPr>
      </w:pPr>
      <w:bookmarkStart w:id="20" w:name="_Ref74823274"/>
      <w:r w:rsidRPr="00710779">
        <w:rPr>
          <w:color w:val="000000" w:themeColor="text1"/>
          <w:sz w:val="22"/>
          <w:szCs w:val="22"/>
        </w:rPr>
        <w:t xml:space="preserve">Printed copy of the Quotation with official heading of the Bidder’s </w:t>
      </w:r>
      <w:proofErr w:type="gramStart"/>
      <w:r w:rsidRPr="00710779">
        <w:rPr>
          <w:color w:val="000000" w:themeColor="text1"/>
          <w:sz w:val="22"/>
          <w:szCs w:val="22"/>
        </w:rPr>
        <w:t>company</w:t>
      </w:r>
      <w:r w:rsidR="00676D05" w:rsidRPr="00710779">
        <w:rPr>
          <w:color w:val="000000" w:themeColor="text1"/>
          <w:sz w:val="22"/>
          <w:szCs w:val="22"/>
        </w:rPr>
        <w:t>;</w:t>
      </w:r>
      <w:bookmarkEnd w:id="20"/>
      <w:proofErr w:type="gramEnd"/>
    </w:p>
    <w:p w14:paraId="63350468" w14:textId="127A7A40" w:rsidR="00676D05" w:rsidRPr="00710779" w:rsidRDefault="00676D05">
      <w:pPr>
        <w:pStyle w:val="ListParagraph"/>
        <w:numPr>
          <w:ilvl w:val="0"/>
          <w:numId w:val="21"/>
        </w:numPr>
        <w:spacing w:before="0"/>
        <w:ind w:left="1260" w:hanging="540"/>
        <w:jc w:val="both"/>
        <w:rPr>
          <w:color w:val="000000" w:themeColor="text1"/>
          <w:sz w:val="22"/>
          <w:szCs w:val="22"/>
        </w:rPr>
      </w:pPr>
      <w:r w:rsidRPr="00710779">
        <w:rPr>
          <w:color w:val="000000" w:themeColor="text1"/>
          <w:sz w:val="22"/>
          <w:szCs w:val="22"/>
        </w:rPr>
        <w:t>Print</w:t>
      </w:r>
      <w:r w:rsidR="00192F4E" w:rsidRPr="00710779">
        <w:rPr>
          <w:color w:val="000000" w:themeColor="text1"/>
          <w:sz w:val="22"/>
          <w:szCs w:val="22"/>
        </w:rPr>
        <w:t>ed</w:t>
      </w:r>
      <w:r w:rsidRPr="00710779">
        <w:rPr>
          <w:color w:val="000000" w:themeColor="text1"/>
          <w:sz w:val="22"/>
          <w:szCs w:val="22"/>
        </w:rPr>
        <w:t xml:space="preserve"> </w:t>
      </w:r>
      <w:r w:rsidR="00192F4E" w:rsidRPr="00710779">
        <w:rPr>
          <w:color w:val="000000" w:themeColor="text1"/>
          <w:sz w:val="22"/>
          <w:szCs w:val="22"/>
        </w:rPr>
        <w:t xml:space="preserve">copy of the completely filled-up Annex I </w:t>
      </w:r>
      <w:r w:rsidR="00DA49EF" w:rsidRPr="00710779">
        <w:rPr>
          <w:color w:val="000000" w:themeColor="text1"/>
          <w:sz w:val="22"/>
          <w:szCs w:val="22"/>
        </w:rPr>
        <w:t xml:space="preserve">– </w:t>
      </w:r>
      <w:r w:rsidR="00E624DD">
        <w:rPr>
          <w:color w:val="000000" w:themeColor="text1"/>
          <w:sz w:val="22"/>
          <w:szCs w:val="22"/>
        </w:rPr>
        <w:t>Quotation</w:t>
      </w:r>
    </w:p>
    <w:p w14:paraId="07E0E1B7" w14:textId="400DE6DE" w:rsidR="005571AE" w:rsidRPr="00DD0E9C" w:rsidRDefault="003B7838" w:rsidP="00DD0E9C">
      <w:pPr>
        <w:pStyle w:val="ListParagraph"/>
        <w:numPr>
          <w:ilvl w:val="0"/>
          <w:numId w:val="21"/>
        </w:numPr>
        <w:spacing w:before="0"/>
        <w:ind w:left="1276" w:hanging="567"/>
        <w:jc w:val="thaiDistribute"/>
        <w:rPr>
          <w:color w:val="000000" w:themeColor="text1"/>
          <w:sz w:val="22"/>
          <w:szCs w:val="22"/>
        </w:rPr>
      </w:pPr>
      <w:r w:rsidRPr="00710779">
        <w:rPr>
          <w:color w:val="000000" w:themeColor="text1"/>
          <w:sz w:val="22"/>
          <w:szCs w:val="22"/>
        </w:rPr>
        <w:t xml:space="preserve">USB Flash Drive contains the PDF file of the item </w:t>
      </w:r>
      <w:r w:rsidRPr="00710779">
        <w:rPr>
          <w:color w:val="000000" w:themeColor="text1"/>
          <w:sz w:val="22"/>
          <w:szCs w:val="22"/>
        </w:rPr>
        <w:fldChar w:fldCharType="begin"/>
      </w:r>
      <w:r w:rsidRPr="00710779">
        <w:rPr>
          <w:color w:val="000000" w:themeColor="text1"/>
          <w:sz w:val="22"/>
          <w:szCs w:val="22"/>
        </w:rPr>
        <w:instrText xml:space="preserve"> REF _Ref74823274 \r \h </w:instrText>
      </w:r>
      <w:r w:rsidR="00DA49EF" w:rsidRPr="00710779">
        <w:rPr>
          <w:color w:val="000000" w:themeColor="text1"/>
          <w:sz w:val="22"/>
          <w:szCs w:val="22"/>
        </w:rPr>
        <w:instrText xml:space="preserve"> \* MERGEFORMAT </w:instrText>
      </w:r>
      <w:r w:rsidRPr="00710779">
        <w:rPr>
          <w:color w:val="000000" w:themeColor="text1"/>
          <w:sz w:val="22"/>
          <w:szCs w:val="22"/>
        </w:rPr>
      </w:r>
      <w:r w:rsidRPr="00710779">
        <w:rPr>
          <w:color w:val="000000" w:themeColor="text1"/>
          <w:sz w:val="22"/>
          <w:szCs w:val="22"/>
        </w:rPr>
        <w:fldChar w:fldCharType="separate"/>
      </w:r>
      <w:r w:rsidR="0096159A">
        <w:rPr>
          <w:color w:val="000000" w:themeColor="text1"/>
          <w:sz w:val="22"/>
          <w:szCs w:val="22"/>
        </w:rPr>
        <w:t>a)</w:t>
      </w:r>
      <w:r w:rsidRPr="00710779">
        <w:rPr>
          <w:color w:val="000000" w:themeColor="text1"/>
          <w:sz w:val="22"/>
          <w:szCs w:val="22"/>
        </w:rPr>
        <w:fldChar w:fldCharType="end"/>
      </w:r>
      <w:r w:rsidRPr="00710779">
        <w:rPr>
          <w:color w:val="000000" w:themeColor="text1"/>
          <w:sz w:val="22"/>
          <w:szCs w:val="22"/>
        </w:rPr>
        <w:t xml:space="preserve"> and Excel File of Annex I</w:t>
      </w:r>
      <w:r w:rsidR="0079207A" w:rsidRPr="00710779">
        <w:rPr>
          <w:color w:val="000000" w:themeColor="text1"/>
          <w:sz w:val="22"/>
          <w:szCs w:val="22"/>
        </w:rPr>
        <w:t xml:space="preserve"> – </w:t>
      </w:r>
      <w:r w:rsidR="00A511DA" w:rsidRPr="00A511DA">
        <w:rPr>
          <w:color w:val="000000" w:themeColor="text1"/>
          <w:sz w:val="22"/>
          <w:szCs w:val="22"/>
        </w:rPr>
        <w:t>Quotation</w:t>
      </w:r>
    </w:p>
    <w:p w14:paraId="61A084B2" w14:textId="79965A72" w:rsidR="00676D05" w:rsidRPr="00710779" w:rsidRDefault="00676D05" w:rsidP="00E649A6">
      <w:pPr>
        <w:pStyle w:val="ListParagraph"/>
        <w:numPr>
          <w:ilvl w:val="0"/>
          <w:numId w:val="6"/>
        </w:numPr>
        <w:spacing w:after="120"/>
        <w:ind w:left="720" w:hanging="450"/>
        <w:contextualSpacing w:val="0"/>
        <w:jc w:val="both"/>
        <w:rPr>
          <w:b/>
          <w:bCs/>
          <w:color w:val="000000" w:themeColor="text1"/>
          <w:sz w:val="22"/>
          <w:szCs w:val="22"/>
        </w:rPr>
      </w:pPr>
      <w:bookmarkStart w:id="21" w:name="_Ref74391400"/>
      <w:r w:rsidRPr="00710779">
        <w:rPr>
          <w:b/>
          <w:bCs/>
          <w:color w:val="000000" w:themeColor="text1"/>
          <w:sz w:val="22"/>
          <w:szCs w:val="22"/>
        </w:rPr>
        <w:t>Technical Proposal Documents</w:t>
      </w:r>
      <w:bookmarkEnd w:id="21"/>
      <w:r w:rsidR="00562E09" w:rsidRPr="00710779">
        <w:rPr>
          <w:b/>
          <w:bCs/>
          <w:color w:val="000000" w:themeColor="text1"/>
          <w:sz w:val="22"/>
          <w:szCs w:val="22"/>
        </w:rPr>
        <w:t xml:space="preserve"> (Envelope 2)</w:t>
      </w:r>
    </w:p>
    <w:p w14:paraId="660F9CE5" w14:textId="39A09AB3" w:rsidR="00676D05" w:rsidRPr="00824A1D" w:rsidRDefault="00676D05">
      <w:pPr>
        <w:pStyle w:val="ListParagraph"/>
        <w:numPr>
          <w:ilvl w:val="0"/>
          <w:numId w:val="22"/>
        </w:numPr>
        <w:ind w:left="1260" w:hanging="540"/>
        <w:jc w:val="both"/>
        <w:rPr>
          <w:color w:val="000000" w:themeColor="text1"/>
          <w:sz w:val="22"/>
          <w:szCs w:val="22"/>
        </w:rPr>
      </w:pPr>
      <w:bookmarkStart w:id="22" w:name="_Ref74823588"/>
      <w:r w:rsidRPr="00824A1D">
        <w:rPr>
          <w:color w:val="000000" w:themeColor="text1"/>
          <w:sz w:val="22"/>
          <w:szCs w:val="22"/>
        </w:rPr>
        <w:t>Print</w:t>
      </w:r>
      <w:r w:rsidR="007E7242" w:rsidRPr="00824A1D">
        <w:rPr>
          <w:color w:val="000000" w:themeColor="text1"/>
          <w:sz w:val="22"/>
          <w:szCs w:val="22"/>
        </w:rPr>
        <w:t>ed</w:t>
      </w:r>
      <w:r w:rsidRPr="00824A1D">
        <w:rPr>
          <w:color w:val="000000" w:themeColor="text1"/>
          <w:sz w:val="22"/>
          <w:szCs w:val="22"/>
        </w:rPr>
        <w:t xml:space="preserve"> </w:t>
      </w:r>
      <w:bookmarkEnd w:id="22"/>
      <w:r w:rsidR="007E7242" w:rsidRPr="00824A1D">
        <w:rPr>
          <w:color w:val="000000" w:themeColor="text1"/>
          <w:sz w:val="22"/>
          <w:szCs w:val="22"/>
        </w:rPr>
        <w:t xml:space="preserve">copy of the completely filled-up Annex II </w:t>
      </w:r>
      <w:bookmarkStart w:id="23" w:name="_Hlk93483308"/>
      <w:r w:rsidR="0079207A" w:rsidRPr="00824A1D">
        <w:rPr>
          <w:color w:val="000000" w:themeColor="text1"/>
          <w:sz w:val="22"/>
          <w:szCs w:val="22"/>
        </w:rPr>
        <w:t xml:space="preserve">– </w:t>
      </w:r>
      <w:r w:rsidR="00E624DD" w:rsidRPr="00824A1D">
        <w:rPr>
          <w:sz w:val="22"/>
          <w:szCs w:val="22"/>
        </w:rPr>
        <w:t xml:space="preserve">Specifications requirement </w:t>
      </w:r>
      <w:r w:rsidR="00E624DD" w:rsidRPr="00824A1D">
        <w:rPr>
          <w:color w:val="000000" w:themeColor="text1"/>
          <w:sz w:val="22"/>
          <w:szCs w:val="22"/>
        </w:rPr>
        <w:t xml:space="preserve">of </w:t>
      </w:r>
      <w:bookmarkEnd w:id="23"/>
      <w:r w:rsidR="000D7EAE" w:rsidRPr="00824A1D">
        <w:rPr>
          <w:rFonts w:eastAsiaTheme="majorEastAsia"/>
          <w:spacing w:val="5"/>
          <w:kern w:val="28"/>
          <w:sz w:val="22"/>
          <w:szCs w:val="16"/>
        </w:rPr>
        <w:t>Fixed-wing VTOL Drone with LiDAR</w:t>
      </w:r>
    </w:p>
    <w:p w14:paraId="08EBD4FA" w14:textId="7868B758" w:rsidR="00676D05" w:rsidRPr="00824A1D" w:rsidRDefault="00795D0F">
      <w:pPr>
        <w:pStyle w:val="ListParagraph"/>
        <w:numPr>
          <w:ilvl w:val="0"/>
          <w:numId w:val="22"/>
        </w:numPr>
        <w:spacing w:before="0"/>
        <w:ind w:left="1260" w:hanging="540"/>
        <w:jc w:val="both"/>
        <w:rPr>
          <w:color w:val="000000" w:themeColor="text1"/>
          <w:sz w:val="22"/>
          <w:szCs w:val="22"/>
        </w:rPr>
      </w:pPr>
      <w:bookmarkStart w:id="24" w:name="_Ref74823590"/>
      <w:r w:rsidRPr="00824A1D">
        <w:rPr>
          <w:color w:val="000000" w:themeColor="text1"/>
          <w:sz w:val="22"/>
          <w:szCs w:val="22"/>
        </w:rPr>
        <w:t>Printed cop</w:t>
      </w:r>
      <w:r w:rsidR="00490D62" w:rsidRPr="00824A1D">
        <w:rPr>
          <w:color w:val="000000" w:themeColor="text1"/>
          <w:sz w:val="22"/>
          <w:szCs w:val="22"/>
        </w:rPr>
        <w:t>ies</w:t>
      </w:r>
      <w:r w:rsidRPr="00824A1D">
        <w:rPr>
          <w:color w:val="000000" w:themeColor="text1"/>
          <w:sz w:val="22"/>
          <w:szCs w:val="22"/>
        </w:rPr>
        <w:t xml:space="preserve"> of </w:t>
      </w:r>
      <w:r w:rsidR="00B34FC9" w:rsidRPr="00824A1D">
        <w:rPr>
          <w:color w:val="000000" w:themeColor="text1"/>
          <w:sz w:val="22"/>
          <w:szCs w:val="22"/>
        </w:rPr>
        <w:t xml:space="preserve">Catalogues and Technical Datasheets all of </w:t>
      </w:r>
      <w:r w:rsidR="00603DC7">
        <w:rPr>
          <w:color w:val="000000" w:themeColor="text1"/>
          <w:sz w:val="22"/>
          <w:szCs w:val="22"/>
        </w:rPr>
        <w:t>equip</w:t>
      </w:r>
      <w:r w:rsidR="00B34FC9" w:rsidRPr="00824A1D">
        <w:rPr>
          <w:color w:val="000000" w:themeColor="text1"/>
          <w:sz w:val="22"/>
          <w:szCs w:val="22"/>
        </w:rPr>
        <w:t xml:space="preserve">ment </w:t>
      </w:r>
      <w:r w:rsidR="00F876A3" w:rsidRPr="00824A1D">
        <w:rPr>
          <w:color w:val="000000" w:themeColor="text1"/>
          <w:sz w:val="22"/>
          <w:szCs w:val="22"/>
        </w:rPr>
        <w:t>and other supporting documents</w:t>
      </w:r>
      <w:r w:rsidR="008875C8" w:rsidRPr="00824A1D">
        <w:rPr>
          <w:color w:val="000000" w:themeColor="text1"/>
          <w:sz w:val="22"/>
          <w:szCs w:val="22"/>
        </w:rPr>
        <w:t xml:space="preserve"> specified in Annex I</w:t>
      </w:r>
      <w:r w:rsidR="00B34FC9" w:rsidRPr="00824A1D">
        <w:rPr>
          <w:color w:val="000000" w:themeColor="text1"/>
          <w:sz w:val="22"/>
          <w:szCs w:val="22"/>
        </w:rPr>
        <w:t>I</w:t>
      </w:r>
      <w:bookmarkEnd w:id="24"/>
      <w:r w:rsidR="00234F0C" w:rsidRPr="00824A1D">
        <w:rPr>
          <w:color w:val="000000" w:themeColor="text1"/>
          <w:sz w:val="22"/>
          <w:szCs w:val="22"/>
        </w:rPr>
        <w:t xml:space="preserve"> </w:t>
      </w:r>
      <w:r w:rsidR="0079207A" w:rsidRPr="00824A1D">
        <w:rPr>
          <w:color w:val="000000" w:themeColor="text1"/>
          <w:sz w:val="22"/>
          <w:szCs w:val="22"/>
        </w:rPr>
        <w:t xml:space="preserve">– </w:t>
      </w:r>
      <w:r w:rsidR="00E624DD" w:rsidRPr="00824A1D">
        <w:rPr>
          <w:sz w:val="22"/>
          <w:szCs w:val="22"/>
        </w:rPr>
        <w:t xml:space="preserve">Specifications requirement </w:t>
      </w:r>
      <w:r w:rsidR="00E624DD" w:rsidRPr="00824A1D">
        <w:rPr>
          <w:color w:val="000000" w:themeColor="text1"/>
          <w:sz w:val="22"/>
          <w:szCs w:val="22"/>
        </w:rPr>
        <w:t xml:space="preserve">of </w:t>
      </w:r>
      <w:r w:rsidR="000D7EAE" w:rsidRPr="00824A1D">
        <w:rPr>
          <w:rFonts w:eastAsiaTheme="majorEastAsia"/>
          <w:spacing w:val="5"/>
          <w:kern w:val="28"/>
          <w:sz w:val="22"/>
          <w:szCs w:val="16"/>
        </w:rPr>
        <w:t>Fixed-wing VTOL Drone with LiDAR</w:t>
      </w:r>
    </w:p>
    <w:p w14:paraId="084F1759" w14:textId="0AA67F92" w:rsidR="006A10A6" w:rsidRPr="00824A1D" w:rsidRDefault="006A10A6" w:rsidP="008B1651">
      <w:pPr>
        <w:pStyle w:val="ListParagraph"/>
        <w:numPr>
          <w:ilvl w:val="0"/>
          <w:numId w:val="22"/>
        </w:numPr>
        <w:spacing w:before="0"/>
        <w:ind w:left="1260" w:hanging="540"/>
        <w:jc w:val="both"/>
        <w:rPr>
          <w:color w:val="000000" w:themeColor="text1"/>
          <w:sz w:val="24"/>
          <w:szCs w:val="24"/>
        </w:rPr>
      </w:pPr>
      <w:r w:rsidRPr="00824A1D">
        <w:rPr>
          <w:color w:val="000000" w:themeColor="text1"/>
          <w:sz w:val="22"/>
          <w:szCs w:val="22"/>
        </w:rPr>
        <w:t>USB Flash Drive contains the Excel Files of Annex II</w:t>
      </w:r>
      <w:r w:rsidR="0079207A" w:rsidRPr="00824A1D">
        <w:rPr>
          <w:color w:val="000000" w:themeColor="text1"/>
          <w:sz w:val="22"/>
          <w:szCs w:val="22"/>
        </w:rPr>
        <w:t xml:space="preserve"> – </w:t>
      </w:r>
      <w:r w:rsidR="00E624DD" w:rsidRPr="00824A1D">
        <w:rPr>
          <w:sz w:val="22"/>
          <w:szCs w:val="22"/>
        </w:rPr>
        <w:t xml:space="preserve">Specifications requirement </w:t>
      </w:r>
      <w:r w:rsidR="00E624DD" w:rsidRPr="00824A1D">
        <w:rPr>
          <w:color w:val="000000" w:themeColor="text1"/>
          <w:sz w:val="22"/>
          <w:szCs w:val="22"/>
        </w:rPr>
        <w:t xml:space="preserve">of </w:t>
      </w:r>
      <w:r w:rsidR="000D7EAE" w:rsidRPr="00824A1D">
        <w:rPr>
          <w:rFonts w:eastAsiaTheme="majorEastAsia"/>
          <w:spacing w:val="5"/>
          <w:kern w:val="28"/>
          <w:sz w:val="22"/>
          <w:szCs w:val="16"/>
        </w:rPr>
        <w:t>Fixed-wing VTOL Drone with LiDAR</w:t>
      </w:r>
    </w:p>
    <w:p w14:paraId="40AFBBAD" w14:textId="77777777" w:rsidR="00DA49EF" w:rsidRPr="00C51C24" w:rsidRDefault="00DA49EF" w:rsidP="00C51C24">
      <w:pPr>
        <w:pStyle w:val="ListParagraph"/>
        <w:numPr>
          <w:ilvl w:val="0"/>
          <w:numId w:val="6"/>
        </w:numPr>
        <w:spacing w:after="120"/>
        <w:ind w:left="720" w:hanging="450"/>
        <w:contextualSpacing w:val="0"/>
        <w:jc w:val="both"/>
        <w:rPr>
          <w:b/>
          <w:bCs/>
          <w:color w:val="000000" w:themeColor="text1"/>
          <w:sz w:val="22"/>
          <w:szCs w:val="22"/>
        </w:rPr>
      </w:pPr>
      <w:bookmarkStart w:id="25" w:name="_Ref74391434"/>
      <w:r w:rsidRPr="00C51C24">
        <w:rPr>
          <w:b/>
          <w:bCs/>
          <w:color w:val="000000" w:themeColor="text1"/>
          <w:sz w:val="22"/>
          <w:szCs w:val="22"/>
        </w:rPr>
        <w:t>Commercial Proposal and Corporate Documents</w:t>
      </w:r>
      <w:bookmarkEnd w:id="25"/>
      <w:r w:rsidRPr="00C51C24">
        <w:rPr>
          <w:b/>
          <w:bCs/>
          <w:color w:val="000000" w:themeColor="text1"/>
          <w:sz w:val="22"/>
          <w:szCs w:val="22"/>
        </w:rPr>
        <w:t xml:space="preserve"> (Envelope 3) </w:t>
      </w:r>
    </w:p>
    <w:p w14:paraId="30BFB53D" w14:textId="77777777" w:rsidR="00DA49EF" w:rsidRPr="00DD0E9C" w:rsidRDefault="00DA49EF" w:rsidP="00587658">
      <w:pPr>
        <w:pStyle w:val="ListParagraph"/>
        <w:numPr>
          <w:ilvl w:val="0"/>
          <w:numId w:val="0"/>
        </w:numPr>
        <w:spacing w:before="0"/>
        <w:ind w:left="1080"/>
        <w:jc w:val="both"/>
        <w:rPr>
          <w:color w:val="000000" w:themeColor="text1"/>
          <w:sz w:val="22"/>
          <w:szCs w:val="22"/>
        </w:rPr>
      </w:pPr>
      <w:r w:rsidRPr="00DD0E9C">
        <w:rPr>
          <w:color w:val="000000" w:themeColor="text1"/>
          <w:sz w:val="22"/>
          <w:szCs w:val="22"/>
        </w:rPr>
        <w:t xml:space="preserve">is to be used for the examination of the Bidder, </w:t>
      </w:r>
      <w:proofErr w:type="gramStart"/>
      <w:r w:rsidRPr="00DD0E9C">
        <w:rPr>
          <w:color w:val="000000" w:themeColor="text1"/>
          <w:sz w:val="22"/>
          <w:szCs w:val="22"/>
        </w:rPr>
        <w:t>consist</w:t>
      </w:r>
      <w:proofErr w:type="gramEnd"/>
      <w:r w:rsidRPr="00DD0E9C">
        <w:rPr>
          <w:color w:val="000000" w:themeColor="text1"/>
          <w:sz w:val="22"/>
          <w:szCs w:val="22"/>
        </w:rPr>
        <w:t xml:space="preserve"> of:</w:t>
      </w:r>
    </w:p>
    <w:p w14:paraId="4598B363" w14:textId="4046806F" w:rsidR="00DA49EF" w:rsidRPr="00DD0E9C" w:rsidRDefault="00DA49EF" w:rsidP="00587658">
      <w:pPr>
        <w:pStyle w:val="ListParagraph"/>
        <w:numPr>
          <w:ilvl w:val="0"/>
          <w:numId w:val="39"/>
        </w:numPr>
        <w:spacing w:before="0"/>
        <w:jc w:val="both"/>
        <w:rPr>
          <w:color w:val="000000" w:themeColor="text1"/>
          <w:sz w:val="22"/>
          <w:szCs w:val="22"/>
        </w:rPr>
      </w:pPr>
      <w:bookmarkStart w:id="26" w:name="_Ref74824030"/>
      <w:r w:rsidRPr="00DD0E9C">
        <w:rPr>
          <w:color w:val="000000" w:themeColor="text1"/>
          <w:sz w:val="22"/>
          <w:szCs w:val="22"/>
        </w:rPr>
        <w:t xml:space="preserve">Printout of the completely filled-up </w:t>
      </w:r>
      <w:r w:rsidRPr="00824A1D">
        <w:rPr>
          <w:color w:val="000000" w:themeColor="text1"/>
          <w:sz w:val="22"/>
          <w:szCs w:val="22"/>
        </w:rPr>
        <w:t xml:space="preserve">Annex </w:t>
      </w:r>
      <w:r w:rsidR="00824A1D" w:rsidRPr="00824A1D">
        <w:rPr>
          <w:color w:val="000000" w:themeColor="text1"/>
          <w:sz w:val="22"/>
          <w:szCs w:val="22"/>
        </w:rPr>
        <w:t xml:space="preserve">III </w:t>
      </w:r>
      <w:r w:rsidRPr="00824A1D">
        <w:rPr>
          <w:color w:val="000000" w:themeColor="text1"/>
          <w:sz w:val="22"/>
          <w:szCs w:val="22"/>
        </w:rPr>
        <w:t>- Commercial Bid</w:t>
      </w:r>
      <w:bookmarkEnd w:id="26"/>
    </w:p>
    <w:p w14:paraId="0E26A8B9" w14:textId="77777777" w:rsidR="00DA49EF" w:rsidRPr="00DD0E9C" w:rsidRDefault="00DA49EF" w:rsidP="00587658">
      <w:pPr>
        <w:pStyle w:val="ListParagraph"/>
        <w:numPr>
          <w:ilvl w:val="0"/>
          <w:numId w:val="39"/>
        </w:numPr>
        <w:spacing w:before="0"/>
        <w:jc w:val="both"/>
        <w:rPr>
          <w:color w:val="000000" w:themeColor="text1"/>
          <w:sz w:val="22"/>
          <w:szCs w:val="22"/>
        </w:rPr>
      </w:pPr>
      <w:r w:rsidRPr="00DD0E9C">
        <w:rPr>
          <w:color w:val="000000" w:themeColor="text1"/>
          <w:sz w:val="22"/>
          <w:szCs w:val="22"/>
        </w:rPr>
        <w:t>Copy of Certificate of Registration of the Bidder (not outdated more than 6 months</w:t>
      </w:r>
      <w:proofErr w:type="gramStart"/>
      <w:r w:rsidRPr="00DD0E9C">
        <w:rPr>
          <w:color w:val="000000" w:themeColor="text1"/>
          <w:sz w:val="22"/>
          <w:szCs w:val="22"/>
        </w:rPr>
        <w:t>);</w:t>
      </w:r>
      <w:proofErr w:type="gramEnd"/>
    </w:p>
    <w:p w14:paraId="7C2366D1" w14:textId="77777777" w:rsidR="00DA49EF" w:rsidRPr="00DD0E9C" w:rsidRDefault="00DA49EF" w:rsidP="00587658">
      <w:pPr>
        <w:pStyle w:val="ListParagraph"/>
        <w:numPr>
          <w:ilvl w:val="0"/>
          <w:numId w:val="39"/>
        </w:numPr>
        <w:spacing w:before="0"/>
        <w:jc w:val="both"/>
        <w:rPr>
          <w:color w:val="000000" w:themeColor="text1"/>
          <w:sz w:val="22"/>
          <w:szCs w:val="22"/>
        </w:rPr>
      </w:pPr>
      <w:r w:rsidRPr="00DD0E9C">
        <w:rPr>
          <w:color w:val="000000" w:themeColor="text1"/>
          <w:sz w:val="22"/>
          <w:szCs w:val="22"/>
        </w:rPr>
        <w:t xml:space="preserve">Copy of Tax </w:t>
      </w:r>
      <w:proofErr w:type="gramStart"/>
      <w:r w:rsidRPr="00DD0E9C">
        <w:rPr>
          <w:color w:val="000000" w:themeColor="text1"/>
          <w:sz w:val="22"/>
          <w:szCs w:val="22"/>
        </w:rPr>
        <w:t>Certificate;</w:t>
      </w:r>
      <w:proofErr w:type="gramEnd"/>
    </w:p>
    <w:p w14:paraId="752C672B" w14:textId="77777777" w:rsidR="00DA49EF" w:rsidRPr="00DD0E9C" w:rsidRDefault="00DA49EF" w:rsidP="00587658">
      <w:pPr>
        <w:pStyle w:val="ListParagraph"/>
        <w:numPr>
          <w:ilvl w:val="0"/>
          <w:numId w:val="39"/>
        </w:numPr>
        <w:jc w:val="both"/>
        <w:rPr>
          <w:color w:val="000000" w:themeColor="text1"/>
          <w:sz w:val="22"/>
          <w:szCs w:val="22"/>
        </w:rPr>
      </w:pPr>
      <w:r w:rsidRPr="00DD0E9C">
        <w:rPr>
          <w:color w:val="000000" w:themeColor="text1"/>
          <w:sz w:val="22"/>
          <w:szCs w:val="22"/>
        </w:rPr>
        <w:t xml:space="preserve">Copy of Passport / ID Card of the Company </w:t>
      </w:r>
      <w:proofErr w:type="gramStart"/>
      <w:r w:rsidRPr="00DD0E9C">
        <w:rPr>
          <w:color w:val="000000" w:themeColor="text1"/>
          <w:sz w:val="22"/>
          <w:szCs w:val="22"/>
        </w:rPr>
        <w:t>Directors;</w:t>
      </w:r>
      <w:proofErr w:type="gramEnd"/>
    </w:p>
    <w:p w14:paraId="437ED794" w14:textId="77777777" w:rsidR="00DA49EF" w:rsidRPr="00DD0E9C" w:rsidRDefault="00DA49EF" w:rsidP="00587658">
      <w:pPr>
        <w:pStyle w:val="ListParagraph"/>
        <w:numPr>
          <w:ilvl w:val="0"/>
          <w:numId w:val="39"/>
        </w:numPr>
        <w:spacing w:before="0"/>
        <w:jc w:val="both"/>
        <w:rPr>
          <w:color w:val="000000" w:themeColor="text1"/>
          <w:sz w:val="22"/>
          <w:szCs w:val="22"/>
        </w:rPr>
      </w:pPr>
      <w:r w:rsidRPr="00DD0E9C">
        <w:rPr>
          <w:color w:val="000000" w:themeColor="text1"/>
          <w:sz w:val="22"/>
          <w:szCs w:val="22"/>
        </w:rPr>
        <w:t xml:space="preserve">Copy of </w:t>
      </w:r>
      <w:proofErr w:type="gramStart"/>
      <w:r w:rsidRPr="00DD0E9C">
        <w:rPr>
          <w:color w:val="000000" w:themeColor="text1"/>
          <w:sz w:val="22"/>
          <w:szCs w:val="22"/>
        </w:rPr>
        <w:t>Power</w:t>
      </w:r>
      <w:proofErr w:type="gramEnd"/>
      <w:r w:rsidRPr="00DD0E9C">
        <w:rPr>
          <w:color w:val="000000" w:themeColor="text1"/>
          <w:sz w:val="22"/>
          <w:szCs w:val="22"/>
        </w:rPr>
        <w:t xml:space="preserve"> of Attorney (if any</w:t>
      </w:r>
      <w:proofErr w:type="gramStart"/>
      <w:r w:rsidRPr="00DD0E9C">
        <w:rPr>
          <w:color w:val="000000" w:themeColor="text1"/>
          <w:sz w:val="22"/>
          <w:szCs w:val="22"/>
        </w:rPr>
        <w:t>);</w:t>
      </w:r>
      <w:proofErr w:type="gramEnd"/>
    </w:p>
    <w:p w14:paraId="74212573" w14:textId="77777777" w:rsidR="00DA49EF" w:rsidRPr="00DD0E9C" w:rsidRDefault="00DA49EF" w:rsidP="00587658">
      <w:pPr>
        <w:pStyle w:val="ListParagraph"/>
        <w:numPr>
          <w:ilvl w:val="0"/>
          <w:numId w:val="39"/>
        </w:numPr>
        <w:spacing w:before="0"/>
        <w:jc w:val="both"/>
        <w:rPr>
          <w:color w:val="000000" w:themeColor="text1"/>
          <w:sz w:val="22"/>
          <w:szCs w:val="22"/>
        </w:rPr>
      </w:pPr>
      <w:r w:rsidRPr="00DD0E9C">
        <w:rPr>
          <w:color w:val="000000" w:themeColor="text1"/>
          <w:sz w:val="22"/>
          <w:szCs w:val="22"/>
        </w:rPr>
        <w:t xml:space="preserve">Copy of Passport / ID Card of the Authorized Representatives if in </w:t>
      </w:r>
      <w:proofErr w:type="gramStart"/>
      <w:r w:rsidRPr="00DD0E9C">
        <w:rPr>
          <w:color w:val="000000" w:themeColor="text1"/>
          <w:sz w:val="22"/>
          <w:szCs w:val="22"/>
        </w:rPr>
        <w:t>case that</w:t>
      </w:r>
      <w:proofErr w:type="gramEnd"/>
      <w:r w:rsidRPr="00DD0E9C">
        <w:rPr>
          <w:color w:val="000000" w:themeColor="text1"/>
          <w:sz w:val="22"/>
          <w:szCs w:val="22"/>
        </w:rPr>
        <w:t xml:space="preserve"> there is a Power of Attorney, if any</w:t>
      </w:r>
    </w:p>
    <w:p w14:paraId="36A6A111" w14:textId="77777777" w:rsidR="00DA49EF" w:rsidRPr="00DD0E9C" w:rsidRDefault="00DA49EF" w:rsidP="00587658">
      <w:pPr>
        <w:pStyle w:val="ListParagraph"/>
        <w:numPr>
          <w:ilvl w:val="0"/>
          <w:numId w:val="39"/>
        </w:numPr>
        <w:spacing w:before="0"/>
        <w:jc w:val="both"/>
        <w:rPr>
          <w:color w:val="000000" w:themeColor="text1"/>
          <w:sz w:val="22"/>
          <w:szCs w:val="22"/>
        </w:rPr>
      </w:pPr>
      <w:r w:rsidRPr="00DD0E9C">
        <w:rPr>
          <w:color w:val="000000" w:themeColor="text1"/>
          <w:sz w:val="22"/>
          <w:szCs w:val="22"/>
        </w:rPr>
        <w:t xml:space="preserve">Company profile, reference project list, and other documents required by </w:t>
      </w:r>
      <w:proofErr w:type="gramStart"/>
      <w:r w:rsidRPr="00DD0E9C">
        <w:rPr>
          <w:color w:val="000000" w:themeColor="text1"/>
          <w:sz w:val="22"/>
          <w:szCs w:val="22"/>
        </w:rPr>
        <w:t>HPC;</w:t>
      </w:r>
      <w:proofErr w:type="gramEnd"/>
      <w:r w:rsidRPr="00DD0E9C">
        <w:rPr>
          <w:color w:val="000000" w:themeColor="text1"/>
          <w:sz w:val="22"/>
          <w:szCs w:val="22"/>
        </w:rPr>
        <w:t xml:space="preserve"> </w:t>
      </w:r>
    </w:p>
    <w:p w14:paraId="44F0E855" w14:textId="3A5617FB" w:rsidR="00DA49EF" w:rsidRPr="00DD0E9C" w:rsidRDefault="00DA49EF" w:rsidP="00587658">
      <w:pPr>
        <w:pStyle w:val="ListParagraph"/>
        <w:numPr>
          <w:ilvl w:val="0"/>
          <w:numId w:val="39"/>
        </w:numPr>
        <w:spacing w:before="0"/>
        <w:jc w:val="both"/>
        <w:rPr>
          <w:color w:val="000000" w:themeColor="text1"/>
          <w:sz w:val="22"/>
          <w:szCs w:val="22"/>
        </w:rPr>
      </w:pPr>
      <w:r w:rsidRPr="00DD0E9C">
        <w:rPr>
          <w:color w:val="000000" w:themeColor="text1"/>
          <w:sz w:val="22"/>
          <w:szCs w:val="22"/>
        </w:rPr>
        <w:t xml:space="preserve">Declaration / Certification of Manufacturer for the design and manufacturing of </w:t>
      </w:r>
      <w:r w:rsidR="009D5CAD">
        <w:rPr>
          <w:color w:val="000000" w:themeColor="text1"/>
          <w:sz w:val="22"/>
          <w:szCs w:val="22"/>
        </w:rPr>
        <w:t xml:space="preserve">the </w:t>
      </w:r>
      <w:r w:rsidR="00053EA2">
        <w:rPr>
          <w:color w:val="000000" w:themeColor="text1"/>
          <w:sz w:val="22"/>
          <w:szCs w:val="22"/>
        </w:rPr>
        <w:t>g</w:t>
      </w:r>
      <w:r w:rsidR="006F7E3C">
        <w:rPr>
          <w:color w:val="000000" w:themeColor="text1"/>
          <w:sz w:val="22"/>
          <w:szCs w:val="22"/>
        </w:rPr>
        <w:t>oods</w:t>
      </w:r>
      <w:r w:rsidRPr="00DD0E9C">
        <w:rPr>
          <w:color w:val="000000" w:themeColor="text1"/>
          <w:sz w:val="22"/>
          <w:szCs w:val="22"/>
        </w:rPr>
        <w:t xml:space="preserve">, if </w:t>
      </w:r>
      <w:proofErr w:type="gramStart"/>
      <w:r w:rsidRPr="00DD0E9C">
        <w:rPr>
          <w:color w:val="000000" w:themeColor="text1"/>
          <w:sz w:val="22"/>
          <w:szCs w:val="22"/>
        </w:rPr>
        <w:t>any;</w:t>
      </w:r>
      <w:proofErr w:type="gramEnd"/>
    </w:p>
    <w:p w14:paraId="54FAC0F2" w14:textId="3499AC67" w:rsidR="00DA49EF" w:rsidRPr="00DD0E9C" w:rsidRDefault="00DA49EF" w:rsidP="00587658">
      <w:pPr>
        <w:pStyle w:val="ListParagraph"/>
        <w:numPr>
          <w:ilvl w:val="0"/>
          <w:numId w:val="39"/>
        </w:numPr>
        <w:spacing w:before="0"/>
        <w:jc w:val="both"/>
        <w:rPr>
          <w:color w:val="000000" w:themeColor="text1"/>
          <w:sz w:val="22"/>
          <w:szCs w:val="22"/>
        </w:rPr>
      </w:pPr>
      <w:r w:rsidRPr="00DD0E9C">
        <w:rPr>
          <w:color w:val="000000" w:themeColor="text1"/>
          <w:sz w:val="22"/>
          <w:szCs w:val="22"/>
        </w:rPr>
        <w:t xml:space="preserve">In </w:t>
      </w:r>
      <w:proofErr w:type="gramStart"/>
      <w:r w:rsidRPr="00DD0E9C">
        <w:rPr>
          <w:color w:val="000000" w:themeColor="text1"/>
          <w:sz w:val="22"/>
          <w:szCs w:val="22"/>
        </w:rPr>
        <w:t>case</w:t>
      </w:r>
      <w:proofErr w:type="gramEnd"/>
      <w:r w:rsidRPr="00DD0E9C">
        <w:rPr>
          <w:color w:val="000000" w:themeColor="text1"/>
          <w:sz w:val="22"/>
          <w:szCs w:val="22"/>
        </w:rPr>
        <w:t xml:space="preserve"> of the Bidder is an authorized dealer for supply of the</w:t>
      </w:r>
      <w:r w:rsidR="00053EA2">
        <w:rPr>
          <w:color w:val="000000" w:themeColor="text1"/>
          <w:sz w:val="22"/>
          <w:szCs w:val="22"/>
        </w:rPr>
        <w:t xml:space="preserve"> g</w:t>
      </w:r>
      <w:r w:rsidR="006F7E3C">
        <w:rPr>
          <w:color w:val="000000" w:themeColor="text1"/>
          <w:sz w:val="22"/>
          <w:szCs w:val="22"/>
        </w:rPr>
        <w:t>oods</w:t>
      </w:r>
      <w:r w:rsidRPr="00DD0E9C">
        <w:rPr>
          <w:color w:val="000000" w:themeColor="text1"/>
          <w:sz w:val="22"/>
          <w:szCs w:val="22"/>
        </w:rPr>
        <w:t xml:space="preserve">, </w:t>
      </w:r>
      <w:proofErr w:type="gramStart"/>
      <w:r w:rsidRPr="00DD0E9C">
        <w:rPr>
          <w:color w:val="000000" w:themeColor="text1"/>
          <w:sz w:val="22"/>
          <w:szCs w:val="22"/>
        </w:rPr>
        <w:t>shall</w:t>
      </w:r>
      <w:proofErr w:type="gramEnd"/>
      <w:r w:rsidRPr="00DD0E9C">
        <w:rPr>
          <w:color w:val="000000" w:themeColor="text1"/>
          <w:sz w:val="22"/>
          <w:szCs w:val="22"/>
        </w:rPr>
        <w:t xml:space="preserve"> submit authorization </w:t>
      </w:r>
      <w:proofErr w:type="gramStart"/>
      <w:r w:rsidRPr="00DD0E9C">
        <w:rPr>
          <w:color w:val="000000" w:themeColor="text1"/>
          <w:sz w:val="22"/>
          <w:szCs w:val="22"/>
        </w:rPr>
        <w:t>letter</w:t>
      </w:r>
      <w:proofErr w:type="gramEnd"/>
      <w:r w:rsidRPr="00DD0E9C">
        <w:rPr>
          <w:color w:val="000000" w:themeColor="text1"/>
          <w:sz w:val="22"/>
          <w:szCs w:val="22"/>
        </w:rPr>
        <w:t xml:space="preserve">, experience and related evidence presented to HPC for consideration.  </w:t>
      </w:r>
    </w:p>
    <w:p w14:paraId="3606F3D5" w14:textId="51FE82F8" w:rsidR="006A10A6" w:rsidRPr="00DD0E9C" w:rsidRDefault="00DA49EF" w:rsidP="00587658">
      <w:pPr>
        <w:pStyle w:val="ListParagraph"/>
        <w:numPr>
          <w:ilvl w:val="0"/>
          <w:numId w:val="39"/>
        </w:numPr>
        <w:jc w:val="both"/>
        <w:rPr>
          <w:color w:val="000000" w:themeColor="text1"/>
          <w:sz w:val="22"/>
          <w:szCs w:val="22"/>
        </w:rPr>
      </w:pPr>
      <w:bookmarkStart w:id="27" w:name="_Ref74824033"/>
      <w:r w:rsidRPr="00DD0E9C">
        <w:rPr>
          <w:color w:val="000000" w:themeColor="text1"/>
          <w:sz w:val="22"/>
          <w:szCs w:val="22"/>
        </w:rPr>
        <w:lastRenderedPageBreak/>
        <w:t>ISO 9001, ISO 14001, ISO 45001 and OHSAS 18001 Certificates (if any); and</w:t>
      </w:r>
      <w:bookmarkEnd w:id="27"/>
    </w:p>
    <w:p w14:paraId="170C7F75" w14:textId="77777777" w:rsidR="00A567BE" w:rsidRPr="00710779" w:rsidRDefault="00490D62" w:rsidP="00876159">
      <w:pPr>
        <w:spacing w:before="240"/>
        <w:jc w:val="both"/>
        <w:rPr>
          <w:color w:val="000000" w:themeColor="text1"/>
          <w:sz w:val="22"/>
          <w:szCs w:val="22"/>
        </w:rPr>
      </w:pPr>
      <w:r w:rsidRPr="00710779">
        <w:rPr>
          <w:color w:val="000000" w:themeColor="text1"/>
          <w:sz w:val="22"/>
          <w:szCs w:val="22"/>
        </w:rPr>
        <w:t xml:space="preserve">The </w:t>
      </w:r>
      <w:r w:rsidR="008044E6" w:rsidRPr="00710779">
        <w:rPr>
          <w:color w:val="000000" w:themeColor="text1"/>
          <w:sz w:val="22"/>
          <w:szCs w:val="22"/>
        </w:rPr>
        <w:t xml:space="preserve">above documents shall be certified by the signature of the authorized person and affixed with the company seal of the </w:t>
      </w:r>
      <w:r w:rsidRPr="00710779">
        <w:rPr>
          <w:color w:val="000000" w:themeColor="text1"/>
          <w:sz w:val="22"/>
          <w:szCs w:val="22"/>
        </w:rPr>
        <w:t>Bidder</w:t>
      </w:r>
      <w:r w:rsidR="008044E6" w:rsidRPr="00710779">
        <w:rPr>
          <w:color w:val="000000" w:themeColor="text1"/>
          <w:sz w:val="22"/>
          <w:szCs w:val="22"/>
        </w:rPr>
        <w:t>.</w:t>
      </w:r>
    </w:p>
    <w:p w14:paraId="7F7FDEE4" w14:textId="416260F2" w:rsidR="00676D05" w:rsidRPr="00710779" w:rsidRDefault="00676D05" w:rsidP="00A567BE">
      <w:pPr>
        <w:jc w:val="both"/>
        <w:rPr>
          <w:color w:val="000000" w:themeColor="text1"/>
          <w:sz w:val="22"/>
          <w:szCs w:val="22"/>
        </w:rPr>
      </w:pPr>
      <w:r w:rsidRPr="00710779">
        <w:rPr>
          <w:rFonts w:cstheme="minorBidi"/>
          <w:color w:val="000000" w:themeColor="text1"/>
          <w:sz w:val="22"/>
          <w:szCs w:val="22"/>
        </w:rPr>
        <w:t xml:space="preserve">HPC </w:t>
      </w:r>
      <w:r w:rsidR="00490D62" w:rsidRPr="00710779">
        <w:rPr>
          <w:rFonts w:cstheme="minorBidi"/>
          <w:color w:val="000000" w:themeColor="text1"/>
          <w:sz w:val="22"/>
          <w:szCs w:val="22"/>
        </w:rPr>
        <w:t>provides</w:t>
      </w:r>
      <w:r w:rsidRPr="00710779">
        <w:rPr>
          <w:rFonts w:cstheme="minorBidi"/>
          <w:color w:val="000000" w:themeColor="text1"/>
          <w:sz w:val="22"/>
          <w:szCs w:val="22"/>
        </w:rPr>
        <w:t xml:space="preserve"> to the Bidders one (1) complete set of TOR Document</w:t>
      </w:r>
      <w:r w:rsidR="00A567BE" w:rsidRPr="00710779">
        <w:rPr>
          <w:rFonts w:cstheme="minorBidi"/>
          <w:color w:val="000000" w:themeColor="text1"/>
          <w:sz w:val="22"/>
          <w:szCs w:val="22"/>
        </w:rPr>
        <w:t>s</w:t>
      </w:r>
      <w:r w:rsidRPr="00710779">
        <w:rPr>
          <w:rFonts w:cstheme="minorBidi"/>
          <w:color w:val="000000" w:themeColor="text1"/>
          <w:sz w:val="22"/>
          <w:szCs w:val="22"/>
        </w:rPr>
        <w:t xml:space="preserve"> as electronic format.</w:t>
      </w:r>
      <w:r w:rsidR="00490D62" w:rsidRPr="00710779">
        <w:rPr>
          <w:rFonts w:cstheme="minorBidi"/>
          <w:color w:val="000000" w:themeColor="text1"/>
          <w:sz w:val="22"/>
          <w:szCs w:val="22"/>
        </w:rPr>
        <w:t xml:space="preserve"> </w:t>
      </w:r>
      <w:r w:rsidRPr="00710779">
        <w:rPr>
          <w:rFonts w:cstheme="minorBidi"/>
          <w:color w:val="000000" w:themeColor="text1"/>
          <w:sz w:val="22"/>
          <w:szCs w:val="22"/>
        </w:rPr>
        <w:t xml:space="preserve">However, </w:t>
      </w:r>
      <w:r w:rsidRPr="00710779">
        <w:rPr>
          <w:color w:val="000000" w:themeColor="text1"/>
          <w:sz w:val="22"/>
          <w:szCs w:val="22"/>
        </w:rPr>
        <w:t>the Bidders shall immediately return all TOR</w:t>
      </w:r>
      <w:r w:rsidR="00490D62" w:rsidRPr="00710779">
        <w:rPr>
          <w:color w:val="000000" w:themeColor="text1"/>
          <w:sz w:val="22"/>
          <w:szCs w:val="22"/>
        </w:rPr>
        <w:t xml:space="preserve"> Documents</w:t>
      </w:r>
      <w:r w:rsidRPr="00710779">
        <w:rPr>
          <w:color w:val="000000" w:themeColor="text1"/>
          <w:sz w:val="22"/>
          <w:szCs w:val="22"/>
        </w:rPr>
        <w:t xml:space="preserve"> and materials provide</w:t>
      </w:r>
      <w:r w:rsidR="00490D62" w:rsidRPr="00710779">
        <w:rPr>
          <w:color w:val="000000" w:themeColor="text1"/>
          <w:sz w:val="22"/>
          <w:szCs w:val="22"/>
        </w:rPr>
        <w:t>d</w:t>
      </w:r>
      <w:r w:rsidRPr="00710779">
        <w:rPr>
          <w:color w:val="000000" w:themeColor="text1"/>
          <w:sz w:val="22"/>
          <w:szCs w:val="22"/>
        </w:rPr>
        <w:t xml:space="preserve"> by HPC </w:t>
      </w:r>
      <w:r w:rsidR="00490D62" w:rsidRPr="00710779">
        <w:rPr>
          <w:color w:val="000000" w:themeColor="text1"/>
          <w:sz w:val="22"/>
          <w:szCs w:val="22"/>
        </w:rPr>
        <w:t>including</w:t>
      </w:r>
      <w:r w:rsidRPr="00710779">
        <w:rPr>
          <w:color w:val="000000" w:themeColor="text1"/>
          <w:sz w:val="22"/>
          <w:szCs w:val="22"/>
        </w:rPr>
        <w:t xml:space="preserve"> copies </w:t>
      </w:r>
      <w:r w:rsidR="00490D62" w:rsidRPr="00710779">
        <w:rPr>
          <w:color w:val="000000" w:themeColor="text1"/>
          <w:sz w:val="22"/>
          <w:szCs w:val="22"/>
        </w:rPr>
        <w:t>to</w:t>
      </w:r>
      <w:r w:rsidRPr="00710779">
        <w:rPr>
          <w:color w:val="000000" w:themeColor="text1"/>
          <w:sz w:val="22"/>
          <w:szCs w:val="22"/>
        </w:rPr>
        <w:t xml:space="preserve"> </w:t>
      </w:r>
      <w:proofErr w:type="gramStart"/>
      <w:r w:rsidRPr="00710779">
        <w:rPr>
          <w:color w:val="000000" w:themeColor="text1"/>
          <w:sz w:val="22"/>
          <w:szCs w:val="22"/>
        </w:rPr>
        <w:t>Procurement</w:t>
      </w:r>
      <w:proofErr w:type="gramEnd"/>
      <w:r w:rsidRPr="00710779">
        <w:rPr>
          <w:color w:val="000000" w:themeColor="text1"/>
          <w:sz w:val="22"/>
          <w:szCs w:val="22"/>
        </w:rPr>
        <w:t xml:space="preserve"> Division </w:t>
      </w:r>
      <w:r w:rsidR="00490D62" w:rsidRPr="00710779">
        <w:rPr>
          <w:color w:val="000000" w:themeColor="text1"/>
          <w:sz w:val="22"/>
          <w:szCs w:val="22"/>
        </w:rPr>
        <w:t>of HPC</w:t>
      </w:r>
      <w:r w:rsidRPr="00710779">
        <w:rPr>
          <w:color w:val="000000" w:themeColor="text1"/>
          <w:sz w:val="22"/>
          <w:szCs w:val="22"/>
        </w:rPr>
        <w:t xml:space="preserve"> </w:t>
      </w:r>
      <w:r w:rsidR="00F876A3" w:rsidRPr="00710779">
        <w:rPr>
          <w:color w:val="000000" w:themeColor="text1"/>
          <w:sz w:val="22"/>
          <w:szCs w:val="22"/>
        </w:rPr>
        <w:t>in case of the following conditions</w:t>
      </w:r>
      <w:r w:rsidRPr="00710779">
        <w:rPr>
          <w:color w:val="000000" w:themeColor="text1"/>
          <w:sz w:val="22"/>
          <w:szCs w:val="22"/>
        </w:rPr>
        <w:t>:</w:t>
      </w:r>
    </w:p>
    <w:p w14:paraId="6796C5CA" w14:textId="37DA7025" w:rsidR="00676D05" w:rsidRPr="00710779" w:rsidRDefault="00676D05">
      <w:pPr>
        <w:pStyle w:val="ListParagraph"/>
        <w:numPr>
          <w:ilvl w:val="0"/>
          <w:numId w:val="18"/>
        </w:numPr>
        <w:spacing w:before="0"/>
        <w:ind w:left="1260" w:hanging="540"/>
        <w:jc w:val="both"/>
        <w:rPr>
          <w:rFonts w:cstheme="minorBidi"/>
          <w:color w:val="000000" w:themeColor="text1"/>
          <w:sz w:val="22"/>
          <w:szCs w:val="22"/>
        </w:rPr>
      </w:pPr>
      <w:r w:rsidRPr="00710779">
        <w:rPr>
          <w:rFonts w:cstheme="minorBidi"/>
          <w:color w:val="000000" w:themeColor="text1"/>
          <w:sz w:val="22"/>
          <w:szCs w:val="22"/>
        </w:rPr>
        <w:t xml:space="preserve">If a </w:t>
      </w:r>
      <w:r w:rsidR="002F73A9" w:rsidRPr="00710779">
        <w:rPr>
          <w:rFonts w:cstheme="minorBidi"/>
          <w:color w:val="000000" w:themeColor="text1"/>
          <w:sz w:val="22"/>
          <w:szCs w:val="22"/>
        </w:rPr>
        <w:t xml:space="preserve">company </w:t>
      </w:r>
      <w:proofErr w:type="gramStart"/>
      <w:r w:rsidRPr="00710779">
        <w:rPr>
          <w:rFonts w:cstheme="minorBidi"/>
          <w:color w:val="000000" w:themeColor="text1"/>
          <w:sz w:val="22"/>
          <w:szCs w:val="22"/>
        </w:rPr>
        <w:t>invited</w:t>
      </w:r>
      <w:proofErr w:type="gramEnd"/>
      <w:r w:rsidRPr="00710779">
        <w:rPr>
          <w:rFonts w:cstheme="minorBidi"/>
          <w:color w:val="000000" w:themeColor="text1"/>
          <w:sz w:val="22"/>
          <w:szCs w:val="22"/>
        </w:rPr>
        <w:t xml:space="preserve"> </w:t>
      </w:r>
      <w:proofErr w:type="gramStart"/>
      <w:r w:rsidRPr="00710779">
        <w:rPr>
          <w:rFonts w:cstheme="minorBidi"/>
          <w:color w:val="000000" w:themeColor="text1"/>
          <w:sz w:val="22"/>
          <w:szCs w:val="22"/>
        </w:rPr>
        <w:t>to Bid</w:t>
      </w:r>
      <w:proofErr w:type="gramEnd"/>
      <w:r w:rsidRPr="00710779">
        <w:rPr>
          <w:rFonts w:cstheme="minorBidi"/>
          <w:color w:val="000000" w:themeColor="text1"/>
          <w:sz w:val="22"/>
          <w:szCs w:val="22"/>
        </w:rPr>
        <w:t xml:space="preserve">, determines that it will not do </w:t>
      </w:r>
      <w:proofErr w:type="gramStart"/>
      <w:r w:rsidRPr="00710779">
        <w:rPr>
          <w:rFonts w:cstheme="minorBidi"/>
          <w:color w:val="000000" w:themeColor="text1"/>
          <w:sz w:val="22"/>
          <w:szCs w:val="22"/>
        </w:rPr>
        <w:t>so;</w:t>
      </w:r>
      <w:proofErr w:type="gramEnd"/>
    </w:p>
    <w:p w14:paraId="1E2EC50E" w14:textId="424A55E0" w:rsidR="00676D05" w:rsidRPr="00710779" w:rsidRDefault="00676D05">
      <w:pPr>
        <w:pStyle w:val="ListParagraph"/>
        <w:numPr>
          <w:ilvl w:val="0"/>
          <w:numId w:val="18"/>
        </w:numPr>
        <w:spacing w:before="0"/>
        <w:ind w:left="1260" w:hanging="540"/>
        <w:jc w:val="both"/>
        <w:rPr>
          <w:rFonts w:cstheme="minorBidi"/>
          <w:color w:val="000000" w:themeColor="text1"/>
          <w:sz w:val="22"/>
          <w:szCs w:val="22"/>
        </w:rPr>
      </w:pPr>
      <w:r w:rsidRPr="00710779">
        <w:rPr>
          <w:rFonts w:cstheme="minorBidi"/>
          <w:color w:val="000000" w:themeColor="text1"/>
          <w:sz w:val="22"/>
          <w:szCs w:val="22"/>
        </w:rPr>
        <w:t xml:space="preserve">If a Bidder </w:t>
      </w:r>
      <w:r w:rsidR="00956733" w:rsidRPr="00710779">
        <w:rPr>
          <w:rFonts w:cstheme="minorBidi"/>
          <w:color w:val="000000" w:themeColor="text1"/>
          <w:sz w:val="22"/>
          <w:szCs w:val="22"/>
        </w:rPr>
        <w:t xml:space="preserve">has been </w:t>
      </w:r>
      <w:r w:rsidRPr="00710779">
        <w:rPr>
          <w:rFonts w:cstheme="minorBidi"/>
          <w:color w:val="000000" w:themeColor="text1"/>
          <w:sz w:val="22"/>
          <w:szCs w:val="22"/>
        </w:rPr>
        <w:t xml:space="preserve">notified </w:t>
      </w:r>
      <w:r w:rsidR="00956733" w:rsidRPr="00710779">
        <w:rPr>
          <w:rFonts w:cstheme="minorBidi"/>
          <w:color w:val="000000" w:themeColor="text1"/>
          <w:sz w:val="22"/>
          <w:szCs w:val="22"/>
        </w:rPr>
        <w:t>that</w:t>
      </w:r>
      <w:r w:rsidRPr="00710779">
        <w:rPr>
          <w:rFonts w:cstheme="minorBidi"/>
          <w:color w:val="000000" w:themeColor="text1"/>
          <w:sz w:val="22"/>
          <w:szCs w:val="22"/>
        </w:rPr>
        <w:t xml:space="preserve"> the Bid has been unsuccessful</w:t>
      </w:r>
      <w:r w:rsidR="00956733" w:rsidRPr="00710779">
        <w:rPr>
          <w:rFonts w:cstheme="minorBidi"/>
          <w:color w:val="000000" w:themeColor="text1"/>
          <w:sz w:val="22"/>
          <w:szCs w:val="22"/>
        </w:rPr>
        <w:t xml:space="preserve"> by HPC</w:t>
      </w:r>
      <w:r w:rsidRPr="00710779">
        <w:rPr>
          <w:rFonts w:cstheme="minorBidi"/>
          <w:color w:val="000000" w:themeColor="text1"/>
          <w:sz w:val="22"/>
          <w:szCs w:val="22"/>
        </w:rPr>
        <w:t>;</w:t>
      </w:r>
      <w:r w:rsidR="00956733" w:rsidRPr="00710779">
        <w:rPr>
          <w:rFonts w:cstheme="minorBidi"/>
          <w:color w:val="000000" w:themeColor="text1"/>
          <w:sz w:val="22"/>
          <w:szCs w:val="22"/>
        </w:rPr>
        <w:t xml:space="preserve"> and/or</w:t>
      </w:r>
    </w:p>
    <w:p w14:paraId="4E06A277" w14:textId="3CEFD772" w:rsidR="002F196B" w:rsidRPr="00317F89" w:rsidRDefault="00676D05" w:rsidP="002F196B">
      <w:pPr>
        <w:pStyle w:val="ListParagraph"/>
        <w:numPr>
          <w:ilvl w:val="0"/>
          <w:numId w:val="18"/>
        </w:numPr>
        <w:spacing w:before="0"/>
        <w:ind w:left="1260" w:hanging="540"/>
        <w:jc w:val="both"/>
        <w:rPr>
          <w:rFonts w:cstheme="minorBidi"/>
          <w:color w:val="000000" w:themeColor="text1"/>
          <w:sz w:val="22"/>
          <w:szCs w:val="22"/>
        </w:rPr>
      </w:pPr>
      <w:r w:rsidRPr="00710779">
        <w:rPr>
          <w:rFonts w:cstheme="minorBidi"/>
          <w:color w:val="000000" w:themeColor="text1"/>
          <w:sz w:val="22"/>
          <w:szCs w:val="22"/>
        </w:rPr>
        <w:t>Upon request in writing by HPC.</w:t>
      </w:r>
    </w:p>
    <w:p w14:paraId="68F6C077" w14:textId="22C994C5" w:rsidR="00676D05" w:rsidRPr="00710779" w:rsidRDefault="00956733" w:rsidP="00807383">
      <w:pPr>
        <w:pStyle w:val="Heading1"/>
      </w:pPr>
      <w:bookmarkStart w:id="28" w:name="_Toc202275456"/>
      <w:bookmarkStart w:id="29" w:name="_Hlk202257338"/>
      <w:r w:rsidRPr="00710779">
        <w:t>4.1.</w:t>
      </w:r>
      <w:r w:rsidR="00B82B99" w:rsidRPr="00710779">
        <w:t>5</w:t>
      </w:r>
      <w:r w:rsidRPr="00710779">
        <w:t xml:space="preserve"> </w:t>
      </w:r>
      <w:r w:rsidRPr="00710779">
        <w:tab/>
        <w:t xml:space="preserve">SUBMISSION OF </w:t>
      </w:r>
      <w:r w:rsidRPr="00824D60">
        <w:t>BID PROPOSALS</w:t>
      </w:r>
      <w:bookmarkEnd w:id="28"/>
    </w:p>
    <w:p w14:paraId="5A526433" w14:textId="1B687F10" w:rsidR="00676D05" w:rsidRPr="00710779" w:rsidRDefault="00676D05">
      <w:pPr>
        <w:pStyle w:val="ListParagraph"/>
        <w:numPr>
          <w:ilvl w:val="0"/>
          <w:numId w:val="19"/>
        </w:numPr>
        <w:spacing w:before="240" w:after="120"/>
        <w:ind w:left="720" w:hanging="450"/>
        <w:contextualSpacing w:val="0"/>
        <w:jc w:val="both"/>
        <w:rPr>
          <w:rFonts w:eastAsiaTheme="majorEastAsia"/>
          <w:color w:val="000000" w:themeColor="text1"/>
          <w:spacing w:val="5"/>
          <w:kern w:val="28"/>
          <w:sz w:val="22"/>
          <w:szCs w:val="22"/>
        </w:rPr>
      </w:pPr>
      <w:bookmarkStart w:id="30" w:name="_Hlk202255936"/>
      <w:r w:rsidRPr="00710779">
        <w:rPr>
          <w:rFonts w:eastAsiaTheme="majorEastAsia"/>
          <w:color w:val="000000" w:themeColor="text1"/>
          <w:spacing w:val="5"/>
          <w:kern w:val="28"/>
          <w:sz w:val="22"/>
          <w:szCs w:val="22"/>
        </w:rPr>
        <w:t xml:space="preserve">The Bid Proposal shall be submitted in three (3) </w:t>
      </w:r>
      <w:r w:rsidRPr="00AD7324">
        <w:rPr>
          <w:rFonts w:eastAsiaTheme="majorEastAsia"/>
          <w:b/>
          <w:bCs/>
          <w:color w:val="000000" w:themeColor="text1"/>
          <w:spacing w:val="5"/>
          <w:kern w:val="28"/>
          <w:sz w:val="22"/>
          <w:szCs w:val="22"/>
          <w:u w:val="single"/>
        </w:rPr>
        <w:t>separate</w:t>
      </w:r>
      <w:r w:rsidRPr="00710779">
        <w:rPr>
          <w:rFonts w:eastAsiaTheme="majorEastAsia"/>
          <w:color w:val="000000" w:themeColor="text1"/>
          <w:spacing w:val="5"/>
          <w:kern w:val="28"/>
          <w:sz w:val="22"/>
          <w:szCs w:val="22"/>
        </w:rPr>
        <w:t xml:space="preserve"> sealed envelopes:</w:t>
      </w:r>
    </w:p>
    <w:bookmarkEnd w:id="30"/>
    <w:p w14:paraId="25DAD9F0" w14:textId="42B47EF2" w:rsidR="00676D05" w:rsidRPr="00710779" w:rsidRDefault="00676D05">
      <w:pPr>
        <w:pStyle w:val="ListParagraph"/>
        <w:numPr>
          <w:ilvl w:val="0"/>
          <w:numId w:val="23"/>
        </w:numPr>
        <w:spacing w:before="0"/>
        <w:ind w:left="1260" w:hanging="540"/>
        <w:jc w:val="both"/>
        <w:rPr>
          <w:color w:val="000000" w:themeColor="text1"/>
          <w:sz w:val="22"/>
          <w:szCs w:val="22"/>
        </w:rPr>
      </w:pPr>
      <w:r w:rsidRPr="00710779">
        <w:rPr>
          <w:b/>
          <w:bCs/>
          <w:color w:val="000000" w:themeColor="text1"/>
          <w:sz w:val="22"/>
          <w:szCs w:val="22"/>
        </w:rPr>
        <w:t>Envelope 1 (Price Proposal)</w:t>
      </w:r>
      <w:r w:rsidRPr="00710779">
        <w:rPr>
          <w:color w:val="000000" w:themeColor="text1"/>
          <w:sz w:val="22"/>
          <w:szCs w:val="22"/>
        </w:rPr>
        <w:t xml:space="preserve">: </w:t>
      </w:r>
      <w:r w:rsidR="002B559A" w:rsidRPr="00710779">
        <w:rPr>
          <w:color w:val="000000" w:themeColor="text1"/>
          <w:sz w:val="22"/>
          <w:szCs w:val="22"/>
        </w:rPr>
        <w:t>This s</w:t>
      </w:r>
      <w:r w:rsidRPr="00710779">
        <w:rPr>
          <w:color w:val="000000" w:themeColor="text1"/>
          <w:sz w:val="22"/>
          <w:szCs w:val="22"/>
        </w:rPr>
        <w:t xml:space="preserve">ealed envelope shall contain the </w:t>
      </w:r>
      <w:r w:rsidR="002B559A" w:rsidRPr="00710779">
        <w:rPr>
          <w:color w:val="000000" w:themeColor="text1"/>
          <w:sz w:val="22"/>
          <w:szCs w:val="22"/>
        </w:rPr>
        <w:t>Q</w:t>
      </w:r>
      <w:r w:rsidRPr="00710779">
        <w:rPr>
          <w:color w:val="000000" w:themeColor="text1"/>
          <w:sz w:val="22"/>
          <w:szCs w:val="22"/>
        </w:rPr>
        <w:t>uotation</w:t>
      </w:r>
      <w:r w:rsidR="002B559A" w:rsidRPr="00710779">
        <w:rPr>
          <w:color w:val="000000" w:themeColor="text1"/>
          <w:sz w:val="22"/>
          <w:szCs w:val="22"/>
        </w:rPr>
        <w:t xml:space="preserve"> and other </w:t>
      </w:r>
      <w:r w:rsidRPr="00710779">
        <w:rPr>
          <w:color w:val="000000" w:themeColor="text1"/>
          <w:sz w:val="22"/>
          <w:szCs w:val="22"/>
        </w:rPr>
        <w:t>Price Proposal Documents</w:t>
      </w:r>
      <w:r w:rsidR="00EE7559">
        <w:rPr>
          <w:color w:val="000000" w:themeColor="text1"/>
          <w:sz w:val="22"/>
          <w:szCs w:val="22"/>
        </w:rPr>
        <w:t xml:space="preserve"> and its flash </w:t>
      </w:r>
      <w:proofErr w:type="gramStart"/>
      <w:r w:rsidR="00EE7559">
        <w:rPr>
          <w:color w:val="000000" w:themeColor="text1"/>
          <w:sz w:val="22"/>
          <w:szCs w:val="22"/>
        </w:rPr>
        <w:t>drive</w:t>
      </w:r>
      <w:r w:rsidRPr="00710779">
        <w:rPr>
          <w:color w:val="000000" w:themeColor="text1"/>
          <w:sz w:val="22"/>
          <w:szCs w:val="22"/>
        </w:rPr>
        <w:t>;</w:t>
      </w:r>
      <w:proofErr w:type="gramEnd"/>
    </w:p>
    <w:p w14:paraId="57E784C2" w14:textId="0B02DEE9" w:rsidR="00676D05" w:rsidRPr="00710779" w:rsidRDefault="00676D05">
      <w:pPr>
        <w:pStyle w:val="ListParagraph"/>
        <w:numPr>
          <w:ilvl w:val="0"/>
          <w:numId w:val="23"/>
        </w:numPr>
        <w:spacing w:before="0"/>
        <w:ind w:left="1260" w:hanging="540"/>
        <w:jc w:val="both"/>
        <w:rPr>
          <w:color w:val="000000" w:themeColor="text1"/>
          <w:sz w:val="22"/>
          <w:szCs w:val="22"/>
        </w:rPr>
      </w:pPr>
      <w:r w:rsidRPr="00710779">
        <w:rPr>
          <w:b/>
          <w:bCs/>
          <w:color w:val="000000" w:themeColor="text1"/>
          <w:sz w:val="22"/>
          <w:szCs w:val="22"/>
        </w:rPr>
        <w:t>Envelope 2 (Technical Proposal)</w:t>
      </w:r>
      <w:r w:rsidRPr="00710779">
        <w:rPr>
          <w:color w:val="000000" w:themeColor="text1"/>
          <w:sz w:val="22"/>
          <w:szCs w:val="22"/>
        </w:rPr>
        <w:t xml:space="preserve">: </w:t>
      </w:r>
      <w:r w:rsidR="002B559A" w:rsidRPr="00710779">
        <w:rPr>
          <w:color w:val="000000" w:themeColor="text1"/>
          <w:sz w:val="22"/>
          <w:szCs w:val="22"/>
        </w:rPr>
        <w:t>This s</w:t>
      </w:r>
      <w:r w:rsidRPr="00710779">
        <w:rPr>
          <w:color w:val="000000" w:themeColor="text1"/>
          <w:sz w:val="22"/>
          <w:szCs w:val="22"/>
        </w:rPr>
        <w:t>ealed envelope shall contain Technical Proposal Documents</w:t>
      </w:r>
      <w:r w:rsidR="00EE7559">
        <w:rPr>
          <w:color w:val="000000" w:themeColor="text1"/>
          <w:sz w:val="22"/>
          <w:szCs w:val="22"/>
        </w:rPr>
        <w:t xml:space="preserve"> </w:t>
      </w:r>
      <w:r w:rsidR="00EE7559">
        <w:rPr>
          <w:color w:val="000000" w:themeColor="text1"/>
          <w:sz w:val="22"/>
          <w:szCs w:val="22"/>
        </w:rPr>
        <w:t xml:space="preserve">and its flash </w:t>
      </w:r>
      <w:proofErr w:type="gramStart"/>
      <w:r w:rsidR="00EE7559">
        <w:rPr>
          <w:color w:val="000000" w:themeColor="text1"/>
          <w:sz w:val="22"/>
          <w:szCs w:val="22"/>
        </w:rPr>
        <w:t>drive</w:t>
      </w:r>
      <w:r w:rsidR="00EE7559">
        <w:rPr>
          <w:color w:val="000000" w:themeColor="text1"/>
          <w:sz w:val="22"/>
          <w:szCs w:val="22"/>
        </w:rPr>
        <w:t>;</w:t>
      </w:r>
      <w:proofErr w:type="gramEnd"/>
    </w:p>
    <w:p w14:paraId="1F256DFE" w14:textId="738D78B2" w:rsidR="00B759B0" w:rsidRPr="001E65AA" w:rsidRDefault="0026644D" w:rsidP="001E65AA">
      <w:pPr>
        <w:pStyle w:val="ListParagraph"/>
        <w:numPr>
          <w:ilvl w:val="0"/>
          <w:numId w:val="23"/>
        </w:numPr>
        <w:spacing w:before="0"/>
        <w:ind w:left="1276" w:hanging="567"/>
        <w:jc w:val="thaiDistribute"/>
        <w:rPr>
          <w:color w:val="000000" w:themeColor="text1"/>
          <w:sz w:val="22"/>
          <w:szCs w:val="22"/>
        </w:rPr>
      </w:pPr>
      <w:r w:rsidRPr="00710779">
        <w:rPr>
          <w:b/>
          <w:bCs/>
          <w:color w:val="000000" w:themeColor="text1"/>
          <w:sz w:val="22"/>
          <w:szCs w:val="22"/>
        </w:rPr>
        <w:t>Envelope 3 (Commercial Proposal and Corporate Documents)</w:t>
      </w:r>
      <w:r w:rsidRPr="00710779">
        <w:rPr>
          <w:color w:val="000000" w:themeColor="text1"/>
          <w:sz w:val="22"/>
          <w:szCs w:val="22"/>
        </w:rPr>
        <w:t>: sealed envelope shall contain the quotation together with the Commercial Proposal Documents</w:t>
      </w:r>
      <w:r w:rsidR="00EE7559">
        <w:rPr>
          <w:color w:val="000000" w:themeColor="text1"/>
          <w:sz w:val="22"/>
          <w:szCs w:val="22"/>
        </w:rPr>
        <w:t xml:space="preserve"> </w:t>
      </w:r>
      <w:r w:rsidR="00EE7559">
        <w:rPr>
          <w:color w:val="000000" w:themeColor="text1"/>
          <w:sz w:val="22"/>
          <w:szCs w:val="22"/>
        </w:rPr>
        <w:t>and its flash drive</w:t>
      </w:r>
      <w:r w:rsidRPr="00710779">
        <w:rPr>
          <w:color w:val="000000" w:themeColor="text1"/>
          <w:sz w:val="22"/>
          <w:szCs w:val="22"/>
        </w:rPr>
        <w:t>.</w:t>
      </w:r>
    </w:p>
    <w:bookmarkEnd w:id="29"/>
    <w:p w14:paraId="7AD2D7B5" w14:textId="0EE1F4F3" w:rsidR="00676D05" w:rsidRDefault="00676D05">
      <w:pPr>
        <w:pStyle w:val="ListParagraph"/>
        <w:numPr>
          <w:ilvl w:val="0"/>
          <w:numId w:val="19"/>
        </w:numPr>
        <w:spacing w:after="120"/>
        <w:ind w:left="720" w:hanging="450"/>
        <w:contextualSpacing w:val="0"/>
        <w:jc w:val="both"/>
        <w:rPr>
          <w:rFonts w:eastAsiaTheme="majorEastAsia"/>
          <w:color w:val="000000" w:themeColor="text1"/>
          <w:spacing w:val="5"/>
          <w:kern w:val="28"/>
          <w:sz w:val="22"/>
          <w:szCs w:val="22"/>
        </w:rPr>
      </w:pPr>
      <w:r w:rsidRPr="00710779">
        <w:rPr>
          <w:rFonts w:eastAsiaTheme="majorEastAsia"/>
          <w:color w:val="000000" w:themeColor="text1"/>
          <w:spacing w:val="5"/>
          <w:kern w:val="28"/>
          <w:sz w:val="22"/>
          <w:szCs w:val="22"/>
        </w:rPr>
        <w:t xml:space="preserve">Prior to submission of the Bid Proposal, the Bidders shall thoroughly review and study the entire </w:t>
      </w:r>
      <w:proofErr w:type="gramStart"/>
      <w:r w:rsidRPr="00710779">
        <w:rPr>
          <w:rFonts w:eastAsiaTheme="majorEastAsia"/>
          <w:color w:val="000000" w:themeColor="text1"/>
          <w:spacing w:val="5"/>
          <w:kern w:val="28"/>
          <w:sz w:val="22"/>
          <w:szCs w:val="22"/>
        </w:rPr>
        <w:t>the</w:t>
      </w:r>
      <w:r w:rsidR="00EE7559">
        <w:rPr>
          <w:rFonts w:eastAsiaTheme="majorEastAsia"/>
          <w:color w:val="000000" w:themeColor="text1"/>
          <w:spacing w:val="5"/>
          <w:kern w:val="28"/>
          <w:sz w:val="22"/>
          <w:szCs w:val="22"/>
        </w:rPr>
        <w:t xml:space="preserve"> </w:t>
      </w:r>
      <w:r w:rsidRPr="00710779">
        <w:rPr>
          <w:rFonts w:eastAsiaTheme="majorEastAsia"/>
          <w:color w:val="000000" w:themeColor="text1"/>
          <w:spacing w:val="5"/>
          <w:kern w:val="28"/>
          <w:sz w:val="22"/>
          <w:szCs w:val="22"/>
        </w:rPr>
        <w:t>Bid</w:t>
      </w:r>
      <w:proofErr w:type="gramEnd"/>
      <w:r w:rsidRPr="00710779">
        <w:rPr>
          <w:rFonts w:eastAsiaTheme="majorEastAsia"/>
          <w:color w:val="000000" w:themeColor="text1"/>
          <w:spacing w:val="5"/>
          <w:kern w:val="28"/>
          <w:sz w:val="22"/>
          <w:szCs w:val="22"/>
        </w:rPr>
        <w:t xml:space="preserve"> Documents as well as </w:t>
      </w:r>
      <w:r w:rsidR="003765E2" w:rsidRPr="00710779">
        <w:rPr>
          <w:rFonts w:eastAsiaTheme="majorEastAsia"/>
          <w:color w:val="000000" w:themeColor="text1"/>
          <w:spacing w:val="5"/>
          <w:kern w:val="28"/>
          <w:sz w:val="22"/>
          <w:szCs w:val="22"/>
        </w:rPr>
        <w:t xml:space="preserve">the </w:t>
      </w:r>
      <w:r w:rsidRPr="00710779">
        <w:rPr>
          <w:rFonts w:eastAsiaTheme="majorEastAsia"/>
          <w:color w:val="000000" w:themeColor="text1"/>
          <w:spacing w:val="5"/>
          <w:kern w:val="28"/>
          <w:sz w:val="22"/>
          <w:szCs w:val="22"/>
        </w:rPr>
        <w:t xml:space="preserve">attachments and deeply comprehend </w:t>
      </w:r>
      <w:r w:rsidR="003765E2" w:rsidRPr="00710779">
        <w:rPr>
          <w:rFonts w:eastAsiaTheme="majorEastAsia"/>
          <w:color w:val="000000" w:themeColor="text1"/>
          <w:spacing w:val="5"/>
          <w:kern w:val="28"/>
          <w:sz w:val="22"/>
          <w:szCs w:val="22"/>
        </w:rPr>
        <w:t>with</w:t>
      </w:r>
      <w:r w:rsidRPr="00710779">
        <w:rPr>
          <w:rFonts w:eastAsiaTheme="majorEastAsia"/>
          <w:color w:val="000000" w:themeColor="text1"/>
          <w:spacing w:val="5"/>
          <w:kern w:val="28"/>
          <w:sz w:val="22"/>
          <w:szCs w:val="22"/>
        </w:rPr>
        <w:t xml:space="preserve"> the conditions as stipulated herein.</w:t>
      </w:r>
    </w:p>
    <w:p w14:paraId="213166EE" w14:textId="77777777" w:rsidR="00DC7D90" w:rsidRPr="00DC7D90" w:rsidRDefault="00DC7D90" w:rsidP="00DC7D90">
      <w:pPr>
        <w:jc w:val="both"/>
        <w:rPr>
          <w:rFonts w:eastAsiaTheme="majorEastAsia"/>
          <w:color w:val="000000" w:themeColor="text1"/>
          <w:spacing w:val="5"/>
          <w:kern w:val="28"/>
          <w:sz w:val="22"/>
          <w:szCs w:val="22"/>
        </w:rPr>
      </w:pPr>
    </w:p>
    <w:p w14:paraId="2AB37EF8" w14:textId="77777777" w:rsidR="002E3181" w:rsidRPr="00710779" w:rsidRDefault="00676D05">
      <w:pPr>
        <w:pStyle w:val="ListParagraph"/>
        <w:numPr>
          <w:ilvl w:val="0"/>
          <w:numId w:val="19"/>
        </w:numPr>
        <w:ind w:left="720" w:hanging="450"/>
        <w:jc w:val="both"/>
        <w:rPr>
          <w:rFonts w:eastAsiaTheme="majorEastAsia"/>
          <w:color w:val="000000" w:themeColor="text1"/>
          <w:spacing w:val="5"/>
          <w:kern w:val="28"/>
          <w:sz w:val="22"/>
          <w:szCs w:val="22"/>
        </w:rPr>
      </w:pPr>
      <w:r w:rsidRPr="00710779">
        <w:rPr>
          <w:rFonts w:eastAsiaTheme="majorEastAsia"/>
          <w:color w:val="000000" w:themeColor="text1"/>
          <w:spacing w:val="5"/>
          <w:kern w:val="28"/>
          <w:sz w:val="22"/>
          <w:szCs w:val="22"/>
        </w:rPr>
        <w:t xml:space="preserve">The original </w:t>
      </w:r>
      <w:r w:rsidR="0082490F" w:rsidRPr="00710779">
        <w:rPr>
          <w:rFonts w:eastAsiaTheme="majorEastAsia"/>
          <w:color w:val="000000" w:themeColor="text1"/>
          <w:spacing w:val="5"/>
          <w:kern w:val="28"/>
          <w:sz w:val="22"/>
          <w:szCs w:val="22"/>
        </w:rPr>
        <w:t xml:space="preserve">copies </w:t>
      </w:r>
      <w:r w:rsidRPr="00710779">
        <w:rPr>
          <w:rFonts w:eastAsiaTheme="majorEastAsia"/>
          <w:color w:val="000000" w:themeColor="text1"/>
          <w:spacing w:val="5"/>
          <w:kern w:val="28"/>
          <w:sz w:val="22"/>
          <w:szCs w:val="22"/>
        </w:rPr>
        <w:t>of the Bid Proposal</w:t>
      </w:r>
      <w:r w:rsidR="0082490F" w:rsidRPr="00710779">
        <w:rPr>
          <w:rFonts w:eastAsiaTheme="majorEastAsia"/>
          <w:color w:val="000000" w:themeColor="text1"/>
          <w:spacing w:val="5"/>
          <w:kern w:val="28"/>
          <w:sz w:val="22"/>
          <w:szCs w:val="22"/>
        </w:rPr>
        <w:t xml:space="preserve"> shall be sealed</w:t>
      </w:r>
      <w:r w:rsidRPr="00710779">
        <w:rPr>
          <w:rFonts w:eastAsiaTheme="majorEastAsia"/>
          <w:color w:val="000000" w:themeColor="text1"/>
          <w:spacing w:val="5"/>
          <w:kern w:val="28"/>
          <w:sz w:val="22"/>
          <w:szCs w:val="22"/>
        </w:rPr>
        <w:t xml:space="preserve"> </w:t>
      </w:r>
      <w:r w:rsidR="00B82062" w:rsidRPr="00710779">
        <w:rPr>
          <w:rFonts w:eastAsiaTheme="majorEastAsia"/>
          <w:color w:val="000000" w:themeColor="text1"/>
          <w:spacing w:val="5"/>
          <w:kern w:val="28"/>
          <w:sz w:val="22"/>
          <w:szCs w:val="22"/>
        </w:rPr>
        <w:t xml:space="preserve">and labelled </w:t>
      </w:r>
      <w:r w:rsidR="0082490F" w:rsidRPr="00710779">
        <w:rPr>
          <w:rFonts w:eastAsiaTheme="majorEastAsia"/>
          <w:color w:val="000000" w:themeColor="text1"/>
          <w:spacing w:val="5"/>
          <w:kern w:val="28"/>
          <w:sz w:val="22"/>
          <w:szCs w:val="22"/>
        </w:rPr>
        <w:t xml:space="preserve">in </w:t>
      </w:r>
      <w:r w:rsidR="00B82062" w:rsidRPr="00710779">
        <w:rPr>
          <w:rFonts w:eastAsiaTheme="majorEastAsia"/>
          <w:color w:val="000000" w:themeColor="text1"/>
          <w:spacing w:val="5"/>
          <w:kern w:val="28"/>
          <w:sz w:val="22"/>
          <w:szCs w:val="22"/>
        </w:rPr>
        <w:t>the</w:t>
      </w:r>
      <w:r w:rsidRPr="00710779">
        <w:rPr>
          <w:rFonts w:eastAsiaTheme="majorEastAsia"/>
          <w:color w:val="000000" w:themeColor="text1"/>
          <w:spacing w:val="5"/>
          <w:kern w:val="28"/>
          <w:sz w:val="22"/>
          <w:szCs w:val="22"/>
        </w:rPr>
        <w:t xml:space="preserve"> envelope</w:t>
      </w:r>
      <w:r w:rsidR="00B82062" w:rsidRPr="00710779">
        <w:rPr>
          <w:rFonts w:eastAsiaTheme="majorEastAsia"/>
          <w:color w:val="000000" w:themeColor="text1"/>
          <w:spacing w:val="5"/>
          <w:kern w:val="28"/>
          <w:sz w:val="22"/>
          <w:szCs w:val="22"/>
        </w:rPr>
        <w:t>s</w:t>
      </w:r>
      <w:r w:rsidR="0082490F" w:rsidRPr="00710779">
        <w:rPr>
          <w:rFonts w:eastAsiaTheme="majorEastAsia"/>
          <w:color w:val="000000" w:themeColor="text1"/>
          <w:spacing w:val="5"/>
          <w:kern w:val="28"/>
          <w:sz w:val="22"/>
          <w:szCs w:val="22"/>
        </w:rPr>
        <w:t xml:space="preserve"> by the Bidders</w:t>
      </w:r>
      <w:r w:rsidR="00B82062" w:rsidRPr="00710779">
        <w:rPr>
          <w:rFonts w:eastAsiaTheme="majorEastAsia"/>
          <w:color w:val="000000" w:themeColor="text1"/>
          <w:spacing w:val="5"/>
          <w:kern w:val="28"/>
          <w:sz w:val="22"/>
          <w:szCs w:val="22"/>
        </w:rPr>
        <w:t xml:space="preserve"> according to the following details</w:t>
      </w:r>
      <w:r w:rsidRPr="00710779">
        <w:rPr>
          <w:rFonts w:eastAsiaTheme="majorEastAsia"/>
          <w:color w:val="000000" w:themeColor="text1"/>
          <w:spacing w:val="5"/>
          <w:kern w:val="28"/>
          <w:sz w:val="22"/>
          <w:szCs w:val="22"/>
        </w:rPr>
        <w:t>:</w:t>
      </w:r>
    </w:p>
    <w:p w14:paraId="3D155620" w14:textId="77777777" w:rsidR="001C5841" w:rsidRPr="00710779" w:rsidRDefault="001C5841" w:rsidP="001C5841">
      <w:pPr>
        <w:pStyle w:val="ListParagraph"/>
        <w:numPr>
          <w:ilvl w:val="0"/>
          <w:numId w:val="0"/>
        </w:numPr>
        <w:ind w:left="720"/>
        <w:jc w:val="center"/>
        <w:rPr>
          <w:rFonts w:eastAsiaTheme="majorEastAsia"/>
          <w:b/>
          <w:bCs/>
          <w:color w:val="000000" w:themeColor="text1"/>
          <w:spacing w:val="5"/>
          <w:kern w:val="28"/>
          <w:sz w:val="22"/>
          <w:szCs w:val="22"/>
        </w:rPr>
      </w:pPr>
    </w:p>
    <w:p w14:paraId="6B23C319" w14:textId="72C6D7F5" w:rsidR="00676D05" w:rsidRPr="003A6B80" w:rsidRDefault="00676D05" w:rsidP="003A6B80">
      <w:pPr>
        <w:pStyle w:val="ListParagraph"/>
        <w:numPr>
          <w:ilvl w:val="0"/>
          <w:numId w:val="0"/>
        </w:numPr>
        <w:ind w:left="720"/>
        <w:jc w:val="center"/>
        <w:rPr>
          <w:rFonts w:eastAsiaTheme="majorEastAsia"/>
          <w:b/>
          <w:bCs/>
          <w:color w:val="000000" w:themeColor="text1"/>
          <w:spacing w:val="5"/>
          <w:kern w:val="28"/>
          <w:sz w:val="22"/>
          <w:szCs w:val="16"/>
        </w:rPr>
      </w:pPr>
      <w:r w:rsidRPr="00710779">
        <w:rPr>
          <w:rFonts w:eastAsiaTheme="majorEastAsia"/>
          <w:b/>
          <w:bCs/>
          <w:color w:val="000000" w:themeColor="text1"/>
          <w:spacing w:val="5"/>
          <w:kern w:val="28"/>
          <w:sz w:val="22"/>
          <w:szCs w:val="22"/>
        </w:rPr>
        <w:t xml:space="preserve">“The Procurement Committee of </w:t>
      </w:r>
      <w:r w:rsidR="00981CDD" w:rsidRPr="007A0521">
        <w:rPr>
          <w:rFonts w:eastAsiaTheme="majorEastAsia"/>
          <w:b/>
          <w:bCs/>
          <w:color w:val="000000" w:themeColor="text1"/>
          <w:spacing w:val="5"/>
          <w:kern w:val="28"/>
          <w:sz w:val="22"/>
          <w:szCs w:val="22"/>
        </w:rPr>
        <w:t>Fixed-wing VTOL Drone with LiDAR</w:t>
      </w:r>
      <w:r w:rsidR="002E3181" w:rsidRPr="003A6B80">
        <w:rPr>
          <w:rFonts w:eastAsiaTheme="majorEastAsia"/>
          <w:color w:val="000000" w:themeColor="text1"/>
          <w:spacing w:val="5"/>
          <w:kern w:val="28"/>
          <w:sz w:val="22"/>
          <w:szCs w:val="16"/>
        </w:rPr>
        <w:t>”</w:t>
      </w:r>
    </w:p>
    <w:p w14:paraId="6DC37529" w14:textId="3228877A" w:rsidR="00676D05" w:rsidRPr="00D1445A" w:rsidRDefault="00676D05" w:rsidP="00A74AAB">
      <w:pPr>
        <w:spacing w:before="0"/>
        <w:ind w:left="720"/>
        <w:jc w:val="center"/>
        <w:rPr>
          <w:rFonts w:eastAsiaTheme="majorEastAsia" w:cstheme="minorBidi"/>
          <w:b/>
          <w:bCs/>
          <w:spacing w:val="5"/>
          <w:kern w:val="28"/>
          <w:sz w:val="22"/>
          <w:szCs w:val="22"/>
          <w:cs/>
        </w:rPr>
      </w:pPr>
      <w:r w:rsidRPr="00710779">
        <w:rPr>
          <w:rFonts w:eastAsiaTheme="majorEastAsia"/>
          <w:b/>
          <w:bCs/>
          <w:color w:val="000000" w:themeColor="text1"/>
          <w:spacing w:val="5"/>
          <w:kern w:val="28"/>
          <w:sz w:val="22"/>
          <w:szCs w:val="22"/>
        </w:rPr>
        <w:t xml:space="preserve">Bid Proposal for </w:t>
      </w:r>
      <w:r w:rsidR="00A263D9" w:rsidRPr="00710779">
        <w:rPr>
          <w:rFonts w:eastAsiaTheme="majorEastAsia"/>
          <w:b/>
          <w:bCs/>
          <w:color w:val="000000" w:themeColor="text1"/>
          <w:spacing w:val="5"/>
          <w:kern w:val="28"/>
          <w:sz w:val="22"/>
          <w:szCs w:val="22"/>
        </w:rPr>
        <w:t xml:space="preserve">TOR No. </w:t>
      </w:r>
      <w:r w:rsidR="00DD1AE6" w:rsidRPr="006E17E2">
        <w:rPr>
          <w:rFonts w:eastAsiaTheme="majorEastAsia"/>
          <w:b/>
          <w:bCs/>
          <w:spacing w:val="5"/>
          <w:kern w:val="28"/>
          <w:sz w:val="22"/>
          <w:szCs w:val="22"/>
        </w:rPr>
        <w:t>HPC-MIP-TOR-2</w:t>
      </w:r>
      <w:r w:rsidR="007A1B9A" w:rsidRPr="006E17E2">
        <w:rPr>
          <w:rFonts w:eastAsiaTheme="majorEastAsia" w:cstheme="minorBidi"/>
          <w:b/>
          <w:bCs/>
          <w:spacing w:val="5"/>
          <w:kern w:val="28"/>
          <w:sz w:val="22"/>
          <w:szCs w:val="22"/>
        </w:rPr>
        <w:t>5</w:t>
      </w:r>
      <w:r w:rsidR="00D1445A" w:rsidRPr="006E17E2">
        <w:rPr>
          <w:rFonts w:eastAsiaTheme="majorEastAsia"/>
          <w:b/>
          <w:bCs/>
          <w:spacing w:val="5"/>
          <w:kern w:val="28"/>
          <w:sz w:val="22"/>
          <w:szCs w:val="22"/>
        </w:rPr>
        <w:t>-0</w:t>
      </w:r>
      <w:r w:rsidR="006E17E2">
        <w:rPr>
          <w:rFonts w:eastAsiaTheme="majorEastAsia" w:cstheme="minorBidi"/>
          <w:b/>
          <w:bCs/>
          <w:spacing w:val="5"/>
          <w:kern w:val="28"/>
          <w:sz w:val="22"/>
          <w:szCs w:val="22"/>
        </w:rPr>
        <w:t>0</w:t>
      </w:r>
      <w:r w:rsidR="00D1445A" w:rsidRPr="006E17E2">
        <w:rPr>
          <w:rFonts w:eastAsiaTheme="majorEastAsia"/>
          <w:b/>
          <w:bCs/>
          <w:spacing w:val="5"/>
          <w:kern w:val="28"/>
          <w:sz w:val="22"/>
          <w:szCs w:val="22"/>
        </w:rPr>
        <w:t>1</w:t>
      </w:r>
    </w:p>
    <w:p w14:paraId="7E729888" w14:textId="77777777" w:rsidR="00676D05" w:rsidRPr="00710779" w:rsidRDefault="00676D05" w:rsidP="00A74AAB">
      <w:pPr>
        <w:ind w:left="720"/>
        <w:jc w:val="center"/>
        <w:rPr>
          <w:color w:val="000000" w:themeColor="text1"/>
          <w:sz w:val="22"/>
          <w:szCs w:val="22"/>
        </w:rPr>
      </w:pPr>
      <w:r w:rsidRPr="00710779">
        <w:rPr>
          <w:color w:val="000000" w:themeColor="text1"/>
          <w:sz w:val="22"/>
          <w:szCs w:val="22"/>
        </w:rPr>
        <w:t>Envelope 1: Price Proposal</w:t>
      </w:r>
    </w:p>
    <w:p w14:paraId="0D529651" w14:textId="2AC20394" w:rsidR="00676D05" w:rsidRPr="00710779" w:rsidRDefault="00676D05" w:rsidP="00A74AAB">
      <w:pPr>
        <w:ind w:left="720"/>
        <w:jc w:val="center"/>
        <w:rPr>
          <w:color w:val="000000" w:themeColor="text1"/>
          <w:sz w:val="22"/>
          <w:szCs w:val="22"/>
        </w:rPr>
      </w:pPr>
      <w:r w:rsidRPr="00710779">
        <w:rPr>
          <w:color w:val="000000" w:themeColor="text1"/>
          <w:sz w:val="22"/>
          <w:szCs w:val="22"/>
        </w:rPr>
        <w:t>Envelope 2: Technical Proposal</w:t>
      </w:r>
    </w:p>
    <w:p w14:paraId="7010172F" w14:textId="5CB36129" w:rsidR="00B94328" w:rsidRPr="00710779" w:rsidRDefault="00EC0EEC" w:rsidP="00A74AAB">
      <w:pPr>
        <w:ind w:left="720"/>
        <w:jc w:val="center"/>
        <w:rPr>
          <w:color w:val="000000" w:themeColor="text1"/>
          <w:sz w:val="22"/>
          <w:szCs w:val="22"/>
        </w:rPr>
      </w:pPr>
      <w:r w:rsidRPr="00710779">
        <w:rPr>
          <w:color w:val="000000" w:themeColor="text1"/>
          <w:sz w:val="22"/>
          <w:szCs w:val="22"/>
        </w:rPr>
        <w:t>Envelope 3: Commercial Proposal</w:t>
      </w:r>
    </w:p>
    <w:p w14:paraId="79A95836" w14:textId="4A04BED6" w:rsidR="00BE0634" w:rsidRPr="00DC7D90" w:rsidRDefault="001C5841" w:rsidP="00DC7D90">
      <w:pPr>
        <w:pStyle w:val="ListParagraph"/>
        <w:numPr>
          <w:ilvl w:val="0"/>
          <w:numId w:val="19"/>
        </w:numPr>
        <w:ind w:left="720" w:hanging="446"/>
        <w:contextualSpacing w:val="0"/>
        <w:jc w:val="both"/>
        <w:rPr>
          <w:rFonts w:eastAsiaTheme="majorEastAsia"/>
          <w:color w:val="000000" w:themeColor="text1"/>
          <w:spacing w:val="5"/>
          <w:kern w:val="28"/>
          <w:sz w:val="22"/>
          <w:szCs w:val="22"/>
        </w:rPr>
      </w:pPr>
      <w:r w:rsidRPr="00710779">
        <w:rPr>
          <w:color w:val="000000" w:themeColor="text1"/>
          <w:sz w:val="22"/>
          <w:szCs w:val="22"/>
        </w:rPr>
        <w:lastRenderedPageBreak/>
        <w:t xml:space="preserve">The submission of the Bid Proposal shall be lodged and addressed to the following HPC’s personnel and office addresses specified below, no later than 05:00 PM local time on the closing date </w:t>
      </w:r>
      <w:r w:rsidRPr="006126E4">
        <w:rPr>
          <w:color w:val="000000" w:themeColor="text1"/>
          <w:sz w:val="22"/>
          <w:szCs w:val="22"/>
        </w:rPr>
        <w:t xml:space="preserve">of </w:t>
      </w:r>
      <w:r w:rsidR="00327659">
        <w:rPr>
          <w:b/>
          <w:bCs/>
          <w:color w:val="auto"/>
          <w:sz w:val="22"/>
          <w:szCs w:val="22"/>
          <w:highlight w:val="yellow"/>
        </w:rPr>
        <w:t>30</w:t>
      </w:r>
      <w:r w:rsidRPr="00ED2591">
        <w:rPr>
          <w:b/>
          <w:bCs/>
          <w:color w:val="auto"/>
          <w:sz w:val="22"/>
          <w:szCs w:val="22"/>
          <w:highlight w:val="yellow"/>
          <w:vertAlign w:val="superscript"/>
        </w:rPr>
        <w:t>th</w:t>
      </w:r>
      <w:r w:rsidRPr="00ED2591">
        <w:rPr>
          <w:b/>
          <w:bCs/>
          <w:color w:val="auto"/>
          <w:sz w:val="22"/>
          <w:szCs w:val="22"/>
          <w:highlight w:val="yellow"/>
        </w:rPr>
        <w:t xml:space="preserve"> </w:t>
      </w:r>
      <w:r w:rsidR="00B93D8A" w:rsidRPr="00ED2591">
        <w:rPr>
          <w:b/>
          <w:bCs/>
          <w:color w:val="auto"/>
          <w:sz w:val="22"/>
          <w:szCs w:val="22"/>
          <w:highlight w:val="yellow"/>
        </w:rPr>
        <w:t>Ju</w:t>
      </w:r>
      <w:r w:rsidR="008F63EE" w:rsidRPr="00ED2591">
        <w:rPr>
          <w:b/>
          <w:bCs/>
          <w:color w:val="auto"/>
          <w:sz w:val="22"/>
          <w:szCs w:val="22"/>
          <w:highlight w:val="yellow"/>
        </w:rPr>
        <w:t>ly</w:t>
      </w:r>
      <w:r w:rsidRPr="00ED2591">
        <w:rPr>
          <w:b/>
          <w:bCs/>
          <w:color w:val="auto"/>
          <w:sz w:val="22"/>
          <w:szCs w:val="22"/>
          <w:highlight w:val="yellow"/>
        </w:rPr>
        <w:t xml:space="preserve"> 202</w:t>
      </w:r>
      <w:r w:rsidR="00820C96" w:rsidRPr="00ED2591">
        <w:rPr>
          <w:b/>
          <w:bCs/>
          <w:color w:val="auto"/>
          <w:sz w:val="22"/>
          <w:szCs w:val="22"/>
          <w:highlight w:val="yellow"/>
        </w:rPr>
        <w:t>5</w:t>
      </w:r>
      <w:r w:rsidRPr="00ED2591">
        <w:rPr>
          <w:b/>
          <w:bCs/>
          <w:color w:val="000000" w:themeColor="text1"/>
          <w:sz w:val="22"/>
          <w:szCs w:val="22"/>
          <w:highlight w:val="yellow"/>
        </w:rPr>
        <w:t>.</w:t>
      </w:r>
    </w:p>
    <w:p w14:paraId="5A28CE14" w14:textId="77777777" w:rsidR="00DC7D90" w:rsidRPr="00DC7D90" w:rsidRDefault="00DC7D90" w:rsidP="00DC7D90">
      <w:pPr>
        <w:pStyle w:val="ListParagraph"/>
        <w:numPr>
          <w:ilvl w:val="0"/>
          <w:numId w:val="0"/>
        </w:numPr>
        <w:ind w:left="720"/>
        <w:contextualSpacing w:val="0"/>
        <w:jc w:val="both"/>
        <w:rPr>
          <w:rFonts w:eastAsiaTheme="majorEastAsia"/>
          <w:color w:val="000000" w:themeColor="text1"/>
          <w:spacing w:val="5"/>
          <w:kern w:val="28"/>
          <w:sz w:val="22"/>
          <w:szCs w:val="22"/>
        </w:rPr>
      </w:pPr>
    </w:p>
    <w:p w14:paraId="58A51CE0" w14:textId="1825B54F" w:rsidR="00A16652" w:rsidRPr="00804620" w:rsidRDefault="00A16652" w:rsidP="00A74AAB">
      <w:pPr>
        <w:ind w:left="720"/>
        <w:rPr>
          <w:b/>
          <w:bCs/>
          <w:sz w:val="22"/>
          <w:szCs w:val="22"/>
        </w:rPr>
      </w:pPr>
      <w:r w:rsidRPr="00804620">
        <w:rPr>
          <w:b/>
          <w:bCs/>
          <w:sz w:val="22"/>
          <w:szCs w:val="22"/>
        </w:rPr>
        <w:t>Hongsa Power Company Limited</w:t>
      </w:r>
    </w:p>
    <w:p w14:paraId="2707FCA4" w14:textId="2E5336E3" w:rsidR="00A16652" w:rsidRPr="001C5841" w:rsidRDefault="001C5841" w:rsidP="001C5841">
      <w:pPr>
        <w:contextualSpacing/>
        <w:jc w:val="both"/>
        <w:rPr>
          <w:color w:val="000000" w:themeColor="text1"/>
          <w:sz w:val="22"/>
          <w:szCs w:val="22"/>
        </w:rPr>
      </w:pPr>
      <w:r>
        <w:rPr>
          <w:sz w:val="22"/>
          <w:szCs w:val="22"/>
        </w:rPr>
        <w:t xml:space="preserve">            </w:t>
      </w:r>
      <w:r w:rsidR="00A16652" w:rsidRPr="00804620">
        <w:rPr>
          <w:sz w:val="22"/>
          <w:szCs w:val="22"/>
        </w:rPr>
        <w:t>Contact Person:</w:t>
      </w:r>
      <w:r w:rsidR="00A16652" w:rsidRPr="00804620">
        <w:rPr>
          <w:sz w:val="22"/>
          <w:szCs w:val="22"/>
        </w:rPr>
        <w:tab/>
      </w:r>
      <w:r w:rsidRPr="00190577">
        <w:rPr>
          <w:color w:val="000000" w:themeColor="text1"/>
          <w:sz w:val="22"/>
          <w:szCs w:val="22"/>
        </w:rPr>
        <w:t>Mrs. Phannipa Kiatbumrung (Division Manager – Procurement)</w:t>
      </w:r>
    </w:p>
    <w:p w14:paraId="5329774B" w14:textId="77777777" w:rsidR="00EE7559" w:rsidRDefault="00A74AAB" w:rsidP="00031A2C">
      <w:pPr>
        <w:ind w:left="2880" w:hanging="2160"/>
        <w:jc w:val="both"/>
        <w:rPr>
          <w:sz w:val="22"/>
          <w:szCs w:val="22"/>
        </w:rPr>
      </w:pPr>
      <w:r>
        <w:rPr>
          <w:sz w:val="22"/>
          <w:szCs w:val="22"/>
        </w:rPr>
        <w:t>Vientiane</w:t>
      </w:r>
      <w:r w:rsidR="00804620" w:rsidRPr="00804620">
        <w:rPr>
          <w:sz w:val="22"/>
          <w:szCs w:val="22"/>
        </w:rPr>
        <w:t xml:space="preserve"> Address:</w:t>
      </w:r>
      <w:r w:rsidR="00804620" w:rsidRPr="00804620">
        <w:rPr>
          <w:sz w:val="22"/>
          <w:szCs w:val="22"/>
        </w:rPr>
        <w:tab/>
        <w:t>NNN Building 4</w:t>
      </w:r>
      <w:r w:rsidR="00804620" w:rsidRPr="00804620">
        <w:rPr>
          <w:sz w:val="22"/>
          <w:szCs w:val="22"/>
          <w:vertAlign w:val="superscript"/>
        </w:rPr>
        <w:t xml:space="preserve">th </w:t>
      </w:r>
      <w:r w:rsidR="00804620" w:rsidRPr="00804620">
        <w:rPr>
          <w:sz w:val="22"/>
          <w:szCs w:val="22"/>
        </w:rPr>
        <w:t xml:space="preserve">Floor/Room No. D5, </w:t>
      </w:r>
      <w:proofErr w:type="spellStart"/>
      <w:r w:rsidR="00804620" w:rsidRPr="00804620">
        <w:rPr>
          <w:sz w:val="22"/>
          <w:szCs w:val="22"/>
        </w:rPr>
        <w:t>Boulichan</w:t>
      </w:r>
      <w:proofErr w:type="spellEnd"/>
      <w:r w:rsidR="00804620" w:rsidRPr="00804620">
        <w:rPr>
          <w:sz w:val="22"/>
          <w:szCs w:val="22"/>
        </w:rPr>
        <w:t xml:space="preserve"> Road, </w:t>
      </w:r>
      <w:proofErr w:type="spellStart"/>
      <w:r w:rsidR="00804620" w:rsidRPr="00804620">
        <w:rPr>
          <w:sz w:val="22"/>
          <w:szCs w:val="22"/>
        </w:rPr>
        <w:t>Phonsinouan</w:t>
      </w:r>
      <w:proofErr w:type="spellEnd"/>
      <w:r w:rsidR="00804620" w:rsidRPr="00804620">
        <w:rPr>
          <w:sz w:val="22"/>
          <w:szCs w:val="22"/>
        </w:rPr>
        <w:t xml:space="preserve"> Village, </w:t>
      </w:r>
      <w:proofErr w:type="spellStart"/>
      <w:r w:rsidR="00804620" w:rsidRPr="00804620">
        <w:rPr>
          <w:sz w:val="22"/>
          <w:szCs w:val="22"/>
        </w:rPr>
        <w:t>Sisattanark</w:t>
      </w:r>
      <w:proofErr w:type="spellEnd"/>
      <w:r w:rsidR="00804620" w:rsidRPr="00804620">
        <w:rPr>
          <w:sz w:val="22"/>
          <w:szCs w:val="22"/>
        </w:rPr>
        <w:t xml:space="preserve"> District, Vientiane Capital, Lao </w:t>
      </w:r>
      <w:proofErr w:type="gramStart"/>
      <w:r w:rsidR="00804620" w:rsidRPr="00804620">
        <w:rPr>
          <w:sz w:val="22"/>
          <w:szCs w:val="22"/>
        </w:rPr>
        <w:t>P</w:t>
      </w:r>
      <w:r w:rsidR="00804620">
        <w:rPr>
          <w:sz w:val="22"/>
          <w:szCs w:val="22"/>
        </w:rPr>
        <w:t>DR;</w:t>
      </w:r>
      <w:proofErr w:type="gramEnd"/>
      <w:r w:rsidR="00804620">
        <w:rPr>
          <w:sz w:val="22"/>
          <w:szCs w:val="22"/>
        </w:rPr>
        <w:t xml:space="preserve"> </w:t>
      </w:r>
    </w:p>
    <w:p w14:paraId="583CD811" w14:textId="0D7EC3C8" w:rsidR="00804620" w:rsidRPr="00804620" w:rsidRDefault="00804620" w:rsidP="00031A2C">
      <w:pPr>
        <w:ind w:left="2880" w:hanging="2160"/>
        <w:jc w:val="both"/>
        <w:rPr>
          <w:sz w:val="22"/>
          <w:szCs w:val="22"/>
        </w:rPr>
      </w:pPr>
      <w:r>
        <w:rPr>
          <w:sz w:val="22"/>
          <w:szCs w:val="22"/>
        </w:rPr>
        <w:t>or</w:t>
      </w:r>
    </w:p>
    <w:p w14:paraId="382541D8" w14:textId="77777777" w:rsidR="00EE7559" w:rsidRDefault="00804620" w:rsidP="00031A2C">
      <w:pPr>
        <w:ind w:left="2880" w:hanging="2160"/>
        <w:jc w:val="both"/>
        <w:rPr>
          <w:sz w:val="22"/>
          <w:szCs w:val="22"/>
        </w:rPr>
      </w:pPr>
      <w:r w:rsidRPr="00804620">
        <w:rPr>
          <w:sz w:val="22"/>
          <w:szCs w:val="22"/>
        </w:rPr>
        <w:t>Nan Address:</w:t>
      </w:r>
      <w:r w:rsidRPr="00804620">
        <w:rPr>
          <w:sz w:val="22"/>
          <w:szCs w:val="22"/>
        </w:rPr>
        <w:tab/>
        <w:t xml:space="preserve">3/37-38 </w:t>
      </w:r>
      <w:proofErr w:type="spellStart"/>
      <w:r w:rsidRPr="00804620">
        <w:rPr>
          <w:sz w:val="22"/>
          <w:szCs w:val="22"/>
        </w:rPr>
        <w:t>Woravichai</w:t>
      </w:r>
      <w:proofErr w:type="spellEnd"/>
      <w:r w:rsidRPr="00804620">
        <w:rPr>
          <w:sz w:val="22"/>
          <w:szCs w:val="22"/>
        </w:rPr>
        <w:t xml:space="preserve"> Road, Nai-</w:t>
      </w:r>
      <w:proofErr w:type="spellStart"/>
      <w:r w:rsidRPr="00804620">
        <w:rPr>
          <w:sz w:val="22"/>
          <w:szCs w:val="22"/>
        </w:rPr>
        <w:t>Wieng</w:t>
      </w:r>
      <w:proofErr w:type="spellEnd"/>
      <w:r w:rsidRPr="00804620">
        <w:rPr>
          <w:sz w:val="22"/>
          <w:szCs w:val="22"/>
        </w:rPr>
        <w:t xml:space="preserve"> District, Muang Nan, Nan Province 55000, </w:t>
      </w:r>
      <w:proofErr w:type="gramStart"/>
      <w:r w:rsidRPr="00804620">
        <w:rPr>
          <w:sz w:val="22"/>
          <w:szCs w:val="22"/>
        </w:rPr>
        <w:t>Thailand</w:t>
      </w:r>
      <w:r>
        <w:rPr>
          <w:sz w:val="22"/>
          <w:szCs w:val="22"/>
        </w:rPr>
        <w:t>;</w:t>
      </w:r>
      <w:proofErr w:type="gramEnd"/>
      <w:r>
        <w:rPr>
          <w:sz w:val="22"/>
          <w:szCs w:val="22"/>
        </w:rPr>
        <w:t xml:space="preserve"> </w:t>
      </w:r>
    </w:p>
    <w:p w14:paraId="7110A229" w14:textId="78D25574" w:rsidR="00804620" w:rsidRPr="00804620" w:rsidRDefault="00804620" w:rsidP="00031A2C">
      <w:pPr>
        <w:ind w:left="2880" w:hanging="2160"/>
        <w:jc w:val="both"/>
        <w:rPr>
          <w:sz w:val="22"/>
          <w:szCs w:val="22"/>
        </w:rPr>
      </w:pPr>
      <w:r>
        <w:rPr>
          <w:sz w:val="22"/>
          <w:szCs w:val="22"/>
        </w:rPr>
        <w:t>or</w:t>
      </w:r>
    </w:p>
    <w:p w14:paraId="2B24896C" w14:textId="353C2DF5" w:rsidR="00A16652" w:rsidRPr="00804620" w:rsidRDefault="00804620" w:rsidP="00031A2C">
      <w:pPr>
        <w:ind w:left="2880" w:hanging="2160"/>
        <w:jc w:val="both"/>
        <w:rPr>
          <w:sz w:val="22"/>
          <w:szCs w:val="22"/>
        </w:rPr>
      </w:pPr>
      <w:r w:rsidRPr="00804620">
        <w:rPr>
          <w:sz w:val="22"/>
          <w:szCs w:val="22"/>
        </w:rPr>
        <w:t>Hongsa Address:</w:t>
      </w:r>
      <w:r w:rsidRPr="00804620">
        <w:rPr>
          <w:sz w:val="22"/>
          <w:szCs w:val="22"/>
        </w:rPr>
        <w:tab/>
        <w:t xml:space="preserve">Phonchan Office, Hongsa District, </w:t>
      </w:r>
      <w:proofErr w:type="spellStart"/>
      <w:r w:rsidRPr="00804620">
        <w:rPr>
          <w:sz w:val="22"/>
          <w:szCs w:val="22"/>
        </w:rPr>
        <w:t>Xayaboury</w:t>
      </w:r>
      <w:proofErr w:type="spellEnd"/>
      <w:r w:rsidRPr="00804620">
        <w:rPr>
          <w:sz w:val="22"/>
          <w:szCs w:val="22"/>
        </w:rPr>
        <w:t xml:space="preserve"> Province, Lao PDR</w:t>
      </w:r>
    </w:p>
    <w:p w14:paraId="6D20AB37" w14:textId="5CDF5F49" w:rsidR="00DC7D90" w:rsidRPr="00C16F0C" w:rsidRDefault="001C5841" w:rsidP="00DC7D90">
      <w:pPr>
        <w:pStyle w:val="ListParagraph"/>
        <w:numPr>
          <w:ilvl w:val="0"/>
          <w:numId w:val="19"/>
        </w:numPr>
        <w:ind w:left="720" w:hanging="446"/>
        <w:contextualSpacing w:val="0"/>
        <w:jc w:val="both"/>
        <w:rPr>
          <w:rFonts w:eastAsiaTheme="majorEastAsia"/>
          <w:color w:val="000000" w:themeColor="text1"/>
          <w:spacing w:val="5"/>
          <w:kern w:val="28"/>
          <w:sz w:val="22"/>
          <w:szCs w:val="22"/>
        </w:rPr>
      </w:pPr>
      <w:r w:rsidRPr="00710779">
        <w:rPr>
          <w:rFonts w:eastAsiaTheme="majorEastAsia"/>
          <w:color w:val="000000" w:themeColor="text1"/>
          <w:spacing w:val="5"/>
          <w:kern w:val="28"/>
          <w:sz w:val="22"/>
          <w:szCs w:val="22"/>
        </w:rPr>
        <w:t xml:space="preserve">For the determination of the deadline for the Bid Proposal submission, </w:t>
      </w:r>
      <w:r w:rsidRPr="00710779">
        <w:rPr>
          <w:color w:val="000000" w:themeColor="text1"/>
          <w:sz w:val="22"/>
          <w:szCs w:val="22"/>
        </w:rPr>
        <w:t xml:space="preserve">HPC reserves the right to consider, as it deemed appropriate, any Bid Proposal submitted by the Bidders later than specified time herein, only if such Proponent notifies a reason for the late submission to HPC for its consideration no later than </w:t>
      </w:r>
      <w:r w:rsidR="00AF298A" w:rsidRPr="00371F0D">
        <w:rPr>
          <w:b/>
          <w:bCs/>
          <w:color w:val="auto"/>
          <w:sz w:val="22"/>
          <w:szCs w:val="22"/>
        </w:rPr>
        <w:t>18</w:t>
      </w:r>
      <w:r w:rsidRPr="00371F0D">
        <w:rPr>
          <w:b/>
          <w:bCs/>
          <w:color w:val="auto"/>
          <w:sz w:val="22"/>
          <w:szCs w:val="22"/>
          <w:vertAlign w:val="superscript"/>
        </w:rPr>
        <w:t>th</w:t>
      </w:r>
      <w:r w:rsidRPr="00371F0D">
        <w:rPr>
          <w:b/>
          <w:bCs/>
          <w:color w:val="auto"/>
          <w:sz w:val="22"/>
          <w:szCs w:val="22"/>
        </w:rPr>
        <w:t xml:space="preserve"> </w:t>
      </w:r>
      <w:r w:rsidR="00B93D8A" w:rsidRPr="00371F0D">
        <w:rPr>
          <w:b/>
          <w:bCs/>
          <w:color w:val="auto"/>
          <w:sz w:val="22"/>
          <w:szCs w:val="22"/>
        </w:rPr>
        <w:t>Ju</w:t>
      </w:r>
      <w:r w:rsidR="00E43226" w:rsidRPr="00371F0D">
        <w:rPr>
          <w:b/>
          <w:bCs/>
          <w:color w:val="auto"/>
          <w:sz w:val="22"/>
          <w:szCs w:val="22"/>
        </w:rPr>
        <w:t>ly</w:t>
      </w:r>
      <w:r w:rsidRPr="00371F0D">
        <w:rPr>
          <w:b/>
          <w:bCs/>
          <w:color w:val="auto"/>
          <w:sz w:val="22"/>
          <w:szCs w:val="22"/>
        </w:rPr>
        <w:t xml:space="preserve"> 202</w:t>
      </w:r>
      <w:r w:rsidR="00405596" w:rsidRPr="00371F0D">
        <w:rPr>
          <w:b/>
          <w:bCs/>
          <w:color w:val="auto"/>
          <w:sz w:val="22"/>
          <w:szCs w:val="22"/>
        </w:rPr>
        <w:t>5</w:t>
      </w:r>
      <w:r w:rsidR="00371F0D">
        <w:rPr>
          <w:b/>
          <w:bCs/>
          <w:color w:val="auto"/>
          <w:sz w:val="22"/>
          <w:szCs w:val="22"/>
        </w:rPr>
        <w:t>.</w:t>
      </w:r>
    </w:p>
    <w:p w14:paraId="30EEEC35" w14:textId="77777777" w:rsidR="00C16F0C" w:rsidRPr="00C16F0C" w:rsidRDefault="00C16F0C" w:rsidP="00C16F0C">
      <w:pPr>
        <w:pStyle w:val="ListParagraph"/>
        <w:numPr>
          <w:ilvl w:val="0"/>
          <w:numId w:val="0"/>
        </w:numPr>
        <w:ind w:left="720"/>
        <w:contextualSpacing w:val="0"/>
        <w:jc w:val="both"/>
        <w:rPr>
          <w:rFonts w:eastAsiaTheme="majorEastAsia"/>
          <w:color w:val="000000" w:themeColor="text1"/>
          <w:spacing w:val="5"/>
          <w:kern w:val="28"/>
          <w:sz w:val="22"/>
          <w:szCs w:val="22"/>
        </w:rPr>
      </w:pPr>
    </w:p>
    <w:p w14:paraId="7FC96D4C" w14:textId="44BF0AA0" w:rsidR="0033185C" w:rsidRPr="00DC7D90" w:rsidRDefault="0033185C" w:rsidP="00807383">
      <w:pPr>
        <w:pStyle w:val="Heading1"/>
        <w:rPr>
          <w:rFonts w:cs="Browallia New"/>
          <w:szCs w:val="28"/>
          <w:highlight w:val="yellow"/>
          <w:lang w:val="en-US"/>
        </w:rPr>
      </w:pPr>
      <w:bookmarkStart w:id="31" w:name="_Toc202275457"/>
      <w:r w:rsidRPr="00430197">
        <w:t xml:space="preserve">4.1.6 </w:t>
      </w:r>
      <w:r w:rsidRPr="00430197">
        <w:tab/>
      </w:r>
      <w:r w:rsidR="00B602CD" w:rsidRPr="00DC7D90">
        <w:rPr>
          <w:highlight w:val="yellow"/>
        </w:rPr>
        <w:t xml:space="preserve">Instrument Demonstration </w:t>
      </w:r>
      <w:r w:rsidR="00B602CD" w:rsidRPr="00DC7D90">
        <w:rPr>
          <w:rFonts w:cs="Browallia New"/>
          <w:szCs w:val="28"/>
          <w:highlight w:val="yellow"/>
          <w:lang w:val="en-US"/>
        </w:rPr>
        <w:t>REquirement</w:t>
      </w:r>
      <w:bookmarkEnd w:id="31"/>
    </w:p>
    <w:p w14:paraId="6AD2048E" w14:textId="0ADE141D" w:rsidR="00B602CD" w:rsidRPr="00DC7D90" w:rsidRDefault="00B602CD" w:rsidP="00B602CD">
      <w:pPr>
        <w:rPr>
          <w:sz w:val="22"/>
          <w:szCs w:val="22"/>
          <w:highlight w:val="yellow"/>
        </w:rPr>
      </w:pPr>
      <w:proofErr w:type="gramStart"/>
      <w:r w:rsidRPr="00DC7D90">
        <w:rPr>
          <w:sz w:val="22"/>
          <w:szCs w:val="22"/>
          <w:highlight w:val="yellow"/>
        </w:rPr>
        <w:t>In order to</w:t>
      </w:r>
      <w:proofErr w:type="gramEnd"/>
      <w:r w:rsidRPr="00DC7D90">
        <w:rPr>
          <w:sz w:val="22"/>
          <w:szCs w:val="22"/>
          <w:highlight w:val="yellow"/>
        </w:rPr>
        <w:t xml:space="preserve"> support the evaluation and selection process, </w:t>
      </w:r>
      <w:r w:rsidR="00433F8A" w:rsidRPr="00DC7D90">
        <w:rPr>
          <w:sz w:val="22"/>
          <w:szCs w:val="22"/>
          <w:highlight w:val="yellow"/>
        </w:rPr>
        <w:t>the</w:t>
      </w:r>
      <w:r w:rsidRPr="00DC7D90">
        <w:rPr>
          <w:sz w:val="22"/>
          <w:szCs w:val="22"/>
          <w:highlight w:val="yellow"/>
        </w:rPr>
        <w:t xml:space="preserve"> </w:t>
      </w:r>
      <w:r w:rsidR="00433F8A" w:rsidRPr="00DC7D90">
        <w:rPr>
          <w:sz w:val="22"/>
          <w:szCs w:val="22"/>
          <w:highlight w:val="yellow"/>
        </w:rPr>
        <w:t>B</w:t>
      </w:r>
      <w:r w:rsidRPr="00DC7D90">
        <w:rPr>
          <w:sz w:val="22"/>
          <w:szCs w:val="22"/>
          <w:highlight w:val="yellow"/>
        </w:rPr>
        <w:t xml:space="preserve">idders are required to conduct a demonstration of the proposed </w:t>
      </w:r>
      <w:r w:rsidR="00CF1CC4">
        <w:rPr>
          <w:sz w:val="22"/>
          <w:szCs w:val="22"/>
          <w:highlight w:val="yellow"/>
        </w:rPr>
        <w:t>instru</w:t>
      </w:r>
      <w:r w:rsidRPr="00DC7D90">
        <w:rPr>
          <w:sz w:val="22"/>
          <w:szCs w:val="22"/>
          <w:highlight w:val="yellow"/>
        </w:rPr>
        <w:t>ment in accordance with the following</w:t>
      </w:r>
      <w:r w:rsidR="00433F8A" w:rsidRPr="00DC7D90">
        <w:rPr>
          <w:sz w:val="22"/>
          <w:szCs w:val="22"/>
          <w:highlight w:val="yellow"/>
        </w:rPr>
        <w:t xml:space="preserve"> conditions:</w:t>
      </w:r>
    </w:p>
    <w:p w14:paraId="5B057B3A" w14:textId="355B34DD" w:rsidR="00433F8A" w:rsidRPr="00DC7D90" w:rsidRDefault="005D5FA8" w:rsidP="00C65A59">
      <w:pPr>
        <w:pStyle w:val="ListParagraph"/>
        <w:numPr>
          <w:ilvl w:val="0"/>
          <w:numId w:val="43"/>
        </w:numPr>
        <w:ind w:right="446" w:hanging="446"/>
        <w:jc w:val="both"/>
        <w:rPr>
          <w:sz w:val="22"/>
          <w:szCs w:val="22"/>
          <w:highlight w:val="yellow"/>
          <w:lang w:val="en-AU"/>
        </w:rPr>
      </w:pPr>
      <w:r w:rsidRPr="00DC7D90">
        <w:rPr>
          <w:sz w:val="22"/>
          <w:szCs w:val="22"/>
          <w:highlight w:val="yellow"/>
          <w:lang w:val="en-AU"/>
        </w:rPr>
        <w:t>The results of the demonstration will form part of the overall technical evaluation criteria. The evaluation committee</w:t>
      </w:r>
      <w:r w:rsidR="000D0021" w:rsidRPr="00DC7D90">
        <w:rPr>
          <w:sz w:val="22"/>
          <w:szCs w:val="22"/>
          <w:highlight w:val="yellow"/>
          <w:lang w:val="en-AU"/>
        </w:rPr>
        <w:t>s</w:t>
      </w:r>
      <w:r w:rsidRPr="00DC7D90">
        <w:rPr>
          <w:sz w:val="22"/>
          <w:szCs w:val="22"/>
          <w:highlight w:val="yellow"/>
          <w:lang w:val="en-AU"/>
        </w:rPr>
        <w:t xml:space="preserve"> will assess the instrument's capabilities, performance stability, user-friendliness, and maintainability based on the demonstration.</w:t>
      </w:r>
    </w:p>
    <w:p w14:paraId="73C9B30D" w14:textId="0F251B0C" w:rsidR="004D3FDD" w:rsidRPr="00DC7D90" w:rsidRDefault="005D5FA8" w:rsidP="00C65A59">
      <w:pPr>
        <w:pStyle w:val="ListParagraph"/>
        <w:numPr>
          <w:ilvl w:val="0"/>
          <w:numId w:val="43"/>
        </w:numPr>
        <w:ind w:right="446" w:hanging="446"/>
        <w:jc w:val="both"/>
        <w:rPr>
          <w:sz w:val="22"/>
          <w:szCs w:val="22"/>
          <w:highlight w:val="yellow"/>
          <w:lang w:val="en-AU"/>
        </w:rPr>
      </w:pPr>
      <w:r w:rsidRPr="00DC7D90">
        <w:rPr>
          <w:sz w:val="22"/>
          <w:szCs w:val="22"/>
          <w:highlight w:val="yellow"/>
          <w:lang w:val="en-AU"/>
        </w:rPr>
        <w:t xml:space="preserve">The Bidders </w:t>
      </w:r>
      <w:r w:rsidR="004D3FDD" w:rsidRPr="00DC7D90">
        <w:rPr>
          <w:sz w:val="22"/>
          <w:szCs w:val="22"/>
          <w:highlight w:val="yellow"/>
          <w:lang w:val="en-AU"/>
        </w:rPr>
        <w:t xml:space="preserve">shall conduct an instrument demonstration prior to </w:t>
      </w:r>
      <w:r w:rsidR="000F2ACC">
        <w:rPr>
          <w:sz w:val="22"/>
          <w:szCs w:val="22"/>
          <w:highlight w:val="yellow"/>
          <w:lang w:val="en-AU"/>
        </w:rPr>
        <w:t>the process of</w:t>
      </w:r>
      <w:r w:rsidR="004D3FDD" w:rsidRPr="00DC7D90">
        <w:rPr>
          <w:sz w:val="22"/>
          <w:szCs w:val="22"/>
          <w:highlight w:val="yellow"/>
          <w:lang w:val="en-AU"/>
        </w:rPr>
        <w:t xml:space="preserve"> </w:t>
      </w:r>
      <w:r w:rsidR="000F2ACC">
        <w:rPr>
          <w:sz w:val="22"/>
          <w:szCs w:val="22"/>
          <w:highlight w:val="yellow"/>
          <w:lang w:val="en-AU"/>
        </w:rPr>
        <w:t>T</w:t>
      </w:r>
      <w:r w:rsidR="006C42C6" w:rsidRPr="00DC7D90">
        <w:rPr>
          <w:sz w:val="22"/>
          <w:szCs w:val="22"/>
          <w:highlight w:val="yellow"/>
          <w:lang w:val="en-AU"/>
        </w:rPr>
        <w:t xml:space="preserve">echnical </w:t>
      </w:r>
      <w:r w:rsidR="000F2ACC">
        <w:rPr>
          <w:sz w:val="22"/>
          <w:szCs w:val="22"/>
          <w:highlight w:val="yellow"/>
          <w:lang w:val="en-AU"/>
        </w:rPr>
        <w:t>B</w:t>
      </w:r>
      <w:r w:rsidR="004D3FDD" w:rsidRPr="00DC7D90">
        <w:rPr>
          <w:sz w:val="22"/>
          <w:szCs w:val="22"/>
          <w:highlight w:val="yellow"/>
          <w:lang w:val="en-AU"/>
        </w:rPr>
        <w:t xml:space="preserve">id </w:t>
      </w:r>
      <w:r w:rsidR="000F2ACC">
        <w:rPr>
          <w:sz w:val="22"/>
          <w:szCs w:val="22"/>
          <w:highlight w:val="yellow"/>
          <w:lang w:val="en-AU"/>
        </w:rPr>
        <w:t>R</w:t>
      </w:r>
      <w:r w:rsidR="006C42C6" w:rsidRPr="00DC7D90">
        <w:rPr>
          <w:sz w:val="22"/>
          <w:szCs w:val="22"/>
          <w:highlight w:val="yellow"/>
          <w:lang w:val="en-AU"/>
        </w:rPr>
        <w:t>eview</w:t>
      </w:r>
      <w:r w:rsidR="004D3FDD" w:rsidRPr="00DC7D90">
        <w:rPr>
          <w:sz w:val="22"/>
          <w:szCs w:val="22"/>
          <w:highlight w:val="yellow"/>
          <w:lang w:val="en-AU"/>
        </w:rPr>
        <w:t xml:space="preserve">. The bidder must notify HPC, in writing, of the proposed date, time, and location of the demonstration at least </w:t>
      </w:r>
      <w:r w:rsidR="00AE201D" w:rsidRPr="00DC7D90">
        <w:rPr>
          <w:sz w:val="22"/>
          <w:szCs w:val="22"/>
          <w:highlight w:val="yellow"/>
          <w:lang w:val="en-AU"/>
        </w:rPr>
        <w:t>10</w:t>
      </w:r>
      <w:r w:rsidR="004D3FDD" w:rsidRPr="00DC7D90">
        <w:rPr>
          <w:sz w:val="22"/>
          <w:szCs w:val="22"/>
          <w:highlight w:val="yellow"/>
          <w:lang w:val="en-AU"/>
        </w:rPr>
        <w:t xml:space="preserve"> days in advance.</w:t>
      </w:r>
    </w:p>
    <w:p w14:paraId="70411EED" w14:textId="310F1E92" w:rsidR="00447E7F" w:rsidRDefault="005D5FA8" w:rsidP="00DC7D90">
      <w:pPr>
        <w:pStyle w:val="ListParagraph"/>
        <w:numPr>
          <w:ilvl w:val="0"/>
          <w:numId w:val="43"/>
        </w:numPr>
        <w:ind w:right="446" w:hanging="446"/>
        <w:jc w:val="both"/>
        <w:rPr>
          <w:sz w:val="22"/>
          <w:szCs w:val="22"/>
          <w:highlight w:val="yellow"/>
          <w:lang w:val="en-AU"/>
        </w:rPr>
      </w:pPr>
      <w:r w:rsidRPr="00DC7D90">
        <w:rPr>
          <w:sz w:val="22"/>
          <w:szCs w:val="22"/>
          <w:highlight w:val="yellow"/>
          <w:lang w:val="en-AU"/>
        </w:rPr>
        <w:lastRenderedPageBreak/>
        <w:t xml:space="preserve">The </w:t>
      </w:r>
      <w:r w:rsidR="004D3FDD" w:rsidRPr="00DC7D90">
        <w:rPr>
          <w:sz w:val="22"/>
          <w:szCs w:val="22"/>
          <w:highlight w:val="yellow"/>
          <w:lang w:val="en-AU"/>
        </w:rPr>
        <w:t>demonstration shall be conducted either at the location designated by HPC or at the location designated by the Bidder, subject to mutual agreement between the parties.</w:t>
      </w:r>
    </w:p>
    <w:p w14:paraId="4A269F86" w14:textId="77777777" w:rsidR="00AD3273" w:rsidRPr="00DC7D90" w:rsidRDefault="00AD3273" w:rsidP="00AD3273">
      <w:pPr>
        <w:pStyle w:val="ListParagraph"/>
        <w:numPr>
          <w:ilvl w:val="0"/>
          <w:numId w:val="0"/>
        </w:numPr>
        <w:ind w:left="720" w:right="446"/>
        <w:jc w:val="both"/>
        <w:rPr>
          <w:sz w:val="22"/>
          <w:szCs w:val="22"/>
          <w:highlight w:val="yellow"/>
          <w:lang w:val="en-AU"/>
        </w:rPr>
      </w:pPr>
    </w:p>
    <w:p w14:paraId="5CE25938" w14:textId="062DA13D" w:rsidR="00433F8A" w:rsidRPr="00DC7D90" w:rsidRDefault="006B5C85" w:rsidP="00C65A59">
      <w:pPr>
        <w:pStyle w:val="ListParagraph"/>
        <w:numPr>
          <w:ilvl w:val="0"/>
          <w:numId w:val="43"/>
        </w:numPr>
        <w:ind w:hanging="446"/>
        <w:jc w:val="both"/>
        <w:rPr>
          <w:sz w:val="22"/>
          <w:szCs w:val="22"/>
          <w:highlight w:val="yellow"/>
          <w:lang w:val="en-AU"/>
        </w:rPr>
      </w:pPr>
      <w:r w:rsidRPr="00DC7D90">
        <w:rPr>
          <w:sz w:val="22"/>
          <w:szCs w:val="22"/>
          <w:highlight w:val="yellow"/>
          <w:lang w:val="en-AU"/>
        </w:rPr>
        <w:t>Scope and Format of the Demonstration:</w:t>
      </w:r>
    </w:p>
    <w:p w14:paraId="1EE4C43E" w14:textId="6ACA1E4E" w:rsidR="006B5C85" w:rsidRPr="00DC7D90" w:rsidRDefault="006B5C85" w:rsidP="006B5C85">
      <w:pPr>
        <w:pStyle w:val="ListParagraph"/>
        <w:numPr>
          <w:ilvl w:val="0"/>
          <w:numId w:val="44"/>
        </w:numPr>
        <w:rPr>
          <w:sz w:val="22"/>
          <w:szCs w:val="22"/>
          <w:highlight w:val="yellow"/>
          <w:lang w:val="en-AU"/>
        </w:rPr>
      </w:pPr>
      <w:r w:rsidRPr="00DC7D90">
        <w:rPr>
          <w:sz w:val="22"/>
          <w:szCs w:val="22"/>
          <w:highlight w:val="yellow"/>
          <w:lang w:val="en-AU"/>
        </w:rPr>
        <w:t>The bidder must demonstrate the actual</w:t>
      </w:r>
      <w:r w:rsidR="00447E7F" w:rsidRPr="00DC7D90">
        <w:rPr>
          <w:rFonts w:cstheme="minorBidi" w:hint="cs"/>
          <w:sz w:val="22"/>
          <w:szCs w:val="22"/>
          <w:highlight w:val="yellow"/>
          <w:cs/>
          <w:lang w:val="en-AU"/>
        </w:rPr>
        <w:t xml:space="preserve"> </w:t>
      </w:r>
      <w:r w:rsidR="00447E7F" w:rsidRPr="00DC7D90">
        <w:rPr>
          <w:rFonts w:cstheme="minorBidi"/>
          <w:sz w:val="22"/>
          <w:szCs w:val="22"/>
          <w:highlight w:val="yellow"/>
        </w:rPr>
        <w:t>or similar</w:t>
      </w:r>
      <w:r w:rsidRPr="00DC7D90">
        <w:rPr>
          <w:sz w:val="22"/>
          <w:szCs w:val="22"/>
          <w:highlight w:val="yellow"/>
          <w:lang w:val="en-AU"/>
        </w:rPr>
        <w:t xml:space="preserve"> instrument proposed in the technical </w:t>
      </w:r>
      <w:r w:rsidR="00447E7F" w:rsidRPr="00DC7D90">
        <w:rPr>
          <w:sz w:val="22"/>
          <w:szCs w:val="22"/>
          <w:highlight w:val="yellow"/>
          <w:lang w:val="en-AU"/>
        </w:rPr>
        <w:t>proposal</w:t>
      </w:r>
      <w:r w:rsidRPr="00DC7D90">
        <w:rPr>
          <w:sz w:val="22"/>
          <w:szCs w:val="22"/>
          <w:highlight w:val="yellow"/>
          <w:lang w:val="en-AU"/>
        </w:rPr>
        <w:t>.</w:t>
      </w:r>
    </w:p>
    <w:p w14:paraId="1BE70F72" w14:textId="541FA273" w:rsidR="006B5C85" w:rsidRPr="00DC7D90" w:rsidRDefault="006B5C85" w:rsidP="006B5C85">
      <w:pPr>
        <w:pStyle w:val="ListParagraph"/>
        <w:numPr>
          <w:ilvl w:val="0"/>
          <w:numId w:val="44"/>
        </w:numPr>
        <w:rPr>
          <w:sz w:val="22"/>
          <w:szCs w:val="22"/>
          <w:highlight w:val="yellow"/>
          <w:lang w:val="en-AU"/>
        </w:rPr>
      </w:pPr>
      <w:r w:rsidRPr="00DC7D90">
        <w:rPr>
          <w:sz w:val="22"/>
          <w:szCs w:val="22"/>
          <w:highlight w:val="yellow"/>
          <w:lang w:val="en-AU"/>
        </w:rPr>
        <w:t>The demonstration must include live operation, performance outputs, and relevant reports or data generated.</w:t>
      </w:r>
    </w:p>
    <w:p w14:paraId="5B58043C" w14:textId="440600D8" w:rsidR="006B5C85" w:rsidRPr="00DC7D90" w:rsidRDefault="006B5C85" w:rsidP="006B5C85">
      <w:pPr>
        <w:pStyle w:val="ListParagraph"/>
        <w:numPr>
          <w:ilvl w:val="0"/>
          <w:numId w:val="44"/>
        </w:numPr>
        <w:rPr>
          <w:sz w:val="22"/>
          <w:szCs w:val="22"/>
          <w:highlight w:val="yellow"/>
          <w:lang w:val="en-AU"/>
        </w:rPr>
      </w:pPr>
      <w:r w:rsidRPr="00DC7D90">
        <w:rPr>
          <w:sz w:val="22"/>
          <w:szCs w:val="22"/>
          <w:highlight w:val="yellow"/>
          <w:lang w:val="en-AU"/>
        </w:rPr>
        <w:t>The bidder must provide qualified personnel to conduct the demonstration and respond to inquiries from the evaluation committee</w:t>
      </w:r>
      <w:r w:rsidR="000D0021" w:rsidRPr="00DC7D90">
        <w:rPr>
          <w:sz w:val="22"/>
          <w:szCs w:val="22"/>
          <w:highlight w:val="yellow"/>
          <w:lang w:val="en-AU"/>
        </w:rPr>
        <w:t>s</w:t>
      </w:r>
      <w:r w:rsidRPr="00DC7D90">
        <w:rPr>
          <w:sz w:val="22"/>
          <w:szCs w:val="22"/>
          <w:highlight w:val="yellow"/>
          <w:lang w:val="en-AU"/>
        </w:rPr>
        <w:t>.</w:t>
      </w:r>
    </w:p>
    <w:p w14:paraId="176715DA" w14:textId="7BF31E5E" w:rsidR="0049238E" w:rsidRPr="00327659" w:rsidRDefault="00BE667D" w:rsidP="00430197">
      <w:pPr>
        <w:pStyle w:val="ListParagraph"/>
        <w:numPr>
          <w:ilvl w:val="0"/>
          <w:numId w:val="43"/>
        </w:numPr>
        <w:ind w:hanging="446"/>
        <w:jc w:val="both"/>
        <w:rPr>
          <w:sz w:val="22"/>
          <w:szCs w:val="22"/>
          <w:highlight w:val="yellow"/>
          <w:lang w:val="en-AU"/>
        </w:rPr>
      </w:pPr>
      <w:r w:rsidRPr="00327659">
        <w:rPr>
          <w:sz w:val="22"/>
          <w:szCs w:val="22"/>
          <w:highlight w:val="yellow"/>
          <w:lang w:val="en-AU"/>
        </w:rPr>
        <w:t xml:space="preserve">HPC reserves the right to disqualify any bidder who is unable to complete the demonstration within the specified time or is found to have </w:t>
      </w:r>
      <w:r w:rsidR="00FD18F2" w:rsidRPr="00327659">
        <w:rPr>
          <w:sz w:val="22"/>
          <w:szCs w:val="22"/>
          <w:highlight w:val="yellow"/>
          <w:lang w:val="en-AU"/>
        </w:rPr>
        <w:t>instrument</w:t>
      </w:r>
      <w:r w:rsidRPr="00327659">
        <w:rPr>
          <w:sz w:val="22"/>
          <w:szCs w:val="22"/>
          <w:highlight w:val="yellow"/>
          <w:lang w:val="en-AU"/>
        </w:rPr>
        <w:t xml:space="preserve"> that does not comply with the bid as stated.</w:t>
      </w:r>
    </w:p>
    <w:p w14:paraId="189EFFAA" w14:textId="7BBF42B1" w:rsidR="00433F8A" w:rsidRPr="00433F8A" w:rsidRDefault="00433F8A" w:rsidP="00BE667D">
      <w:pPr>
        <w:pStyle w:val="ListParagraph"/>
        <w:numPr>
          <w:ilvl w:val="0"/>
          <w:numId w:val="0"/>
        </w:numPr>
        <w:ind w:left="1080"/>
        <w:rPr>
          <w:lang w:val="en-AU"/>
        </w:rPr>
      </w:pPr>
    </w:p>
    <w:p w14:paraId="2F41B331" w14:textId="77777777" w:rsidR="00676D05" w:rsidRPr="00D44771" w:rsidRDefault="00676D05" w:rsidP="006B7872">
      <w:pPr>
        <w:jc w:val="both"/>
        <w:rPr>
          <w:color w:val="A6A6A6" w:themeColor="background1" w:themeShade="A6"/>
          <w:sz w:val="22"/>
          <w:szCs w:val="22"/>
        </w:rPr>
      </w:pPr>
    </w:p>
    <w:p w14:paraId="06842F0E" w14:textId="77777777" w:rsidR="00676D05" w:rsidRPr="00D44771" w:rsidRDefault="00676D05" w:rsidP="00CE1275">
      <w:pPr>
        <w:spacing w:before="0"/>
        <w:jc w:val="center"/>
        <w:rPr>
          <w:i/>
          <w:iCs/>
          <w:color w:val="A6A6A6" w:themeColor="background1" w:themeShade="A6"/>
          <w:sz w:val="22"/>
          <w:szCs w:val="22"/>
        </w:rPr>
      </w:pPr>
      <w:r w:rsidRPr="00D44771">
        <w:rPr>
          <w:i/>
          <w:iCs/>
          <w:color w:val="A6A6A6" w:themeColor="background1" w:themeShade="A6"/>
          <w:sz w:val="22"/>
          <w:szCs w:val="22"/>
        </w:rPr>
        <w:t>- Intentionally Omitted -</w:t>
      </w:r>
    </w:p>
    <w:p w14:paraId="55E47E51" w14:textId="77777777" w:rsidR="00233AA4" w:rsidRDefault="00233AA4" w:rsidP="006B7872">
      <w:pPr>
        <w:jc w:val="both"/>
        <w:rPr>
          <w:rFonts w:eastAsiaTheme="majorEastAsia" w:cs="Browallia New"/>
          <w:color w:val="000000" w:themeColor="text1"/>
          <w:spacing w:val="5"/>
          <w:kern w:val="28"/>
          <w:sz w:val="22"/>
          <w:szCs w:val="22"/>
        </w:rPr>
      </w:pPr>
    </w:p>
    <w:p w14:paraId="1756A51D" w14:textId="77777777" w:rsidR="00C16F0C" w:rsidRDefault="00C16F0C" w:rsidP="006B7872">
      <w:pPr>
        <w:jc w:val="both"/>
        <w:rPr>
          <w:rFonts w:eastAsiaTheme="majorEastAsia" w:cs="Browallia New"/>
          <w:color w:val="000000" w:themeColor="text1"/>
          <w:spacing w:val="5"/>
          <w:kern w:val="28"/>
          <w:sz w:val="22"/>
          <w:szCs w:val="22"/>
        </w:rPr>
      </w:pPr>
    </w:p>
    <w:p w14:paraId="5D94711F" w14:textId="77777777" w:rsidR="00C16F0C" w:rsidRDefault="00C16F0C" w:rsidP="006B7872">
      <w:pPr>
        <w:jc w:val="both"/>
        <w:rPr>
          <w:rFonts w:eastAsiaTheme="majorEastAsia" w:cs="Browallia New"/>
          <w:color w:val="000000" w:themeColor="text1"/>
          <w:spacing w:val="5"/>
          <w:kern w:val="28"/>
          <w:sz w:val="22"/>
          <w:szCs w:val="22"/>
        </w:rPr>
      </w:pPr>
    </w:p>
    <w:p w14:paraId="6DBD5F62" w14:textId="77777777" w:rsidR="00C16F0C" w:rsidRDefault="00C16F0C" w:rsidP="006B7872">
      <w:pPr>
        <w:jc w:val="both"/>
        <w:rPr>
          <w:rFonts w:eastAsiaTheme="majorEastAsia" w:cs="Browallia New"/>
          <w:color w:val="000000" w:themeColor="text1"/>
          <w:spacing w:val="5"/>
          <w:kern w:val="28"/>
          <w:sz w:val="22"/>
          <w:szCs w:val="22"/>
        </w:rPr>
      </w:pPr>
    </w:p>
    <w:p w14:paraId="6A23994A" w14:textId="77777777" w:rsidR="00C16F0C" w:rsidRDefault="00C16F0C" w:rsidP="006B7872">
      <w:pPr>
        <w:jc w:val="both"/>
        <w:rPr>
          <w:rFonts w:eastAsiaTheme="majorEastAsia" w:cs="Browallia New"/>
          <w:color w:val="000000" w:themeColor="text1"/>
          <w:spacing w:val="5"/>
          <w:kern w:val="28"/>
          <w:sz w:val="22"/>
          <w:szCs w:val="22"/>
        </w:rPr>
      </w:pPr>
    </w:p>
    <w:p w14:paraId="45EFB58B" w14:textId="77777777" w:rsidR="00C16F0C" w:rsidRDefault="00C16F0C" w:rsidP="006B7872">
      <w:pPr>
        <w:jc w:val="both"/>
        <w:rPr>
          <w:rFonts w:eastAsiaTheme="majorEastAsia" w:cs="Browallia New"/>
          <w:color w:val="000000" w:themeColor="text1"/>
          <w:spacing w:val="5"/>
          <w:kern w:val="28"/>
          <w:sz w:val="22"/>
          <w:szCs w:val="22"/>
        </w:rPr>
      </w:pPr>
    </w:p>
    <w:p w14:paraId="616D9A05" w14:textId="77777777" w:rsidR="00C16F0C" w:rsidRDefault="00C16F0C" w:rsidP="006B7872">
      <w:pPr>
        <w:jc w:val="both"/>
        <w:rPr>
          <w:rFonts w:eastAsiaTheme="majorEastAsia" w:cs="Browallia New"/>
          <w:color w:val="000000" w:themeColor="text1"/>
          <w:spacing w:val="5"/>
          <w:kern w:val="28"/>
          <w:sz w:val="22"/>
          <w:szCs w:val="22"/>
        </w:rPr>
      </w:pPr>
    </w:p>
    <w:p w14:paraId="43B4BBE5" w14:textId="77777777" w:rsidR="00C16F0C" w:rsidRDefault="00C16F0C" w:rsidP="006B7872">
      <w:pPr>
        <w:jc w:val="both"/>
        <w:rPr>
          <w:rFonts w:eastAsiaTheme="majorEastAsia" w:cs="Browallia New"/>
          <w:color w:val="000000" w:themeColor="text1"/>
          <w:spacing w:val="5"/>
          <w:kern w:val="28"/>
          <w:sz w:val="22"/>
          <w:szCs w:val="22"/>
        </w:rPr>
      </w:pPr>
    </w:p>
    <w:p w14:paraId="149198B9" w14:textId="77777777" w:rsidR="00C16F0C" w:rsidRDefault="00C16F0C" w:rsidP="006B7872">
      <w:pPr>
        <w:jc w:val="both"/>
        <w:rPr>
          <w:rFonts w:eastAsiaTheme="majorEastAsia" w:cs="Browallia New"/>
          <w:color w:val="000000" w:themeColor="text1"/>
          <w:spacing w:val="5"/>
          <w:kern w:val="28"/>
          <w:sz w:val="22"/>
          <w:szCs w:val="22"/>
        </w:rPr>
      </w:pPr>
    </w:p>
    <w:p w14:paraId="0666483B" w14:textId="77777777" w:rsidR="00C16F0C" w:rsidRDefault="00C16F0C" w:rsidP="006B7872">
      <w:pPr>
        <w:jc w:val="both"/>
        <w:rPr>
          <w:rFonts w:eastAsiaTheme="majorEastAsia" w:cs="Browallia New"/>
          <w:color w:val="000000" w:themeColor="text1"/>
          <w:spacing w:val="5"/>
          <w:kern w:val="28"/>
          <w:sz w:val="22"/>
          <w:szCs w:val="22"/>
        </w:rPr>
      </w:pPr>
    </w:p>
    <w:p w14:paraId="6531EF1C" w14:textId="77777777" w:rsidR="00C16F0C" w:rsidRDefault="00C16F0C" w:rsidP="006B7872">
      <w:pPr>
        <w:jc w:val="both"/>
        <w:rPr>
          <w:rFonts w:eastAsiaTheme="majorEastAsia" w:cs="Browallia New"/>
          <w:color w:val="000000" w:themeColor="text1"/>
          <w:spacing w:val="5"/>
          <w:kern w:val="28"/>
          <w:sz w:val="22"/>
          <w:szCs w:val="22"/>
        </w:rPr>
      </w:pPr>
    </w:p>
    <w:p w14:paraId="1C5D745E" w14:textId="77777777" w:rsidR="00C16F0C" w:rsidRDefault="00C16F0C" w:rsidP="006B7872">
      <w:pPr>
        <w:jc w:val="both"/>
        <w:rPr>
          <w:rFonts w:eastAsiaTheme="majorEastAsia" w:cs="Browallia New"/>
          <w:color w:val="000000" w:themeColor="text1"/>
          <w:spacing w:val="5"/>
          <w:kern w:val="28"/>
          <w:sz w:val="22"/>
          <w:szCs w:val="22"/>
        </w:rPr>
      </w:pPr>
    </w:p>
    <w:p w14:paraId="3D01ED13" w14:textId="77777777" w:rsidR="00C16F0C" w:rsidRDefault="00C16F0C" w:rsidP="006B7872">
      <w:pPr>
        <w:jc w:val="both"/>
        <w:rPr>
          <w:rFonts w:eastAsiaTheme="majorEastAsia" w:cs="Browallia New"/>
          <w:color w:val="000000" w:themeColor="text1"/>
          <w:spacing w:val="5"/>
          <w:kern w:val="28"/>
          <w:sz w:val="22"/>
          <w:szCs w:val="22"/>
        </w:rPr>
      </w:pPr>
    </w:p>
    <w:p w14:paraId="7CB42664" w14:textId="34675EBB" w:rsidR="00DA669F" w:rsidRPr="00807383" w:rsidRDefault="00425FF0" w:rsidP="00807383">
      <w:pPr>
        <w:pStyle w:val="Heading1"/>
        <w:rPr>
          <w:i/>
          <w:iCs/>
          <w:color w:val="A6A6A6" w:themeColor="background1" w:themeShade="A6"/>
        </w:rPr>
      </w:pPr>
      <w:bookmarkStart w:id="32" w:name="_Toc202275458"/>
      <w:r w:rsidRPr="00710779">
        <w:lastRenderedPageBreak/>
        <w:t>4.1.</w:t>
      </w:r>
      <w:r w:rsidR="0033185C">
        <w:t>7</w:t>
      </w:r>
      <w:r w:rsidRPr="00710779">
        <w:t xml:space="preserve"> </w:t>
      </w:r>
      <w:r w:rsidRPr="00710779">
        <w:tab/>
      </w:r>
      <w:bookmarkStart w:id="33" w:name="_Toc202275459"/>
      <w:bookmarkEnd w:id="32"/>
      <w:r w:rsidR="00C51715" w:rsidRPr="00710779">
        <w:t>BID EVALUATION PROCESS</w:t>
      </w:r>
      <w:r w:rsidR="00C85D53" w:rsidRPr="00710779">
        <w:t xml:space="preserve"> AND CONDITIONS</w:t>
      </w:r>
      <w:bookmarkEnd w:id="33"/>
    </w:p>
    <w:p w14:paraId="10BE4000" w14:textId="77777777" w:rsidR="00020831" w:rsidRPr="00710779" w:rsidRDefault="00020831" w:rsidP="00020831">
      <w:pPr>
        <w:spacing w:before="240"/>
        <w:jc w:val="both"/>
        <w:rPr>
          <w:b/>
          <w:bCs/>
          <w:color w:val="000000" w:themeColor="text1"/>
          <w:sz w:val="22"/>
          <w:szCs w:val="22"/>
        </w:rPr>
      </w:pPr>
      <w:r w:rsidRPr="00710779">
        <w:rPr>
          <w:b/>
          <w:bCs/>
          <w:color w:val="000000" w:themeColor="text1"/>
          <w:sz w:val="22"/>
          <w:szCs w:val="22"/>
        </w:rPr>
        <w:t>Bid Evaluation Process</w:t>
      </w:r>
    </w:p>
    <w:p w14:paraId="6DA9FF16" w14:textId="77777777" w:rsidR="00020831" w:rsidRPr="00710779" w:rsidRDefault="00020831" w:rsidP="00020831">
      <w:pPr>
        <w:jc w:val="both"/>
        <w:rPr>
          <w:color w:val="000000" w:themeColor="text1"/>
          <w:sz w:val="22"/>
          <w:szCs w:val="22"/>
        </w:rPr>
      </w:pPr>
      <w:r w:rsidRPr="00710779">
        <w:rPr>
          <w:color w:val="000000" w:themeColor="text1"/>
          <w:sz w:val="22"/>
          <w:szCs w:val="22"/>
        </w:rPr>
        <w:t xml:space="preserve">The Bidders shall respond to all requirements in the TOR to the maximum </w:t>
      </w:r>
      <w:proofErr w:type="gramStart"/>
      <w:r w:rsidRPr="00710779">
        <w:rPr>
          <w:color w:val="000000" w:themeColor="text1"/>
          <w:sz w:val="22"/>
          <w:szCs w:val="22"/>
        </w:rPr>
        <w:t>extent as</w:t>
      </w:r>
      <w:proofErr w:type="gramEnd"/>
      <w:r w:rsidRPr="00710779">
        <w:rPr>
          <w:color w:val="000000" w:themeColor="text1"/>
          <w:sz w:val="22"/>
          <w:szCs w:val="22"/>
        </w:rPr>
        <w:t xml:space="preserve"> possible to ensure that all aspects of the evaluation criteria are covered. HPC also encourages the Bidders to expand their responses to include details of technical infrastructures, standards, and key differentiators.</w:t>
      </w:r>
    </w:p>
    <w:p w14:paraId="2DABECF3" w14:textId="77777777" w:rsidR="00020831" w:rsidRPr="00710779" w:rsidRDefault="00020831" w:rsidP="00020831">
      <w:pPr>
        <w:jc w:val="both"/>
        <w:rPr>
          <w:color w:val="000000" w:themeColor="text1"/>
          <w:sz w:val="22"/>
          <w:szCs w:val="22"/>
        </w:rPr>
      </w:pPr>
      <w:r w:rsidRPr="00710779">
        <w:rPr>
          <w:color w:val="000000" w:themeColor="text1"/>
          <w:sz w:val="22"/>
          <w:szCs w:val="22"/>
        </w:rPr>
        <w:t xml:space="preserve">Moreover, the Bidders are required to clearly identify the limitations and </w:t>
      </w:r>
      <w:proofErr w:type="gramStart"/>
      <w:r w:rsidRPr="00710779">
        <w:rPr>
          <w:color w:val="000000" w:themeColor="text1"/>
          <w:sz w:val="22"/>
          <w:szCs w:val="22"/>
        </w:rPr>
        <w:t>expectation</w:t>
      </w:r>
      <w:proofErr w:type="gramEnd"/>
      <w:r w:rsidRPr="00710779">
        <w:rPr>
          <w:color w:val="000000" w:themeColor="text1"/>
          <w:sz w:val="22"/>
          <w:szCs w:val="22"/>
        </w:rPr>
        <w:t xml:space="preserve"> </w:t>
      </w:r>
      <w:proofErr w:type="gramStart"/>
      <w:r w:rsidRPr="00710779">
        <w:rPr>
          <w:color w:val="000000" w:themeColor="text1"/>
          <w:sz w:val="22"/>
          <w:szCs w:val="22"/>
        </w:rPr>
        <w:t>to</w:t>
      </w:r>
      <w:proofErr w:type="gramEnd"/>
      <w:r w:rsidRPr="00710779">
        <w:rPr>
          <w:color w:val="000000" w:themeColor="text1"/>
          <w:sz w:val="22"/>
          <w:szCs w:val="22"/>
        </w:rPr>
        <w:t xml:space="preserve"> the specifications and requirements inherent in the proposed Bid Proposal.</w:t>
      </w:r>
    </w:p>
    <w:p w14:paraId="37ADE6CB" w14:textId="77777777" w:rsidR="00020831" w:rsidRPr="00710779" w:rsidRDefault="00020831" w:rsidP="00020831">
      <w:pPr>
        <w:jc w:val="both"/>
        <w:rPr>
          <w:color w:val="000000" w:themeColor="text1"/>
          <w:sz w:val="22"/>
          <w:szCs w:val="22"/>
        </w:rPr>
      </w:pPr>
      <w:r w:rsidRPr="00710779">
        <w:rPr>
          <w:color w:val="000000" w:themeColor="text1"/>
          <w:sz w:val="22"/>
          <w:szCs w:val="22"/>
        </w:rPr>
        <w:t xml:space="preserve">Any Bidder who submits the documents and information that does not </w:t>
      </w:r>
      <w:proofErr w:type="gramStart"/>
      <w:r w:rsidRPr="00710779">
        <w:rPr>
          <w:color w:val="000000" w:themeColor="text1"/>
          <w:sz w:val="22"/>
          <w:szCs w:val="22"/>
        </w:rPr>
        <w:t>complied</w:t>
      </w:r>
      <w:proofErr w:type="gramEnd"/>
      <w:r w:rsidRPr="00710779">
        <w:rPr>
          <w:color w:val="000000" w:themeColor="text1"/>
          <w:sz w:val="22"/>
          <w:szCs w:val="22"/>
        </w:rPr>
        <w:t xml:space="preserve"> with the materials, conditions and specifications specified in HPC’s requirements, shall be rejected from the determination.</w:t>
      </w:r>
    </w:p>
    <w:p w14:paraId="257BBC49" w14:textId="77777777" w:rsidR="00020831" w:rsidRPr="00710779" w:rsidRDefault="00020831" w:rsidP="00020831">
      <w:pPr>
        <w:spacing w:before="240"/>
        <w:jc w:val="both"/>
        <w:rPr>
          <w:b/>
          <w:bCs/>
          <w:color w:val="000000" w:themeColor="text1"/>
          <w:sz w:val="22"/>
          <w:szCs w:val="22"/>
        </w:rPr>
      </w:pPr>
      <w:r w:rsidRPr="00710779">
        <w:rPr>
          <w:b/>
          <w:bCs/>
          <w:color w:val="000000" w:themeColor="text1"/>
          <w:sz w:val="22"/>
          <w:szCs w:val="22"/>
        </w:rPr>
        <w:t>Bid Evaluation Process Conditions</w:t>
      </w:r>
    </w:p>
    <w:p w14:paraId="16F2FB63" w14:textId="77777777" w:rsidR="00020831" w:rsidRPr="00710779" w:rsidRDefault="00020831" w:rsidP="00020831">
      <w:pPr>
        <w:jc w:val="both"/>
        <w:rPr>
          <w:color w:val="000000" w:themeColor="text1"/>
          <w:sz w:val="22"/>
          <w:szCs w:val="22"/>
        </w:rPr>
      </w:pPr>
      <w:r w:rsidRPr="00710779">
        <w:rPr>
          <w:color w:val="000000" w:themeColor="text1"/>
          <w:sz w:val="22"/>
          <w:szCs w:val="22"/>
        </w:rPr>
        <w:t>The conditions of Bid Evaluation Process shall be as follows:</w:t>
      </w:r>
    </w:p>
    <w:p w14:paraId="02A2C7A8" w14:textId="77777777" w:rsidR="00020831" w:rsidRPr="00710779" w:rsidRDefault="00020831" w:rsidP="00020831">
      <w:pPr>
        <w:jc w:val="both"/>
        <w:rPr>
          <w:b/>
          <w:bCs/>
          <w:color w:val="000000" w:themeColor="text1"/>
          <w:sz w:val="22"/>
          <w:szCs w:val="22"/>
          <w:u w:val="single"/>
        </w:rPr>
      </w:pPr>
      <w:r w:rsidRPr="00710779">
        <w:rPr>
          <w:b/>
          <w:bCs/>
          <w:color w:val="000000" w:themeColor="text1"/>
          <w:sz w:val="22"/>
          <w:szCs w:val="22"/>
          <w:u w:val="single"/>
        </w:rPr>
        <w:t>Bid Opening</w:t>
      </w:r>
    </w:p>
    <w:p w14:paraId="39D21E78" w14:textId="77777777" w:rsidR="00020831" w:rsidRPr="00710779" w:rsidRDefault="00020831" w:rsidP="00020831">
      <w:pPr>
        <w:pStyle w:val="ListParagraph"/>
        <w:numPr>
          <w:ilvl w:val="0"/>
          <w:numId w:val="7"/>
        </w:numPr>
        <w:spacing w:after="120"/>
        <w:ind w:left="735" w:hanging="461"/>
        <w:contextualSpacing w:val="0"/>
        <w:jc w:val="both"/>
        <w:rPr>
          <w:color w:val="000000" w:themeColor="text1"/>
          <w:sz w:val="22"/>
          <w:szCs w:val="22"/>
        </w:rPr>
      </w:pPr>
      <w:r w:rsidRPr="00710779">
        <w:rPr>
          <w:color w:val="000000" w:themeColor="text1"/>
          <w:sz w:val="22"/>
          <w:szCs w:val="22"/>
        </w:rPr>
        <w:t>Bid is going to be open</w:t>
      </w:r>
      <w:r w:rsidRPr="00710779">
        <w:rPr>
          <w:rFonts w:cs="Browallia New"/>
          <w:color w:val="000000" w:themeColor="text1"/>
          <w:sz w:val="22"/>
          <w:szCs w:val="22"/>
        </w:rPr>
        <w:t>e</w:t>
      </w:r>
      <w:r w:rsidRPr="00710779">
        <w:rPr>
          <w:color w:val="000000" w:themeColor="text1"/>
          <w:sz w:val="22"/>
          <w:szCs w:val="22"/>
        </w:rPr>
        <w:t>d after 05:00 PM on the next date of closing date of Bid Submission, provided that the Bid Opening is internally done in private.</w:t>
      </w:r>
    </w:p>
    <w:p w14:paraId="4CE7C267" w14:textId="77777777" w:rsidR="00020831" w:rsidRPr="00710779" w:rsidRDefault="00020831" w:rsidP="00020831">
      <w:pPr>
        <w:pStyle w:val="ListParagraph"/>
        <w:numPr>
          <w:ilvl w:val="0"/>
          <w:numId w:val="7"/>
        </w:numPr>
        <w:spacing w:after="120"/>
        <w:ind w:left="735" w:hanging="461"/>
        <w:contextualSpacing w:val="0"/>
        <w:jc w:val="both"/>
        <w:rPr>
          <w:color w:val="000000" w:themeColor="text1"/>
          <w:sz w:val="22"/>
          <w:szCs w:val="22"/>
        </w:rPr>
      </w:pPr>
      <w:proofErr w:type="gramStart"/>
      <w:r w:rsidRPr="00710779">
        <w:rPr>
          <w:color w:val="000000" w:themeColor="text1"/>
          <w:sz w:val="22"/>
          <w:szCs w:val="22"/>
        </w:rPr>
        <w:t>In the event that</w:t>
      </w:r>
      <w:proofErr w:type="gramEnd"/>
      <w:r w:rsidRPr="00710779">
        <w:rPr>
          <w:color w:val="000000" w:themeColor="text1"/>
          <w:sz w:val="22"/>
          <w:szCs w:val="22"/>
        </w:rPr>
        <w:t xml:space="preserve"> any Bid Proposal is received after the time set for the receipt of Bid Submission, the Bid Proposal may be returned, unopened or retained for consideration entirely at the discretion of HPC.</w:t>
      </w:r>
    </w:p>
    <w:p w14:paraId="7219CDF8" w14:textId="77777777" w:rsidR="00020831" w:rsidRPr="00710779" w:rsidRDefault="00020831" w:rsidP="00020831">
      <w:pPr>
        <w:pStyle w:val="ListParagraph"/>
        <w:numPr>
          <w:ilvl w:val="0"/>
          <w:numId w:val="7"/>
        </w:numPr>
        <w:spacing w:after="120"/>
        <w:ind w:left="735" w:hanging="461"/>
        <w:contextualSpacing w:val="0"/>
        <w:jc w:val="both"/>
        <w:rPr>
          <w:color w:val="000000" w:themeColor="text1"/>
          <w:sz w:val="22"/>
          <w:szCs w:val="22"/>
        </w:rPr>
      </w:pPr>
      <w:r w:rsidRPr="00710779">
        <w:rPr>
          <w:color w:val="000000" w:themeColor="text1"/>
          <w:sz w:val="22"/>
          <w:szCs w:val="22"/>
        </w:rPr>
        <w:t>Related information from the examination, clarification, evaluation of Bid Proposals and recommendations concerned on the award are entirely confidential to HPC and shall be under no obligation to disclose the information to any of the Bidders.</w:t>
      </w:r>
    </w:p>
    <w:p w14:paraId="62FF9A27" w14:textId="77777777" w:rsidR="00020831" w:rsidRPr="00710779" w:rsidRDefault="00020831" w:rsidP="00020831">
      <w:pPr>
        <w:spacing w:before="240"/>
        <w:jc w:val="both"/>
        <w:rPr>
          <w:b/>
          <w:bCs/>
          <w:color w:val="000000" w:themeColor="text1"/>
          <w:sz w:val="22"/>
          <w:szCs w:val="22"/>
          <w:u w:val="single"/>
        </w:rPr>
      </w:pPr>
      <w:r w:rsidRPr="00710779">
        <w:rPr>
          <w:b/>
          <w:bCs/>
          <w:color w:val="000000" w:themeColor="text1"/>
          <w:sz w:val="22"/>
          <w:szCs w:val="22"/>
          <w:u w:val="single"/>
        </w:rPr>
        <w:t>Clarification and Evaluation of Bid Proposal</w:t>
      </w:r>
    </w:p>
    <w:p w14:paraId="02C9BC23" w14:textId="77777777" w:rsidR="00020831" w:rsidRPr="00710779" w:rsidRDefault="00020831" w:rsidP="00430197">
      <w:pPr>
        <w:pStyle w:val="ListParagraph"/>
        <w:numPr>
          <w:ilvl w:val="0"/>
          <w:numId w:val="8"/>
        </w:numPr>
        <w:ind w:left="731" w:hanging="461"/>
        <w:jc w:val="both"/>
        <w:rPr>
          <w:color w:val="000000" w:themeColor="text1"/>
          <w:sz w:val="22"/>
          <w:szCs w:val="22"/>
        </w:rPr>
      </w:pPr>
      <w:r w:rsidRPr="00710779">
        <w:rPr>
          <w:color w:val="000000" w:themeColor="text1"/>
          <w:sz w:val="22"/>
          <w:szCs w:val="22"/>
        </w:rPr>
        <w:t xml:space="preserve">To assist on the examination, evaluation and comparison of Bid Proposal, HPC may, at its discretion, inquire any of the Bidders for clarification of their Bid Proposal. However, the requested clarification and response shall be in writing by e-mail and no change in the Price or substance of the Bid </w:t>
      </w:r>
      <w:proofErr w:type="gramStart"/>
      <w:r w:rsidRPr="00710779">
        <w:rPr>
          <w:color w:val="000000" w:themeColor="text1"/>
          <w:sz w:val="22"/>
          <w:szCs w:val="22"/>
        </w:rPr>
        <w:t>Proposal,</w:t>
      </w:r>
      <w:proofErr w:type="gramEnd"/>
      <w:r w:rsidRPr="00710779">
        <w:rPr>
          <w:color w:val="000000" w:themeColor="text1"/>
          <w:sz w:val="22"/>
          <w:szCs w:val="22"/>
        </w:rPr>
        <w:t xml:space="preserve"> shall be sought, offered or permitted.</w:t>
      </w:r>
    </w:p>
    <w:p w14:paraId="104348C2" w14:textId="77777777" w:rsidR="00020831" w:rsidRPr="00710779" w:rsidRDefault="00020831" w:rsidP="00430197">
      <w:pPr>
        <w:pStyle w:val="ListParagraph"/>
        <w:numPr>
          <w:ilvl w:val="0"/>
          <w:numId w:val="8"/>
        </w:numPr>
        <w:spacing w:after="120"/>
        <w:ind w:left="735" w:hanging="461"/>
        <w:contextualSpacing w:val="0"/>
        <w:jc w:val="both"/>
        <w:rPr>
          <w:color w:val="000000" w:themeColor="text1"/>
          <w:sz w:val="22"/>
          <w:szCs w:val="22"/>
        </w:rPr>
      </w:pPr>
      <w:r w:rsidRPr="00710779">
        <w:rPr>
          <w:color w:val="000000" w:themeColor="text1"/>
          <w:sz w:val="22"/>
          <w:szCs w:val="22"/>
        </w:rPr>
        <w:t>The Bidders may be requested to participate in the Bid Evaluation meeting at the site in Laos, Nan Office in Thailand, or Tele-Conference (if required).</w:t>
      </w:r>
    </w:p>
    <w:p w14:paraId="004AFD3F" w14:textId="77777777" w:rsidR="00020831" w:rsidRPr="00710779" w:rsidRDefault="00020831" w:rsidP="00020831">
      <w:pPr>
        <w:pStyle w:val="ListParagraph"/>
        <w:numPr>
          <w:ilvl w:val="0"/>
          <w:numId w:val="8"/>
        </w:numPr>
        <w:spacing w:after="120"/>
        <w:ind w:left="735" w:hanging="461"/>
        <w:contextualSpacing w:val="0"/>
        <w:jc w:val="both"/>
        <w:rPr>
          <w:color w:val="000000" w:themeColor="text1"/>
          <w:sz w:val="22"/>
          <w:szCs w:val="22"/>
        </w:rPr>
      </w:pPr>
      <w:r w:rsidRPr="00710779">
        <w:rPr>
          <w:color w:val="000000" w:themeColor="text1"/>
          <w:sz w:val="22"/>
          <w:szCs w:val="22"/>
        </w:rPr>
        <w:lastRenderedPageBreak/>
        <w:t>HPC may waive any informality in any of the Bid Proposals it has received and reject any and/or Bid Proposal without assigning reasons, therefore.</w:t>
      </w:r>
    </w:p>
    <w:p w14:paraId="502C7F25" w14:textId="77777777" w:rsidR="00DA669F" w:rsidRPr="00710779" w:rsidRDefault="00DA669F" w:rsidP="001001B5">
      <w:pPr>
        <w:spacing w:before="240"/>
        <w:jc w:val="both"/>
        <w:rPr>
          <w:b/>
          <w:bCs/>
          <w:color w:val="000000" w:themeColor="text1"/>
          <w:sz w:val="22"/>
          <w:szCs w:val="22"/>
          <w:u w:val="single"/>
        </w:rPr>
      </w:pPr>
      <w:r w:rsidRPr="00710779">
        <w:rPr>
          <w:b/>
          <w:bCs/>
          <w:color w:val="000000" w:themeColor="text1"/>
          <w:sz w:val="22"/>
          <w:szCs w:val="22"/>
          <w:u w:val="single"/>
        </w:rPr>
        <w:t>Right to Negotiation</w:t>
      </w:r>
    </w:p>
    <w:p w14:paraId="5616994A" w14:textId="7275B51C" w:rsidR="00DA669F" w:rsidRPr="00710779" w:rsidRDefault="00DA669F" w:rsidP="00DB2149">
      <w:pPr>
        <w:pStyle w:val="ListParagraph"/>
        <w:numPr>
          <w:ilvl w:val="0"/>
          <w:numId w:val="9"/>
        </w:numPr>
        <w:spacing w:after="120"/>
        <w:ind w:left="720" w:hanging="446"/>
        <w:contextualSpacing w:val="0"/>
        <w:jc w:val="both"/>
        <w:rPr>
          <w:color w:val="000000" w:themeColor="text1"/>
          <w:sz w:val="22"/>
          <w:szCs w:val="22"/>
        </w:rPr>
      </w:pPr>
      <w:r w:rsidRPr="00710779">
        <w:rPr>
          <w:color w:val="000000" w:themeColor="text1"/>
          <w:sz w:val="22"/>
          <w:szCs w:val="22"/>
        </w:rPr>
        <w:t>HPC may</w:t>
      </w:r>
      <w:r w:rsidR="009E00B5" w:rsidRPr="00710779">
        <w:rPr>
          <w:color w:val="000000" w:themeColor="text1"/>
          <w:sz w:val="22"/>
          <w:szCs w:val="22"/>
        </w:rPr>
        <w:t>, at</w:t>
      </w:r>
      <w:r w:rsidRPr="00710779">
        <w:rPr>
          <w:color w:val="000000" w:themeColor="text1"/>
          <w:sz w:val="22"/>
          <w:szCs w:val="22"/>
        </w:rPr>
        <w:t xml:space="preserve"> its discretion</w:t>
      </w:r>
      <w:r w:rsidR="009E00B5" w:rsidRPr="00710779">
        <w:rPr>
          <w:color w:val="000000" w:themeColor="text1"/>
          <w:sz w:val="22"/>
          <w:szCs w:val="22"/>
        </w:rPr>
        <w:t>,</w:t>
      </w:r>
      <w:r w:rsidRPr="00710779">
        <w:rPr>
          <w:color w:val="000000" w:themeColor="text1"/>
          <w:sz w:val="22"/>
          <w:szCs w:val="22"/>
        </w:rPr>
        <w:t xml:space="preserve"> negotiate with any Bidders after the Bid closing.</w:t>
      </w:r>
    </w:p>
    <w:p w14:paraId="6E4A9A95" w14:textId="121A7E33" w:rsidR="00DA669F" w:rsidRPr="00710779" w:rsidRDefault="00DA669F" w:rsidP="00DB2149">
      <w:pPr>
        <w:pStyle w:val="ListParagraph"/>
        <w:numPr>
          <w:ilvl w:val="0"/>
          <w:numId w:val="9"/>
        </w:numPr>
        <w:spacing w:after="120"/>
        <w:ind w:left="720" w:hanging="446"/>
        <w:contextualSpacing w:val="0"/>
        <w:jc w:val="both"/>
        <w:rPr>
          <w:color w:val="000000" w:themeColor="text1"/>
          <w:sz w:val="22"/>
          <w:szCs w:val="22"/>
        </w:rPr>
      </w:pPr>
      <w:r w:rsidRPr="00710779">
        <w:rPr>
          <w:color w:val="000000" w:themeColor="text1"/>
          <w:sz w:val="22"/>
          <w:szCs w:val="22"/>
        </w:rPr>
        <w:t xml:space="preserve">During the Bid </w:t>
      </w:r>
      <w:r w:rsidR="009E00B5" w:rsidRPr="00710779">
        <w:rPr>
          <w:color w:val="000000" w:themeColor="text1"/>
          <w:sz w:val="22"/>
          <w:szCs w:val="22"/>
        </w:rPr>
        <w:t>e</w:t>
      </w:r>
      <w:r w:rsidRPr="00710779">
        <w:rPr>
          <w:color w:val="000000" w:themeColor="text1"/>
          <w:sz w:val="22"/>
          <w:szCs w:val="22"/>
        </w:rPr>
        <w:t xml:space="preserve">valuation period, HPC may negotiate with the Bidders to vary some </w:t>
      </w:r>
      <w:proofErr w:type="gramStart"/>
      <w:r w:rsidRPr="00710779">
        <w:rPr>
          <w:color w:val="000000" w:themeColor="text1"/>
          <w:sz w:val="22"/>
          <w:szCs w:val="22"/>
        </w:rPr>
        <w:t>aspect</w:t>
      </w:r>
      <w:proofErr w:type="gramEnd"/>
      <w:r w:rsidRPr="00710779">
        <w:rPr>
          <w:color w:val="000000" w:themeColor="text1"/>
          <w:sz w:val="22"/>
          <w:szCs w:val="22"/>
        </w:rPr>
        <w:t xml:space="preserve"> of HPC’s specification and </w:t>
      </w:r>
      <w:proofErr w:type="gramStart"/>
      <w:r w:rsidRPr="00710779">
        <w:rPr>
          <w:color w:val="000000" w:themeColor="text1"/>
          <w:sz w:val="22"/>
          <w:szCs w:val="22"/>
        </w:rPr>
        <w:t>requirements</w:t>
      </w:r>
      <w:proofErr w:type="gramEnd"/>
      <w:r w:rsidRPr="00710779">
        <w:rPr>
          <w:color w:val="000000" w:themeColor="text1"/>
          <w:sz w:val="22"/>
          <w:szCs w:val="22"/>
        </w:rPr>
        <w:t xml:space="preserve"> or the Bidders Bid Proposal</w:t>
      </w:r>
      <w:r w:rsidR="009E00B5" w:rsidRPr="00710779">
        <w:rPr>
          <w:color w:val="000000" w:themeColor="text1"/>
          <w:sz w:val="22"/>
          <w:szCs w:val="22"/>
        </w:rPr>
        <w:t>s</w:t>
      </w:r>
      <w:r w:rsidRPr="00710779">
        <w:rPr>
          <w:color w:val="000000" w:themeColor="text1"/>
          <w:sz w:val="22"/>
          <w:szCs w:val="22"/>
        </w:rPr>
        <w:t xml:space="preserve">, including but not limited to conditions of contract, scope of work, capability, costs and effectiveness or matters that </w:t>
      </w:r>
      <w:proofErr w:type="gramStart"/>
      <w:r w:rsidRPr="00710779">
        <w:rPr>
          <w:color w:val="000000" w:themeColor="text1"/>
          <w:sz w:val="22"/>
          <w:szCs w:val="22"/>
        </w:rPr>
        <w:t>related</w:t>
      </w:r>
      <w:proofErr w:type="gramEnd"/>
      <w:r w:rsidRPr="00710779">
        <w:rPr>
          <w:color w:val="000000" w:themeColor="text1"/>
          <w:sz w:val="22"/>
          <w:szCs w:val="22"/>
        </w:rPr>
        <w:t xml:space="preserve"> to the combination of part of the Bid Proposal with another of Bid.</w:t>
      </w:r>
    </w:p>
    <w:p w14:paraId="3F194309" w14:textId="77777777" w:rsidR="00DA669F" w:rsidRPr="00710779" w:rsidRDefault="00DA669F" w:rsidP="001001B5">
      <w:pPr>
        <w:spacing w:before="240"/>
        <w:jc w:val="both"/>
        <w:rPr>
          <w:b/>
          <w:bCs/>
          <w:color w:val="000000" w:themeColor="text1"/>
          <w:sz w:val="22"/>
          <w:szCs w:val="22"/>
          <w:u w:val="single"/>
        </w:rPr>
      </w:pPr>
      <w:r w:rsidRPr="00710779">
        <w:rPr>
          <w:b/>
          <w:bCs/>
          <w:color w:val="000000" w:themeColor="text1"/>
          <w:sz w:val="22"/>
          <w:szCs w:val="22"/>
          <w:u w:val="single"/>
        </w:rPr>
        <w:t>Bid Evaluation Criteria</w:t>
      </w:r>
    </w:p>
    <w:p w14:paraId="472D8251" w14:textId="3C172E6C" w:rsidR="00DA669F" w:rsidRPr="00710779" w:rsidRDefault="00DA669F" w:rsidP="001001B5">
      <w:pPr>
        <w:jc w:val="both"/>
        <w:rPr>
          <w:color w:val="000000" w:themeColor="text1"/>
          <w:sz w:val="22"/>
          <w:szCs w:val="22"/>
        </w:rPr>
      </w:pPr>
      <w:r w:rsidRPr="00710779">
        <w:rPr>
          <w:color w:val="000000" w:themeColor="text1"/>
          <w:sz w:val="22"/>
          <w:szCs w:val="22"/>
        </w:rPr>
        <w:t xml:space="preserve">The Bid Evaluation Criteria for the </w:t>
      </w:r>
      <w:r w:rsidR="00CE0012" w:rsidRPr="00710779">
        <w:rPr>
          <w:color w:val="000000" w:themeColor="text1"/>
          <w:sz w:val="22"/>
          <w:szCs w:val="22"/>
        </w:rPr>
        <w:t xml:space="preserve">selection of </w:t>
      </w:r>
      <w:r w:rsidRPr="00710779">
        <w:rPr>
          <w:color w:val="000000" w:themeColor="text1"/>
          <w:sz w:val="22"/>
          <w:szCs w:val="22"/>
        </w:rPr>
        <w:t xml:space="preserve">Bidder </w:t>
      </w:r>
      <w:r w:rsidR="00CE0012" w:rsidRPr="00710779">
        <w:rPr>
          <w:color w:val="000000" w:themeColor="text1"/>
          <w:sz w:val="22"/>
          <w:szCs w:val="22"/>
        </w:rPr>
        <w:t xml:space="preserve">to be awarded of </w:t>
      </w:r>
      <w:r w:rsidR="00B27B4F" w:rsidRPr="00710779">
        <w:rPr>
          <w:color w:val="000000" w:themeColor="text1"/>
          <w:sz w:val="22"/>
          <w:szCs w:val="22"/>
        </w:rPr>
        <w:t>project</w:t>
      </w:r>
      <w:r w:rsidRPr="00710779">
        <w:rPr>
          <w:color w:val="000000" w:themeColor="text1"/>
          <w:sz w:val="22"/>
          <w:szCs w:val="22"/>
        </w:rPr>
        <w:t xml:space="preserve"> </w:t>
      </w:r>
      <w:r w:rsidR="00B27B4F" w:rsidRPr="00710779">
        <w:rPr>
          <w:color w:val="000000" w:themeColor="text1"/>
          <w:sz w:val="22"/>
          <w:szCs w:val="22"/>
        </w:rPr>
        <w:t>are</w:t>
      </w:r>
      <w:r w:rsidRPr="00710779">
        <w:rPr>
          <w:color w:val="000000" w:themeColor="text1"/>
          <w:sz w:val="22"/>
          <w:szCs w:val="22"/>
        </w:rPr>
        <w:t xml:space="preserve"> as </w:t>
      </w:r>
      <w:r w:rsidR="00CE0012" w:rsidRPr="00710779">
        <w:rPr>
          <w:color w:val="000000" w:themeColor="text1"/>
          <w:sz w:val="22"/>
          <w:szCs w:val="22"/>
        </w:rPr>
        <w:t>follows</w:t>
      </w:r>
      <w:r w:rsidRPr="00710779">
        <w:rPr>
          <w:color w:val="000000" w:themeColor="text1"/>
          <w:sz w:val="22"/>
          <w:szCs w:val="22"/>
        </w:rPr>
        <w:t>:</w:t>
      </w:r>
    </w:p>
    <w:p w14:paraId="37ED334B" w14:textId="77777777" w:rsidR="00DA669F" w:rsidRPr="00710779" w:rsidRDefault="00DA669F" w:rsidP="00DB2149">
      <w:pPr>
        <w:pStyle w:val="ListParagraph"/>
        <w:numPr>
          <w:ilvl w:val="0"/>
          <w:numId w:val="10"/>
        </w:numPr>
        <w:spacing w:before="240"/>
        <w:ind w:left="720" w:hanging="446"/>
        <w:contextualSpacing w:val="0"/>
        <w:jc w:val="both"/>
        <w:rPr>
          <w:color w:val="000000" w:themeColor="text1"/>
          <w:sz w:val="22"/>
          <w:szCs w:val="22"/>
        </w:rPr>
      </w:pPr>
      <w:r w:rsidRPr="00710779">
        <w:rPr>
          <w:color w:val="000000" w:themeColor="text1"/>
          <w:sz w:val="22"/>
          <w:szCs w:val="22"/>
        </w:rPr>
        <w:t>Qualification of Bidder</w:t>
      </w:r>
    </w:p>
    <w:p w14:paraId="1C0A3910" w14:textId="4569A474" w:rsidR="00DA669F" w:rsidRPr="00710779" w:rsidRDefault="00DA669F" w:rsidP="001001B5">
      <w:pPr>
        <w:pStyle w:val="ListParagraph"/>
        <w:numPr>
          <w:ilvl w:val="0"/>
          <w:numId w:val="0"/>
        </w:numPr>
        <w:spacing w:after="120"/>
        <w:ind w:left="720"/>
        <w:contextualSpacing w:val="0"/>
        <w:jc w:val="both"/>
        <w:rPr>
          <w:color w:val="000000" w:themeColor="text1"/>
          <w:sz w:val="22"/>
          <w:szCs w:val="22"/>
        </w:rPr>
      </w:pPr>
      <w:r w:rsidRPr="00710779">
        <w:rPr>
          <w:color w:val="000000" w:themeColor="text1"/>
          <w:sz w:val="22"/>
          <w:szCs w:val="22"/>
        </w:rPr>
        <w:t>The completeness and qualifi</w:t>
      </w:r>
      <w:r w:rsidR="00431094" w:rsidRPr="00710779">
        <w:rPr>
          <w:color w:val="000000" w:themeColor="text1"/>
          <w:sz w:val="22"/>
          <w:szCs w:val="22"/>
        </w:rPr>
        <w:t>cation</w:t>
      </w:r>
      <w:r w:rsidRPr="00710779">
        <w:rPr>
          <w:color w:val="000000" w:themeColor="text1"/>
          <w:sz w:val="22"/>
          <w:szCs w:val="22"/>
        </w:rPr>
        <w:t xml:space="preserve"> of the following</w:t>
      </w:r>
      <w:r w:rsidR="007B1FAD" w:rsidRPr="00710779">
        <w:rPr>
          <w:color w:val="000000" w:themeColor="text1"/>
          <w:sz w:val="22"/>
          <w:szCs w:val="22"/>
        </w:rPr>
        <w:t xml:space="preserve"> corporate</w:t>
      </w:r>
      <w:r w:rsidRPr="00710779">
        <w:rPr>
          <w:color w:val="000000" w:themeColor="text1"/>
          <w:sz w:val="22"/>
          <w:szCs w:val="22"/>
        </w:rPr>
        <w:t xml:space="preserve"> document</w:t>
      </w:r>
      <w:r w:rsidR="00431094" w:rsidRPr="00710779">
        <w:rPr>
          <w:color w:val="000000" w:themeColor="text1"/>
          <w:sz w:val="22"/>
          <w:szCs w:val="22"/>
        </w:rPr>
        <w:t>s</w:t>
      </w:r>
      <w:r w:rsidRPr="00710779">
        <w:rPr>
          <w:color w:val="000000" w:themeColor="text1"/>
          <w:sz w:val="22"/>
          <w:szCs w:val="22"/>
        </w:rPr>
        <w:t xml:space="preserve">, including but not limited to </w:t>
      </w:r>
      <w:r w:rsidR="00431094" w:rsidRPr="00710779">
        <w:rPr>
          <w:color w:val="000000" w:themeColor="text1"/>
          <w:sz w:val="22"/>
          <w:szCs w:val="22"/>
        </w:rPr>
        <w:t>B</w:t>
      </w:r>
      <w:r w:rsidRPr="00710779">
        <w:rPr>
          <w:color w:val="000000" w:themeColor="text1"/>
          <w:sz w:val="22"/>
          <w:szCs w:val="22"/>
        </w:rPr>
        <w:t xml:space="preserve">idder’s </w:t>
      </w:r>
      <w:r w:rsidR="00431094" w:rsidRPr="00710779">
        <w:rPr>
          <w:color w:val="000000" w:themeColor="text1"/>
          <w:sz w:val="22"/>
          <w:szCs w:val="22"/>
        </w:rPr>
        <w:t xml:space="preserve">company </w:t>
      </w:r>
      <w:r w:rsidRPr="00710779">
        <w:rPr>
          <w:color w:val="000000" w:themeColor="text1"/>
          <w:sz w:val="22"/>
          <w:szCs w:val="22"/>
        </w:rPr>
        <w:t>profiles</w:t>
      </w:r>
      <w:r w:rsidR="00431094" w:rsidRPr="00710779">
        <w:rPr>
          <w:color w:val="000000" w:themeColor="text1"/>
          <w:sz w:val="22"/>
          <w:szCs w:val="22"/>
        </w:rPr>
        <w:t xml:space="preserve">, </w:t>
      </w:r>
      <w:proofErr w:type="gramStart"/>
      <w:r w:rsidRPr="00710779">
        <w:rPr>
          <w:color w:val="000000" w:themeColor="text1"/>
          <w:sz w:val="22"/>
          <w:szCs w:val="22"/>
        </w:rPr>
        <w:t>experience</w:t>
      </w:r>
      <w:r w:rsidR="00332DD8">
        <w:rPr>
          <w:color w:val="000000" w:themeColor="text1"/>
          <w:sz w:val="22"/>
          <w:szCs w:val="22"/>
        </w:rPr>
        <w:t>s</w:t>
      </w:r>
      <w:proofErr w:type="gramEnd"/>
      <w:r w:rsidR="00431094" w:rsidRPr="00710779">
        <w:rPr>
          <w:color w:val="000000" w:themeColor="text1"/>
          <w:sz w:val="22"/>
          <w:szCs w:val="22"/>
        </w:rPr>
        <w:t xml:space="preserve"> or reference projects</w:t>
      </w:r>
      <w:r w:rsidRPr="00710779">
        <w:rPr>
          <w:color w:val="000000" w:themeColor="text1"/>
          <w:sz w:val="22"/>
          <w:szCs w:val="22"/>
        </w:rPr>
        <w:t xml:space="preserve">, financial statement and current asset value, statement of capability, </w:t>
      </w:r>
      <w:r w:rsidR="00431094" w:rsidRPr="00710779">
        <w:rPr>
          <w:color w:val="000000" w:themeColor="text1"/>
          <w:sz w:val="22"/>
          <w:szCs w:val="22"/>
        </w:rPr>
        <w:t>organization chart</w:t>
      </w:r>
      <w:r w:rsidRPr="00710779">
        <w:rPr>
          <w:color w:val="000000" w:themeColor="text1"/>
          <w:sz w:val="22"/>
          <w:szCs w:val="22"/>
        </w:rPr>
        <w:t xml:space="preserve"> and proposed safety, </w:t>
      </w:r>
      <w:r w:rsidR="007B1FAD" w:rsidRPr="00710779">
        <w:rPr>
          <w:color w:val="000000" w:themeColor="text1"/>
          <w:sz w:val="22"/>
          <w:szCs w:val="22"/>
        </w:rPr>
        <w:t xml:space="preserve">quality management </w:t>
      </w:r>
      <w:r w:rsidRPr="00710779">
        <w:rPr>
          <w:color w:val="000000" w:themeColor="text1"/>
          <w:sz w:val="22"/>
          <w:szCs w:val="22"/>
        </w:rPr>
        <w:t>system and procedures.</w:t>
      </w:r>
    </w:p>
    <w:p w14:paraId="4F3BD52E" w14:textId="20CA1566" w:rsidR="00DA669F" w:rsidRPr="00710779" w:rsidRDefault="00DA669F" w:rsidP="00DB2149">
      <w:pPr>
        <w:pStyle w:val="ListParagraph"/>
        <w:numPr>
          <w:ilvl w:val="0"/>
          <w:numId w:val="10"/>
        </w:numPr>
        <w:spacing w:after="120"/>
        <w:ind w:left="720" w:hanging="446"/>
        <w:contextualSpacing w:val="0"/>
        <w:jc w:val="both"/>
        <w:rPr>
          <w:color w:val="000000" w:themeColor="text1"/>
          <w:sz w:val="22"/>
          <w:szCs w:val="22"/>
        </w:rPr>
      </w:pPr>
      <w:r w:rsidRPr="00710779">
        <w:rPr>
          <w:color w:val="000000" w:themeColor="text1"/>
          <w:sz w:val="22"/>
          <w:szCs w:val="22"/>
        </w:rPr>
        <w:t xml:space="preserve">Technical </w:t>
      </w:r>
      <w:r w:rsidR="008F1067" w:rsidRPr="00710779">
        <w:rPr>
          <w:color w:val="000000" w:themeColor="text1"/>
          <w:sz w:val="22"/>
          <w:szCs w:val="22"/>
        </w:rPr>
        <w:t xml:space="preserve">Bid </w:t>
      </w:r>
      <w:r w:rsidRPr="00710779">
        <w:rPr>
          <w:color w:val="000000" w:themeColor="text1"/>
          <w:sz w:val="22"/>
          <w:szCs w:val="22"/>
        </w:rPr>
        <w:t>Evaluation</w:t>
      </w:r>
    </w:p>
    <w:p w14:paraId="456E32A8" w14:textId="66243C4C" w:rsidR="00DA669F" w:rsidRPr="00710779" w:rsidRDefault="00DA669F" w:rsidP="00DB2149">
      <w:pPr>
        <w:pStyle w:val="ListParagraph"/>
        <w:numPr>
          <w:ilvl w:val="0"/>
          <w:numId w:val="11"/>
        </w:numPr>
        <w:spacing w:after="120"/>
        <w:ind w:left="1267" w:hanging="547"/>
        <w:jc w:val="both"/>
        <w:rPr>
          <w:color w:val="000000" w:themeColor="text1"/>
          <w:sz w:val="22"/>
          <w:szCs w:val="22"/>
        </w:rPr>
      </w:pPr>
      <w:bookmarkStart w:id="34" w:name="_Hlk202450917"/>
      <w:r w:rsidRPr="00710779">
        <w:rPr>
          <w:color w:val="000000" w:themeColor="text1"/>
          <w:sz w:val="22"/>
          <w:szCs w:val="22"/>
        </w:rPr>
        <w:t xml:space="preserve">The completeness and conformance </w:t>
      </w:r>
      <w:r w:rsidR="007B1FAD" w:rsidRPr="00710779">
        <w:rPr>
          <w:color w:val="000000" w:themeColor="text1"/>
          <w:sz w:val="22"/>
          <w:szCs w:val="22"/>
        </w:rPr>
        <w:t xml:space="preserve">of </w:t>
      </w:r>
      <w:r w:rsidR="00D047FC" w:rsidRPr="00710779">
        <w:rPr>
          <w:color w:val="000000" w:themeColor="text1"/>
          <w:sz w:val="22"/>
          <w:szCs w:val="22"/>
        </w:rPr>
        <w:t xml:space="preserve">the </w:t>
      </w:r>
      <w:r w:rsidR="007B1FAD" w:rsidRPr="00710779">
        <w:rPr>
          <w:color w:val="000000" w:themeColor="text1"/>
          <w:sz w:val="22"/>
          <w:szCs w:val="22"/>
        </w:rPr>
        <w:t>Bidder with</w:t>
      </w:r>
      <w:r w:rsidRPr="00710779">
        <w:rPr>
          <w:color w:val="000000" w:themeColor="text1"/>
          <w:sz w:val="22"/>
          <w:szCs w:val="22"/>
        </w:rPr>
        <w:t xml:space="preserve"> the </w:t>
      </w:r>
      <w:r w:rsidR="007B1FAD" w:rsidRPr="00710779">
        <w:rPr>
          <w:color w:val="000000" w:themeColor="text1"/>
          <w:sz w:val="22"/>
          <w:szCs w:val="22"/>
        </w:rPr>
        <w:t>t</w:t>
      </w:r>
      <w:r w:rsidRPr="00710779">
        <w:rPr>
          <w:color w:val="000000" w:themeColor="text1"/>
          <w:sz w:val="22"/>
          <w:szCs w:val="22"/>
        </w:rPr>
        <w:t>echnical</w:t>
      </w:r>
      <w:r w:rsidR="006D0AFC" w:rsidRPr="00710779">
        <w:rPr>
          <w:color w:val="000000" w:themeColor="text1"/>
          <w:sz w:val="22"/>
          <w:szCs w:val="22"/>
        </w:rPr>
        <w:t xml:space="preserve"> </w:t>
      </w:r>
      <w:r w:rsidRPr="00710779">
        <w:rPr>
          <w:color w:val="000000" w:themeColor="text1"/>
          <w:sz w:val="22"/>
          <w:szCs w:val="22"/>
        </w:rPr>
        <w:t xml:space="preserve">requirements </w:t>
      </w:r>
      <w:r w:rsidR="006D0AFC" w:rsidRPr="00710779">
        <w:rPr>
          <w:color w:val="000000" w:themeColor="text1"/>
          <w:sz w:val="22"/>
          <w:szCs w:val="22"/>
        </w:rPr>
        <w:t xml:space="preserve">as </w:t>
      </w:r>
      <w:r w:rsidRPr="00710779">
        <w:rPr>
          <w:color w:val="000000" w:themeColor="text1"/>
          <w:sz w:val="22"/>
          <w:szCs w:val="22"/>
        </w:rPr>
        <w:t>specified in Annex II</w:t>
      </w:r>
      <w:r w:rsidR="007B1FAD" w:rsidRPr="00710779">
        <w:rPr>
          <w:color w:val="000000" w:themeColor="text1"/>
          <w:sz w:val="22"/>
          <w:szCs w:val="22"/>
        </w:rPr>
        <w:t xml:space="preserve"> (</w:t>
      </w:r>
      <w:r w:rsidR="00D1093B" w:rsidRPr="00D1093B">
        <w:rPr>
          <w:color w:val="000000" w:themeColor="text1"/>
          <w:sz w:val="22"/>
          <w:szCs w:val="22"/>
        </w:rPr>
        <w:t xml:space="preserve">Specifications requirement of </w:t>
      </w:r>
      <w:r w:rsidR="006B47AC">
        <w:rPr>
          <w:color w:val="000000" w:themeColor="text1"/>
          <w:sz w:val="22"/>
          <w:szCs w:val="22"/>
        </w:rPr>
        <w:t>Fixed-wing VTOL Drone with LiDAR</w:t>
      </w:r>
      <w:r w:rsidR="007B1FAD" w:rsidRPr="00710779">
        <w:rPr>
          <w:color w:val="000000" w:themeColor="text1"/>
          <w:sz w:val="22"/>
          <w:szCs w:val="22"/>
        </w:rPr>
        <w:t xml:space="preserve">) of this </w:t>
      </w:r>
      <w:proofErr w:type="gramStart"/>
      <w:r w:rsidR="007B1FAD" w:rsidRPr="00710779">
        <w:rPr>
          <w:color w:val="000000" w:themeColor="text1"/>
          <w:sz w:val="22"/>
          <w:szCs w:val="22"/>
        </w:rPr>
        <w:t>TOR</w:t>
      </w:r>
      <w:r w:rsidRPr="00710779">
        <w:rPr>
          <w:color w:val="000000" w:themeColor="text1"/>
          <w:sz w:val="22"/>
          <w:szCs w:val="22"/>
        </w:rPr>
        <w:t>;</w:t>
      </w:r>
      <w:proofErr w:type="gramEnd"/>
    </w:p>
    <w:p w14:paraId="2034E510" w14:textId="4D9B96FE" w:rsidR="00DA669F" w:rsidRPr="00710779" w:rsidRDefault="00DA669F" w:rsidP="00BA5444">
      <w:pPr>
        <w:pStyle w:val="ListParagraph"/>
        <w:numPr>
          <w:ilvl w:val="0"/>
          <w:numId w:val="11"/>
        </w:numPr>
        <w:ind w:left="1260" w:hanging="540"/>
        <w:jc w:val="both"/>
        <w:rPr>
          <w:color w:val="000000" w:themeColor="text1"/>
          <w:sz w:val="22"/>
          <w:szCs w:val="22"/>
        </w:rPr>
      </w:pPr>
      <w:r w:rsidRPr="00710779">
        <w:rPr>
          <w:color w:val="000000" w:themeColor="text1"/>
          <w:sz w:val="22"/>
          <w:szCs w:val="22"/>
        </w:rPr>
        <w:t xml:space="preserve">The </w:t>
      </w:r>
      <w:r w:rsidR="00D047FC" w:rsidRPr="00710779">
        <w:rPr>
          <w:color w:val="000000" w:themeColor="text1"/>
          <w:sz w:val="22"/>
          <w:szCs w:val="22"/>
        </w:rPr>
        <w:t xml:space="preserve">completeness and conformance of the Bidder with the submission of required </w:t>
      </w:r>
      <w:r w:rsidR="00BA5444" w:rsidRPr="00710779">
        <w:rPr>
          <w:color w:val="000000" w:themeColor="text1"/>
          <w:sz w:val="22"/>
          <w:szCs w:val="22"/>
        </w:rPr>
        <w:t xml:space="preserve">Catalogues and Technical Datasheets all of </w:t>
      </w:r>
      <w:r w:rsidR="005F24E0">
        <w:rPr>
          <w:color w:val="000000" w:themeColor="text1"/>
          <w:sz w:val="22"/>
          <w:szCs w:val="22"/>
        </w:rPr>
        <w:t>equip</w:t>
      </w:r>
      <w:r w:rsidR="00BA5444" w:rsidRPr="00710779">
        <w:rPr>
          <w:color w:val="000000" w:themeColor="text1"/>
          <w:sz w:val="22"/>
          <w:szCs w:val="22"/>
        </w:rPr>
        <w:t xml:space="preserve">ment. </w:t>
      </w:r>
    </w:p>
    <w:bookmarkEnd w:id="34"/>
    <w:p w14:paraId="48532C1E" w14:textId="0FF7F54E" w:rsidR="00C16F0C" w:rsidRPr="00FF103E" w:rsidRDefault="003071E5" w:rsidP="00A018D4">
      <w:pPr>
        <w:pStyle w:val="ListParagraph"/>
        <w:numPr>
          <w:ilvl w:val="0"/>
          <w:numId w:val="10"/>
        </w:numPr>
        <w:spacing w:after="120"/>
        <w:ind w:left="720" w:hanging="446"/>
        <w:contextualSpacing w:val="0"/>
        <w:jc w:val="both"/>
        <w:rPr>
          <w:color w:val="000000" w:themeColor="text1"/>
          <w:sz w:val="22"/>
          <w:szCs w:val="22"/>
          <w:highlight w:val="yellow"/>
        </w:rPr>
      </w:pPr>
      <w:r>
        <w:rPr>
          <w:rFonts w:cs="Browallia New"/>
          <w:color w:val="000000" w:themeColor="text1"/>
          <w:sz w:val="22"/>
          <w:szCs w:val="28"/>
          <w:highlight w:val="yellow"/>
        </w:rPr>
        <w:t xml:space="preserve">Instrument </w:t>
      </w:r>
      <w:r w:rsidR="00C16F0C" w:rsidRPr="00FF103E">
        <w:rPr>
          <w:rFonts w:cs="Browallia New"/>
          <w:color w:val="000000" w:themeColor="text1"/>
          <w:sz w:val="22"/>
          <w:szCs w:val="28"/>
          <w:highlight w:val="yellow"/>
        </w:rPr>
        <w:t>Demonstration</w:t>
      </w:r>
      <w:r w:rsidR="00C16F0C" w:rsidRPr="00FF103E">
        <w:rPr>
          <w:rFonts w:cs="Browallia New" w:hint="cs"/>
          <w:color w:val="000000" w:themeColor="text1"/>
          <w:sz w:val="22"/>
          <w:szCs w:val="28"/>
          <w:highlight w:val="yellow"/>
          <w:cs/>
        </w:rPr>
        <w:t xml:space="preserve"> </w:t>
      </w:r>
      <w:r w:rsidR="00A018D4" w:rsidRPr="00FF103E">
        <w:rPr>
          <w:rFonts w:cs="Browallia New"/>
          <w:color w:val="000000" w:themeColor="text1"/>
          <w:sz w:val="22"/>
          <w:szCs w:val="28"/>
          <w:highlight w:val="yellow"/>
        </w:rPr>
        <w:t>Evaluation</w:t>
      </w:r>
    </w:p>
    <w:p w14:paraId="36FE4DCF" w14:textId="51792695" w:rsidR="00A018D4" w:rsidRPr="00FF103E" w:rsidRDefault="002D12CF" w:rsidP="00A018D4">
      <w:pPr>
        <w:pStyle w:val="ListParagraph"/>
        <w:numPr>
          <w:ilvl w:val="0"/>
          <w:numId w:val="45"/>
        </w:numPr>
        <w:spacing w:after="120"/>
        <w:ind w:left="1267" w:hanging="547"/>
        <w:contextualSpacing w:val="0"/>
        <w:jc w:val="both"/>
        <w:rPr>
          <w:color w:val="000000" w:themeColor="text1"/>
          <w:sz w:val="22"/>
          <w:szCs w:val="22"/>
          <w:highlight w:val="yellow"/>
        </w:rPr>
      </w:pPr>
      <w:r w:rsidRPr="00FF103E">
        <w:rPr>
          <w:rFonts w:cs="Browallia New"/>
          <w:color w:val="000000" w:themeColor="text1"/>
          <w:sz w:val="22"/>
          <w:szCs w:val="28"/>
          <w:highlight w:val="yellow"/>
        </w:rPr>
        <w:t xml:space="preserve">System setup and operation: proper setup and readiness of the </w:t>
      </w:r>
      <w:r w:rsidR="003071E5">
        <w:rPr>
          <w:rFonts w:cs="Browallia New"/>
          <w:color w:val="000000" w:themeColor="text1"/>
          <w:sz w:val="22"/>
          <w:szCs w:val="28"/>
          <w:highlight w:val="yellow"/>
        </w:rPr>
        <w:t>instru</w:t>
      </w:r>
      <w:r w:rsidRPr="00FF103E">
        <w:rPr>
          <w:rFonts w:cs="Browallia New"/>
          <w:color w:val="000000" w:themeColor="text1"/>
          <w:sz w:val="22"/>
          <w:szCs w:val="28"/>
          <w:highlight w:val="yellow"/>
        </w:rPr>
        <w:t>ment</w:t>
      </w:r>
      <w:r w:rsidR="003071E5">
        <w:rPr>
          <w:rFonts w:cs="Browallia New"/>
          <w:color w:val="000000" w:themeColor="text1"/>
          <w:sz w:val="22"/>
          <w:szCs w:val="28"/>
          <w:highlight w:val="yellow"/>
        </w:rPr>
        <w:t>.</w:t>
      </w:r>
    </w:p>
    <w:p w14:paraId="372E104A" w14:textId="59238595" w:rsidR="005829F0" w:rsidRPr="00FF103E" w:rsidRDefault="002D12CF" w:rsidP="00A018D4">
      <w:pPr>
        <w:pStyle w:val="ListParagraph"/>
        <w:numPr>
          <w:ilvl w:val="0"/>
          <w:numId w:val="45"/>
        </w:numPr>
        <w:spacing w:after="120"/>
        <w:ind w:left="1267" w:hanging="547"/>
        <w:contextualSpacing w:val="0"/>
        <w:jc w:val="both"/>
        <w:rPr>
          <w:color w:val="000000" w:themeColor="text1"/>
          <w:sz w:val="22"/>
          <w:szCs w:val="22"/>
          <w:highlight w:val="yellow"/>
        </w:rPr>
      </w:pPr>
      <w:r w:rsidRPr="00FF103E">
        <w:rPr>
          <w:color w:val="000000" w:themeColor="text1"/>
          <w:sz w:val="22"/>
          <w:szCs w:val="22"/>
          <w:highlight w:val="yellow"/>
        </w:rPr>
        <w:t>Performance Match to TOR: the functions meet the TOR specifications.</w:t>
      </w:r>
    </w:p>
    <w:p w14:paraId="15346F08" w14:textId="4DC3B3EA" w:rsidR="005829F0" w:rsidRPr="00FF103E" w:rsidRDefault="002D12CF" w:rsidP="00A018D4">
      <w:pPr>
        <w:pStyle w:val="ListParagraph"/>
        <w:numPr>
          <w:ilvl w:val="0"/>
          <w:numId w:val="45"/>
        </w:numPr>
        <w:spacing w:after="120"/>
        <w:ind w:left="1267" w:hanging="547"/>
        <w:contextualSpacing w:val="0"/>
        <w:jc w:val="both"/>
        <w:rPr>
          <w:color w:val="000000" w:themeColor="text1"/>
          <w:sz w:val="22"/>
          <w:szCs w:val="22"/>
          <w:highlight w:val="yellow"/>
        </w:rPr>
      </w:pPr>
      <w:r w:rsidRPr="00FF103E">
        <w:rPr>
          <w:color w:val="000000" w:themeColor="text1"/>
          <w:sz w:val="22"/>
          <w:szCs w:val="22"/>
          <w:highlight w:val="yellow"/>
        </w:rPr>
        <w:t>Field Demonstration</w:t>
      </w:r>
      <w:r w:rsidRPr="00FF103E">
        <w:rPr>
          <w:rFonts w:cstheme="minorBidi"/>
          <w:color w:val="000000" w:themeColor="text1"/>
          <w:sz w:val="22"/>
          <w:szCs w:val="22"/>
          <w:highlight w:val="yellow"/>
        </w:rPr>
        <w:t>: stability, accuracy, and safety during operation</w:t>
      </w:r>
      <w:r w:rsidR="003071E5">
        <w:rPr>
          <w:rFonts w:cstheme="minorBidi"/>
          <w:color w:val="000000" w:themeColor="text1"/>
          <w:sz w:val="22"/>
          <w:szCs w:val="22"/>
          <w:highlight w:val="yellow"/>
        </w:rPr>
        <w:t>.</w:t>
      </w:r>
    </w:p>
    <w:p w14:paraId="4884D378" w14:textId="554235B8" w:rsidR="005829F0" w:rsidRPr="00FF103E" w:rsidRDefault="002D12CF" w:rsidP="005829F0">
      <w:pPr>
        <w:pStyle w:val="ListParagraph"/>
        <w:numPr>
          <w:ilvl w:val="0"/>
          <w:numId w:val="45"/>
        </w:numPr>
        <w:spacing w:after="120"/>
        <w:ind w:left="1267" w:hanging="547"/>
        <w:contextualSpacing w:val="0"/>
        <w:jc w:val="both"/>
        <w:rPr>
          <w:color w:val="000000" w:themeColor="text1"/>
          <w:sz w:val="22"/>
          <w:szCs w:val="22"/>
          <w:highlight w:val="yellow"/>
        </w:rPr>
      </w:pPr>
      <w:r w:rsidRPr="00FF103E">
        <w:rPr>
          <w:color w:val="000000" w:themeColor="text1"/>
          <w:sz w:val="22"/>
          <w:szCs w:val="22"/>
          <w:highlight w:val="yellow"/>
        </w:rPr>
        <w:t>Software Functionality: Data processing capabilities, ease of use</w:t>
      </w:r>
      <w:r w:rsidR="003071E5">
        <w:rPr>
          <w:color w:val="000000" w:themeColor="text1"/>
          <w:sz w:val="22"/>
          <w:szCs w:val="22"/>
          <w:highlight w:val="yellow"/>
        </w:rPr>
        <w:t xml:space="preserve"> and meet the TOR specifications.</w:t>
      </w:r>
    </w:p>
    <w:p w14:paraId="7CCF2ACB" w14:textId="77777777" w:rsidR="002D12CF" w:rsidRPr="002D12CF" w:rsidRDefault="002D12CF" w:rsidP="002D12CF">
      <w:pPr>
        <w:jc w:val="both"/>
        <w:rPr>
          <w:color w:val="000000" w:themeColor="text1"/>
          <w:sz w:val="22"/>
          <w:szCs w:val="22"/>
        </w:rPr>
      </w:pPr>
    </w:p>
    <w:p w14:paraId="4A0752ED" w14:textId="0179F5F5" w:rsidR="003A259B" w:rsidRPr="00710779" w:rsidRDefault="003A259B" w:rsidP="00BA5444">
      <w:pPr>
        <w:pStyle w:val="ListParagraph"/>
        <w:numPr>
          <w:ilvl w:val="0"/>
          <w:numId w:val="10"/>
        </w:numPr>
        <w:spacing w:after="120"/>
        <w:ind w:left="720" w:hanging="446"/>
        <w:contextualSpacing w:val="0"/>
        <w:jc w:val="both"/>
        <w:rPr>
          <w:color w:val="000000" w:themeColor="text1"/>
          <w:sz w:val="22"/>
          <w:szCs w:val="22"/>
        </w:rPr>
      </w:pPr>
      <w:r w:rsidRPr="00710779">
        <w:rPr>
          <w:color w:val="000000" w:themeColor="text1"/>
          <w:sz w:val="22"/>
          <w:szCs w:val="22"/>
        </w:rPr>
        <w:lastRenderedPageBreak/>
        <w:t xml:space="preserve">Price </w:t>
      </w:r>
      <w:r w:rsidR="008F1067" w:rsidRPr="00710779">
        <w:rPr>
          <w:color w:val="000000" w:themeColor="text1"/>
          <w:sz w:val="22"/>
          <w:szCs w:val="22"/>
        </w:rPr>
        <w:t xml:space="preserve">Bid </w:t>
      </w:r>
      <w:r w:rsidRPr="00710779">
        <w:rPr>
          <w:color w:val="000000" w:themeColor="text1"/>
          <w:sz w:val="22"/>
          <w:szCs w:val="22"/>
        </w:rPr>
        <w:t>Evaluation</w:t>
      </w:r>
    </w:p>
    <w:p w14:paraId="160526D1" w14:textId="13A0B487" w:rsidR="003A259B" w:rsidRPr="00710779" w:rsidRDefault="00CA4743">
      <w:pPr>
        <w:pStyle w:val="ListParagraph"/>
        <w:numPr>
          <w:ilvl w:val="0"/>
          <w:numId w:val="25"/>
        </w:numPr>
        <w:spacing w:after="120"/>
        <w:ind w:left="1267" w:hanging="547"/>
        <w:contextualSpacing w:val="0"/>
        <w:jc w:val="both"/>
        <w:rPr>
          <w:color w:val="000000" w:themeColor="text1"/>
          <w:sz w:val="22"/>
          <w:szCs w:val="22"/>
        </w:rPr>
      </w:pPr>
      <w:r w:rsidRPr="00710779">
        <w:rPr>
          <w:color w:val="000000" w:themeColor="text1"/>
          <w:sz w:val="22"/>
          <w:szCs w:val="22"/>
        </w:rPr>
        <w:t xml:space="preserve">The </w:t>
      </w:r>
      <w:r w:rsidR="003A259B" w:rsidRPr="00710779">
        <w:rPr>
          <w:color w:val="000000" w:themeColor="text1"/>
          <w:sz w:val="22"/>
          <w:szCs w:val="22"/>
        </w:rPr>
        <w:t xml:space="preserve">Price of </w:t>
      </w:r>
      <w:r w:rsidRPr="00710779">
        <w:rPr>
          <w:color w:val="000000" w:themeColor="text1"/>
          <w:sz w:val="22"/>
          <w:szCs w:val="22"/>
        </w:rPr>
        <w:t>G</w:t>
      </w:r>
      <w:r w:rsidR="003A259B" w:rsidRPr="00710779">
        <w:rPr>
          <w:color w:val="000000" w:themeColor="text1"/>
          <w:sz w:val="22"/>
          <w:szCs w:val="22"/>
        </w:rPr>
        <w:t>oods for all relevant costs and expenses</w:t>
      </w:r>
      <w:r w:rsidRPr="00710779">
        <w:rPr>
          <w:color w:val="000000" w:themeColor="text1"/>
          <w:sz w:val="22"/>
          <w:szCs w:val="22"/>
        </w:rPr>
        <w:t xml:space="preserve"> </w:t>
      </w:r>
      <w:r w:rsidR="00885C35" w:rsidRPr="00710779">
        <w:rPr>
          <w:color w:val="000000" w:themeColor="text1"/>
          <w:sz w:val="22"/>
          <w:szCs w:val="22"/>
        </w:rPr>
        <w:t>proposed</w:t>
      </w:r>
      <w:r w:rsidRPr="00710779">
        <w:rPr>
          <w:color w:val="000000" w:themeColor="text1"/>
          <w:sz w:val="22"/>
          <w:szCs w:val="22"/>
        </w:rPr>
        <w:t xml:space="preserve"> by the Bidder </w:t>
      </w:r>
      <w:r w:rsidR="003A259B" w:rsidRPr="00710779">
        <w:rPr>
          <w:color w:val="000000" w:themeColor="text1"/>
          <w:sz w:val="22"/>
          <w:szCs w:val="22"/>
        </w:rPr>
        <w:t>as specified in Annex I</w:t>
      </w:r>
      <w:r w:rsidRPr="00710779">
        <w:rPr>
          <w:color w:val="000000" w:themeColor="text1"/>
          <w:sz w:val="22"/>
          <w:szCs w:val="22"/>
        </w:rPr>
        <w:t xml:space="preserve"> (</w:t>
      </w:r>
      <w:r w:rsidR="00BA5444" w:rsidRPr="001D320B">
        <w:rPr>
          <w:color w:val="000000" w:themeColor="text1"/>
          <w:sz w:val="22"/>
          <w:szCs w:val="22"/>
        </w:rPr>
        <w:t>Quotation</w:t>
      </w:r>
      <w:proofErr w:type="gramStart"/>
      <w:r w:rsidRPr="00710779">
        <w:rPr>
          <w:color w:val="000000" w:themeColor="text1"/>
          <w:sz w:val="22"/>
          <w:szCs w:val="22"/>
        </w:rPr>
        <w:t>)</w:t>
      </w:r>
      <w:r w:rsidR="003A259B" w:rsidRPr="00710779">
        <w:rPr>
          <w:color w:val="000000" w:themeColor="text1"/>
          <w:sz w:val="22"/>
          <w:szCs w:val="22"/>
        </w:rPr>
        <w:t>;</w:t>
      </w:r>
      <w:proofErr w:type="gramEnd"/>
    </w:p>
    <w:p w14:paraId="4024BD24" w14:textId="694430BE" w:rsidR="006C6C68" w:rsidRPr="006C5EF3" w:rsidRDefault="003A259B" w:rsidP="00B85C5E">
      <w:pPr>
        <w:pStyle w:val="ListParagraph"/>
        <w:numPr>
          <w:ilvl w:val="0"/>
          <w:numId w:val="25"/>
        </w:numPr>
        <w:ind w:left="1260" w:hanging="540"/>
        <w:jc w:val="both"/>
        <w:rPr>
          <w:color w:val="000000" w:themeColor="text1"/>
          <w:sz w:val="22"/>
          <w:szCs w:val="22"/>
        </w:rPr>
      </w:pPr>
      <w:r w:rsidRPr="00710779">
        <w:rPr>
          <w:color w:val="000000" w:themeColor="text1"/>
          <w:sz w:val="22"/>
          <w:szCs w:val="22"/>
        </w:rPr>
        <w:t>HPC reserves the right not to accept the lowest price or any portion of the price or the entire proposed price.</w:t>
      </w:r>
    </w:p>
    <w:p w14:paraId="523F4C8E" w14:textId="77777777" w:rsidR="00AA432F" w:rsidRPr="00710779" w:rsidRDefault="00AA432F" w:rsidP="001001B5">
      <w:pPr>
        <w:spacing w:before="240"/>
        <w:jc w:val="both"/>
        <w:rPr>
          <w:b/>
          <w:bCs/>
          <w:color w:val="000000" w:themeColor="text1"/>
          <w:sz w:val="22"/>
          <w:szCs w:val="22"/>
        </w:rPr>
      </w:pPr>
      <w:r w:rsidRPr="00710779">
        <w:rPr>
          <w:b/>
          <w:bCs/>
          <w:color w:val="000000" w:themeColor="text1"/>
          <w:sz w:val="22"/>
          <w:szCs w:val="22"/>
          <w:u w:val="single"/>
        </w:rPr>
        <w:t>Bid Evaluation Process</w:t>
      </w:r>
    </w:p>
    <w:p w14:paraId="0B152651" w14:textId="77F0EE8D" w:rsidR="00AA432F" w:rsidRPr="00710779" w:rsidRDefault="00AA432F" w:rsidP="001001B5">
      <w:pPr>
        <w:autoSpaceDE w:val="0"/>
        <w:autoSpaceDN w:val="0"/>
        <w:adjustRightInd w:val="0"/>
        <w:jc w:val="both"/>
        <w:rPr>
          <w:color w:val="000000" w:themeColor="text1"/>
          <w:sz w:val="22"/>
          <w:szCs w:val="22"/>
        </w:rPr>
      </w:pPr>
      <w:r w:rsidRPr="00710779">
        <w:rPr>
          <w:color w:val="000000" w:themeColor="text1"/>
          <w:sz w:val="22"/>
          <w:szCs w:val="22"/>
        </w:rPr>
        <w:t>Upon the</w:t>
      </w:r>
      <w:r w:rsidR="002171B0" w:rsidRPr="00710779">
        <w:rPr>
          <w:color w:val="000000" w:themeColor="text1"/>
          <w:sz w:val="22"/>
          <w:szCs w:val="22"/>
        </w:rPr>
        <w:t xml:space="preserve"> </w:t>
      </w:r>
      <w:r w:rsidRPr="00710779">
        <w:rPr>
          <w:color w:val="000000" w:themeColor="text1"/>
          <w:sz w:val="22"/>
          <w:szCs w:val="22"/>
        </w:rPr>
        <w:t>qualifi</w:t>
      </w:r>
      <w:r w:rsidR="002171B0" w:rsidRPr="00710779">
        <w:rPr>
          <w:color w:val="000000" w:themeColor="text1"/>
          <w:sz w:val="22"/>
          <w:szCs w:val="22"/>
        </w:rPr>
        <w:t>cation of Bidders in</w:t>
      </w:r>
      <w:r w:rsidRPr="00710779">
        <w:rPr>
          <w:color w:val="000000" w:themeColor="text1"/>
          <w:sz w:val="22"/>
          <w:szCs w:val="22"/>
        </w:rPr>
        <w:t xml:space="preserve"> the </w:t>
      </w:r>
      <w:r w:rsidR="00BE32C8" w:rsidRPr="00710779">
        <w:rPr>
          <w:color w:val="000000" w:themeColor="text1"/>
          <w:sz w:val="22"/>
          <w:szCs w:val="22"/>
        </w:rPr>
        <w:t>t</w:t>
      </w:r>
      <w:r w:rsidR="002171B0" w:rsidRPr="00710779">
        <w:rPr>
          <w:color w:val="000000" w:themeColor="text1"/>
          <w:sz w:val="22"/>
          <w:szCs w:val="22"/>
        </w:rPr>
        <w:t xml:space="preserve">echnical and </w:t>
      </w:r>
      <w:r w:rsidR="00BE32C8" w:rsidRPr="00710779">
        <w:rPr>
          <w:color w:val="000000" w:themeColor="text1"/>
          <w:sz w:val="22"/>
          <w:szCs w:val="22"/>
        </w:rPr>
        <w:t>c</w:t>
      </w:r>
      <w:r w:rsidR="002171B0" w:rsidRPr="00710779">
        <w:rPr>
          <w:color w:val="000000" w:themeColor="text1"/>
          <w:sz w:val="22"/>
          <w:szCs w:val="22"/>
        </w:rPr>
        <w:t>ommercial</w:t>
      </w:r>
      <w:r w:rsidRPr="00710779">
        <w:rPr>
          <w:color w:val="000000" w:themeColor="text1"/>
          <w:sz w:val="22"/>
          <w:szCs w:val="22"/>
        </w:rPr>
        <w:t xml:space="preserve"> aspects</w:t>
      </w:r>
      <w:r w:rsidR="002171B0" w:rsidRPr="00710779">
        <w:rPr>
          <w:color w:val="000000" w:themeColor="text1"/>
          <w:sz w:val="22"/>
          <w:szCs w:val="22"/>
        </w:rPr>
        <w:t xml:space="preserve"> of Bid Evaluation Criteria</w:t>
      </w:r>
      <w:r w:rsidRPr="00710779">
        <w:rPr>
          <w:color w:val="000000" w:themeColor="text1"/>
          <w:sz w:val="22"/>
          <w:szCs w:val="22"/>
        </w:rPr>
        <w:t xml:space="preserve">, HPC </w:t>
      </w:r>
      <w:r w:rsidR="002171B0" w:rsidRPr="00710779">
        <w:rPr>
          <w:color w:val="000000" w:themeColor="text1"/>
          <w:sz w:val="22"/>
          <w:szCs w:val="22"/>
        </w:rPr>
        <w:t xml:space="preserve">shall </w:t>
      </w:r>
      <w:r w:rsidRPr="00710779">
        <w:rPr>
          <w:color w:val="000000" w:themeColor="text1"/>
          <w:sz w:val="22"/>
          <w:szCs w:val="22"/>
        </w:rPr>
        <w:t xml:space="preserve">consider and examine </w:t>
      </w:r>
      <w:r w:rsidR="002171B0" w:rsidRPr="00710779">
        <w:rPr>
          <w:color w:val="000000" w:themeColor="text1"/>
          <w:sz w:val="22"/>
          <w:szCs w:val="22"/>
        </w:rPr>
        <w:t>the</w:t>
      </w:r>
      <w:r w:rsidRPr="00710779">
        <w:rPr>
          <w:color w:val="000000" w:themeColor="text1"/>
          <w:sz w:val="22"/>
          <w:szCs w:val="22"/>
        </w:rPr>
        <w:t xml:space="preserve"> </w:t>
      </w:r>
      <w:r w:rsidR="00BE32C8" w:rsidRPr="00710779">
        <w:rPr>
          <w:color w:val="000000" w:themeColor="text1"/>
          <w:sz w:val="22"/>
          <w:szCs w:val="22"/>
        </w:rPr>
        <w:t>p</w:t>
      </w:r>
      <w:r w:rsidRPr="00710779">
        <w:rPr>
          <w:color w:val="000000" w:themeColor="text1"/>
          <w:sz w:val="22"/>
          <w:szCs w:val="22"/>
        </w:rPr>
        <w:t xml:space="preserve">rice </w:t>
      </w:r>
      <w:r w:rsidR="00BE32C8" w:rsidRPr="00710779">
        <w:rPr>
          <w:color w:val="000000" w:themeColor="text1"/>
          <w:sz w:val="22"/>
          <w:szCs w:val="22"/>
        </w:rPr>
        <w:t>b</w:t>
      </w:r>
      <w:r w:rsidR="002171B0" w:rsidRPr="00710779">
        <w:rPr>
          <w:color w:val="000000" w:themeColor="text1"/>
          <w:sz w:val="22"/>
          <w:szCs w:val="22"/>
        </w:rPr>
        <w:t xml:space="preserve">id </w:t>
      </w:r>
      <w:r w:rsidR="00BE32C8" w:rsidRPr="00710779">
        <w:rPr>
          <w:color w:val="000000" w:themeColor="text1"/>
          <w:sz w:val="22"/>
          <w:szCs w:val="22"/>
        </w:rPr>
        <w:t>e</w:t>
      </w:r>
      <w:r w:rsidRPr="00710779">
        <w:rPr>
          <w:color w:val="000000" w:themeColor="text1"/>
          <w:sz w:val="22"/>
          <w:szCs w:val="22"/>
        </w:rPr>
        <w:t xml:space="preserve">valuation by </w:t>
      </w:r>
      <w:r w:rsidR="00BE32C8" w:rsidRPr="00710779">
        <w:rPr>
          <w:color w:val="000000" w:themeColor="text1"/>
          <w:sz w:val="22"/>
          <w:szCs w:val="22"/>
        </w:rPr>
        <w:t>using</w:t>
      </w:r>
      <w:r w:rsidRPr="00710779">
        <w:rPr>
          <w:color w:val="000000" w:themeColor="text1"/>
          <w:sz w:val="22"/>
          <w:szCs w:val="22"/>
        </w:rPr>
        <w:t xml:space="preserve"> the result</w:t>
      </w:r>
      <w:r w:rsidR="00BE32C8" w:rsidRPr="00710779">
        <w:rPr>
          <w:color w:val="000000" w:themeColor="text1"/>
          <w:sz w:val="22"/>
          <w:szCs w:val="22"/>
        </w:rPr>
        <w:t>s</w:t>
      </w:r>
      <w:r w:rsidRPr="00710779">
        <w:rPr>
          <w:color w:val="000000" w:themeColor="text1"/>
          <w:sz w:val="22"/>
          <w:szCs w:val="22"/>
        </w:rPr>
        <w:t xml:space="preserve"> from the scoring criteria as solely designed by HPC.</w:t>
      </w:r>
    </w:p>
    <w:p w14:paraId="456B9A09" w14:textId="6CF2D84D" w:rsidR="00AA432F" w:rsidRPr="00710779" w:rsidRDefault="00AA432F">
      <w:pPr>
        <w:numPr>
          <w:ilvl w:val="0"/>
          <w:numId w:val="26"/>
        </w:numPr>
        <w:autoSpaceDE w:val="0"/>
        <w:autoSpaceDN w:val="0"/>
        <w:adjustRightInd w:val="0"/>
        <w:ind w:left="720" w:hanging="446"/>
        <w:jc w:val="both"/>
        <w:rPr>
          <w:color w:val="000000" w:themeColor="text1"/>
          <w:sz w:val="22"/>
          <w:szCs w:val="22"/>
        </w:rPr>
      </w:pPr>
      <w:r w:rsidRPr="00710779">
        <w:rPr>
          <w:color w:val="000000" w:themeColor="text1"/>
          <w:sz w:val="22"/>
          <w:szCs w:val="22"/>
        </w:rPr>
        <w:t>If the rates and prices specif</w:t>
      </w:r>
      <w:r w:rsidR="00224A6B" w:rsidRPr="00710779">
        <w:rPr>
          <w:color w:val="000000" w:themeColor="text1"/>
          <w:sz w:val="22"/>
          <w:szCs w:val="22"/>
        </w:rPr>
        <w:t>ied</w:t>
      </w:r>
      <w:r w:rsidRPr="00710779">
        <w:rPr>
          <w:color w:val="000000" w:themeColor="text1"/>
          <w:sz w:val="22"/>
          <w:szCs w:val="22"/>
        </w:rPr>
        <w:t xml:space="preserve"> </w:t>
      </w:r>
      <w:r w:rsidR="007E116E" w:rsidRPr="00710779">
        <w:rPr>
          <w:color w:val="000000" w:themeColor="text1"/>
          <w:sz w:val="22"/>
          <w:szCs w:val="22"/>
        </w:rPr>
        <w:t xml:space="preserve">in </w:t>
      </w:r>
      <w:r w:rsidRPr="00710779">
        <w:rPr>
          <w:color w:val="000000" w:themeColor="text1"/>
          <w:sz w:val="22"/>
          <w:szCs w:val="22"/>
        </w:rPr>
        <w:t xml:space="preserve">the </w:t>
      </w:r>
      <w:r w:rsidR="007E116E" w:rsidRPr="00710779">
        <w:rPr>
          <w:color w:val="000000" w:themeColor="text1"/>
          <w:sz w:val="22"/>
          <w:szCs w:val="22"/>
        </w:rPr>
        <w:t>P</w:t>
      </w:r>
      <w:r w:rsidRPr="00710779">
        <w:rPr>
          <w:color w:val="000000" w:themeColor="text1"/>
          <w:sz w:val="22"/>
          <w:szCs w:val="22"/>
        </w:rPr>
        <w:t>rice</w:t>
      </w:r>
      <w:r w:rsidR="007E116E" w:rsidRPr="00710779">
        <w:rPr>
          <w:color w:val="000000" w:themeColor="text1"/>
          <w:sz w:val="22"/>
          <w:szCs w:val="22"/>
        </w:rPr>
        <w:t xml:space="preserve"> Bid</w:t>
      </w:r>
      <w:r w:rsidRPr="00710779">
        <w:rPr>
          <w:color w:val="000000" w:themeColor="text1"/>
          <w:sz w:val="22"/>
          <w:szCs w:val="22"/>
        </w:rPr>
        <w:t xml:space="preserve"> </w:t>
      </w:r>
      <w:r w:rsidR="007E116E" w:rsidRPr="00710779">
        <w:rPr>
          <w:color w:val="000000" w:themeColor="text1"/>
          <w:sz w:val="22"/>
          <w:szCs w:val="22"/>
        </w:rPr>
        <w:t>P</w:t>
      </w:r>
      <w:r w:rsidRPr="00710779">
        <w:rPr>
          <w:color w:val="000000" w:themeColor="text1"/>
          <w:sz w:val="22"/>
          <w:szCs w:val="22"/>
        </w:rPr>
        <w:t xml:space="preserve">roposal </w:t>
      </w:r>
      <w:r w:rsidR="007E116E" w:rsidRPr="00710779">
        <w:rPr>
          <w:color w:val="000000" w:themeColor="text1"/>
          <w:sz w:val="22"/>
          <w:szCs w:val="22"/>
        </w:rPr>
        <w:t>are</w:t>
      </w:r>
      <w:r w:rsidRPr="00710779">
        <w:rPr>
          <w:color w:val="000000" w:themeColor="text1"/>
          <w:sz w:val="22"/>
          <w:szCs w:val="22"/>
        </w:rPr>
        <w:t xml:space="preserve"> non-conformance with the </w:t>
      </w:r>
      <w:r w:rsidR="007E116E" w:rsidRPr="00710779">
        <w:rPr>
          <w:color w:val="000000" w:themeColor="text1"/>
          <w:sz w:val="22"/>
          <w:szCs w:val="22"/>
        </w:rPr>
        <w:t xml:space="preserve">information </w:t>
      </w:r>
      <w:r w:rsidRPr="00710779">
        <w:rPr>
          <w:color w:val="000000" w:themeColor="text1"/>
          <w:sz w:val="22"/>
          <w:szCs w:val="22"/>
        </w:rPr>
        <w:t xml:space="preserve">provided </w:t>
      </w:r>
      <w:r w:rsidR="007E116E" w:rsidRPr="00710779">
        <w:rPr>
          <w:color w:val="000000" w:themeColor="text1"/>
          <w:sz w:val="22"/>
          <w:szCs w:val="22"/>
        </w:rPr>
        <w:t>in the</w:t>
      </w:r>
      <w:r w:rsidRPr="00710779">
        <w:rPr>
          <w:color w:val="000000" w:themeColor="text1"/>
          <w:sz w:val="22"/>
          <w:szCs w:val="22"/>
        </w:rPr>
        <w:t xml:space="preserve"> </w:t>
      </w:r>
      <w:r w:rsidR="007E116E" w:rsidRPr="00710779">
        <w:rPr>
          <w:color w:val="000000" w:themeColor="text1"/>
          <w:sz w:val="22"/>
          <w:szCs w:val="22"/>
        </w:rPr>
        <w:t>TOR</w:t>
      </w:r>
      <w:r w:rsidRPr="00710779">
        <w:rPr>
          <w:color w:val="000000" w:themeColor="text1"/>
          <w:sz w:val="22"/>
          <w:szCs w:val="22"/>
        </w:rPr>
        <w:t xml:space="preserve"> Document</w:t>
      </w:r>
      <w:r w:rsidR="007E116E" w:rsidRPr="00710779">
        <w:rPr>
          <w:color w:val="000000" w:themeColor="text1"/>
          <w:sz w:val="22"/>
          <w:szCs w:val="22"/>
        </w:rPr>
        <w:t>s</w:t>
      </w:r>
      <w:r w:rsidRPr="00710779">
        <w:rPr>
          <w:color w:val="000000" w:themeColor="text1"/>
          <w:sz w:val="22"/>
          <w:szCs w:val="22"/>
        </w:rPr>
        <w:t xml:space="preserve"> or is not reasonable </w:t>
      </w:r>
      <w:r w:rsidR="007E116E" w:rsidRPr="00710779">
        <w:rPr>
          <w:color w:val="000000" w:themeColor="text1"/>
          <w:sz w:val="22"/>
          <w:szCs w:val="22"/>
        </w:rPr>
        <w:t>and</w:t>
      </w:r>
      <w:r w:rsidRPr="00710779">
        <w:rPr>
          <w:color w:val="000000" w:themeColor="text1"/>
          <w:sz w:val="22"/>
          <w:szCs w:val="22"/>
        </w:rPr>
        <w:t xml:space="preserve"> inconsistent with any </w:t>
      </w:r>
      <w:r w:rsidR="007E116E" w:rsidRPr="00710779">
        <w:rPr>
          <w:color w:val="000000" w:themeColor="text1"/>
          <w:sz w:val="22"/>
          <w:szCs w:val="22"/>
        </w:rPr>
        <w:t xml:space="preserve">of the </w:t>
      </w:r>
      <w:r w:rsidRPr="00710779">
        <w:rPr>
          <w:color w:val="000000" w:themeColor="text1"/>
          <w:sz w:val="22"/>
          <w:szCs w:val="22"/>
        </w:rPr>
        <w:t>type, size, dimension</w:t>
      </w:r>
      <w:r w:rsidR="007E116E" w:rsidRPr="00710779">
        <w:rPr>
          <w:color w:val="000000" w:themeColor="text1"/>
          <w:sz w:val="22"/>
          <w:szCs w:val="22"/>
        </w:rPr>
        <w:t>s</w:t>
      </w:r>
      <w:r w:rsidRPr="00710779">
        <w:rPr>
          <w:color w:val="000000" w:themeColor="text1"/>
          <w:sz w:val="22"/>
          <w:szCs w:val="22"/>
        </w:rPr>
        <w:t xml:space="preserve"> of </w:t>
      </w:r>
      <w:r w:rsidR="007E116E" w:rsidRPr="00710779">
        <w:rPr>
          <w:color w:val="000000" w:themeColor="text1"/>
          <w:sz w:val="22"/>
          <w:szCs w:val="22"/>
        </w:rPr>
        <w:t>G</w:t>
      </w:r>
      <w:r w:rsidRPr="00710779">
        <w:rPr>
          <w:color w:val="000000" w:themeColor="text1"/>
          <w:sz w:val="22"/>
          <w:szCs w:val="22"/>
        </w:rPr>
        <w:t xml:space="preserve">oods </w:t>
      </w:r>
      <w:r w:rsidR="007E116E" w:rsidRPr="00710779">
        <w:rPr>
          <w:color w:val="000000" w:themeColor="text1"/>
          <w:sz w:val="22"/>
          <w:szCs w:val="22"/>
        </w:rPr>
        <w:t>and/</w:t>
      </w:r>
      <w:r w:rsidRPr="00710779">
        <w:rPr>
          <w:color w:val="000000" w:themeColor="text1"/>
          <w:sz w:val="22"/>
          <w:szCs w:val="22"/>
        </w:rPr>
        <w:t xml:space="preserve">or </w:t>
      </w:r>
      <w:r w:rsidR="007E116E" w:rsidRPr="00710779">
        <w:rPr>
          <w:color w:val="000000" w:themeColor="text1"/>
          <w:sz w:val="22"/>
          <w:szCs w:val="22"/>
        </w:rPr>
        <w:t>S</w:t>
      </w:r>
      <w:r w:rsidRPr="00710779">
        <w:rPr>
          <w:color w:val="000000" w:themeColor="text1"/>
          <w:sz w:val="22"/>
          <w:szCs w:val="22"/>
        </w:rPr>
        <w:t>ervices to be further supplied, HPC may disqualify such Bidder.</w:t>
      </w:r>
    </w:p>
    <w:p w14:paraId="4C013657" w14:textId="331021E9" w:rsidR="00AA432F" w:rsidRPr="00710779" w:rsidRDefault="00AA432F" w:rsidP="001001B5">
      <w:pPr>
        <w:autoSpaceDE w:val="0"/>
        <w:autoSpaceDN w:val="0"/>
        <w:adjustRightInd w:val="0"/>
        <w:ind w:left="720"/>
        <w:jc w:val="both"/>
        <w:rPr>
          <w:color w:val="000000" w:themeColor="text1"/>
          <w:sz w:val="22"/>
          <w:szCs w:val="22"/>
        </w:rPr>
      </w:pPr>
      <w:r w:rsidRPr="00710779">
        <w:rPr>
          <w:color w:val="000000" w:themeColor="text1"/>
          <w:sz w:val="22"/>
          <w:szCs w:val="22"/>
        </w:rPr>
        <w:t xml:space="preserve">In consideration of </w:t>
      </w:r>
      <w:r w:rsidR="005A15A8" w:rsidRPr="00710779">
        <w:rPr>
          <w:color w:val="000000" w:themeColor="text1"/>
          <w:sz w:val="22"/>
          <w:szCs w:val="22"/>
        </w:rPr>
        <w:t xml:space="preserve">the </w:t>
      </w:r>
      <w:r w:rsidRPr="00710779">
        <w:rPr>
          <w:color w:val="000000" w:themeColor="text1"/>
          <w:sz w:val="22"/>
          <w:szCs w:val="22"/>
        </w:rPr>
        <w:t>assessment</w:t>
      </w:r>
      <w:r w:rsidR="005A15A8" w:rsidRPr="00710779">
        <w:rPr>
          <w:color w:val="000000" w:themeColor="text1"/>
          <w:sz w:val="22"/>
          <w:szCs w:val="22"/>
        </w:rPr>
        <w:t xml:space="preserve"> of</w:t>
      </w:r>
      <w:r w:rsidRPr="00710779">
        <w:rPr>
          <w:color w:val="000000" w:themeColor="text1"/>
          <w:sz w:val="22"/>
          <w:szCs w:val="22"/>
        </w:rPr>
        <w:t xml:space="preserve"> the appropriate </w:t>
      </w:r>
      <w:r w:rsidR="005A15A8" w:rsidRPr="00710779">
        <w:rPr>
          <w:color w:val="000000" w:themeColor="text1"/>
          <w:sz w:val="22"/>
          <w:szCs w:val="22"/>
        </w:rPr>
        <w:t>B</w:t>
      </w:r>
      <w:r w:rsidRPr="00710779">
        <w:rPr>
          <w:color w:val="000000" w:themeColor="text1"/>
          <w:sz w:val="22"/>
          <w:szCs w:val="22"/>
        </w:rPr>
        <w:t xml:space="preserve">idder </w:t>
      </w:r>
      <w:r w:rsidR="005A15A8" w:rsidRPr="00710779">
        <w:rPr>
          <w:color w:val="000000" w:themeColor="text1"/>
          <w:sz w:val="22"/>
          <w:szCs w:val="22"/>
        </w:rPr>
        <w:t>to</w:t>
      </w:r>
      <w:r w:rsidRPr="00710779">
        <w:rPr>
          <w:color w:val="000000" w:themeColor="text1"/>
          <w:sz w:val="22"/>
          <w:szCs w:val="22"/>
        </w:rPr>
        <w:t xml:space="preserve"> </w:t>
      </w:r>
      <w:r w:rsidR="005A15A8" w:rsidRPr="00710779">
        <w:rPr>
          <w:color w:val="000000" w:themeColor="text1"/>
          <w:sz w:val="22"/>
          <w:szCs w:val="22"/>
        </w:rPr>
        <w:t>enter</w:t>
      </w:r>
      <w:r w:rsidRPr="00710779">
        <w:rPr>
          <w:color w:val="000000" w:themeColor="text1"/>
          <w:sz w:val="22"/>
          <w:szCs w:val="22"/>
        </w:rPr>
        <w:t xml:space="preserve"> </w:t>
      </w:r>
      <w:r w:rsidR="005A15A8" w:rsidRPr="00710779">
        <w:rPr>
          <w:color w:val="000000" w:themeColor="text1"/>
          <w:sz w:val="22"/>
          <w:szCs w:val="22"/>
        </w:rPr>
        <w:t xml:space="preserve">the </w:t>
      </w:r>
      <w:r w:rsidRPr="00710779">
        <w:rPr>
          <w:color w:val="000000" w:themeColor="text1"/>
          <w:sz w:val="22"/>
          <w:szCs w:val="22"/>
        </w:rPr>
        <w:t xml:space="preserve">Contract, HPC shall </w:t>
      </w:r>
      <w:r w:rsidR="005A15A8" w:rsidRPr="00710779">
        <w:rPr>
          <w:color w:val="000000" w:themeColor="text1"/>
          <w:sz w:val="22"/>
          <w:szCs w:val="22"/>
        </w:rPr>
        <w:t xml:space="preserve">be </w:t>
      </w:r>
      <w:r w:rsidRPr="00710779">
        <w:rPr>
          <w:color w:val="000000" w:themeColor="text1"/>
          <w:sz w:val="22"/>
          <w:szCs w:val="22"/>
        </w:rPr>
        <w:t>entitle</w:t>
      </w:r>
      <w:r w:rsidR="005A15A8" w:rsidRPr="00710779">
        <w:rPr>
          <w:color w:val="000000" w:themeColor="text1"/>
          <w:sz w:val="22"/>
          <w:szCs w:val="22"/>
        </w:rPr>
        <w:t>d</w:t>
      </w:r>
      <w:r w:rsidRPr="00710779">
        <w:rPr>
          <w:color w:val="000000" w:themeColor="text1"/>
          <w:sz w:val="22"/>
          <w:szCs w:val="22"/>
        </w:rPr>
        <w:t xml:space="preserve"> to request for the rates and prices declaration, status and other facts relating to the Bidder. </w:t>
      </w:r>
      <w:r w:rsidRPr="00710779">
        <w:rPr>
          <w:rFonts w:cstheme="minorBidi"/>
          <w:color w:val="000000" w:themeColor="text1"/>
          <w:sz w:val="22"/>
          <w:szCs w:val="22"/>
        </w:rPr>
        <w:t>However, HPC reserves the right to reject the Price</w:t>
      </w:r>
      <w:r w:rsidR="005A15A8" w:rsidRPr="00710779">
        <w:rPr>
          <w:rFonts w:cstheme="minorBidi"/>
          <w:color w:val="000000" w:themeColor="text1"/>
          <w:sz w:val="22"/>
          <w:szCs w:val="22"/>
        </w:rPr>
        <w:t xml:space="preserve"> Bid</w:t>
      </w:r>
      <w:r w:rsidRPr="00710779">
        <w:rPr>
          <w:rFonts w:cstheme="minorBidi"/>
          <w:color w:val="000000" w:themeColor="text1"/>
          <w:sz w:val="22"/>
          <w:szCs w:val="22"/>
        </w:rPr>
        <w:t xml:space="preserve"> Proposal or enter the Contract with the Bidder in case</w:t>
      </w:r>
      <w:r w:rsidR="005A15A8" w:rsidRPr="00710779">
        <w:rPr>
          <w:rFonts w:cstheme="minorBidi"/>
          <w:color w:val="000000" w:themeColor="text1"/>
          <w:sz w:val="22"/>
          <w:szCs w:val="22"/>
        </w:rPr>
        <w:t xml:space="preserve"> that</w:t>
      </w:r>
      <w:r w:rsidRPr="00710779">
        <w:rPr>
          <w:rFonts w:cstheme="minorBidi"/>
          <w:color w:val="000000" w:themeColor="text1"/>
          <w:sz w:val="22"/>
          <w:szCs w:val="22"/>
        </w:rPr>
        <w:t xml:space="preserve"> the evidence is </w:t>
      </w:r>
      <w:r w:rsidR="005A15A8" w:rsidRPr="00710779">
        <w:rPr>
          <w:rFonts w:cstheme="minorBidi"/>
          <w:color w:val="000000" w:themeColor="text1"/>
          <w:sz w:val="22"/>
          <w:szCs w:val="22"/>
        </w:rPr>
        <w:t>inappropriate</w:t>
      </w:r>
      <w:r w:rsidRPr="00710779">
        <w:rPr>
          <w:rFonts w:cstheme="minorBidi"/>
          <w:color w:val="000000" w:themeColor="text1"/>
          <w:sz w:val="22"/>
          <w:szCs w:val="22"/>
        </w:rPr>
        <w:t xml:space="preserve"> and/or incorrect.</w:t>
      </w:r>
    </w:p>
    <w:p w14:paraId="658E9719" w14:textId="11C9DEDC" w:rsidR="00AA432F" w:rsidRPr="00710779" w:rsidRDefault="00AA432F">
      <w:pPr>
        <w:numPr>
          <w:ilvl w:val="0"/>
          <w:numId w:val="26"/>
        </w:numPr>
        <w:autoSpaceDE w:val="0"/>
        <w:autoSpaceDN w:val="0"/>
        <w:adjustRightInd w:val="0"/>
        <w:ind w:left="720" w:hanging="446"/>
        <w:jc w:val="both"/>
        <w:rPr>
          <w:color w:val="000000" w:themeColor="text1"/>
          <w:sz w:val="22"/>
          <w:szCs w:val="22"/>
        </w:rPr>
      </w:pPr>
      <w:r w:rsidRPr="00710779">
        <w:rPr>
          <w:rFonts w:cstheme="minorBidi"/>
          <w:color w:val="000000" w:themeColor="text1"/>
          <w:sz w:val="22"/>
          <w:szCs w:val="22"/>
        </w:rPr>
        <w:t>HPC</w:t>
      </w:r>
      <w:r w:rsidR="008C1D8B" w:rsidRPr="00710779">
        <w:rPr>
          <w:rFonts w:cstheme="minorBidi"/>
          <w:color w:val="000000" w:themeColor="text1"/>
          <w:sz w:val="22"/>
          <w:szCs w:val="22"/>
        </w:rPr>
        <w:t xml:space="preserve"> still </w:t>
      </w:r>
      <w:r w:rsidRPr="00710779">
        <w:rPr>
          <w:rFonts w:cstheme="minorBidi"/>
          <w:color w:val="000000" w:themeColor="text1"/>
          <w:sz w:val="22"/>
          <w:szCs w:val="22"/>
        </w:rPr>
        <w:t xml:space="preserve">reserves the right to reject the lowest Price </w:t>
      </w:r>
      <w:r w:rsidR="000F5D6E" w:rsidRPr="00710779">
        <w:rPr>
          <w:rFonts w:cstheme="minorBidi"/>
          <w:color w:val="000000" w:themeColor="text1"/>
          <w:sz w:val="22"/>
          <w:szCs w:val="22"/>
        </w:rPr>
        <w:t xml:space="preserve">Bid </w:t>
      </w:r>
      <w:r w:rsidRPr="00710779">
        <w:rPr>
          <w:rFonts w:cstheme="minorBidi"/>
          <w:color w:val="000000" w:themeColor="text1"/>
          <w:sz w:val="22"/>
          <w:szCs w:val="22"/>
        </w:rPr>
        <w:t>Proposal</w:t>
      </w:r>
      <w:r w:rsidRPr="00710779">
        <w:rPr>
          <w:rFonts w:cstheme="minorBidi" w:hint="cs"/>
          <w:color w:val="000000" w:themeColor="text1"/>
          <w:sz w:val="22"/>
          <w:szCs w:val="22"/>
          <w:cs/>
        </w:rPr>
        <w:t xml:space="preserve"> </w:t>
      </w:r>
      <w:r w:rsidRPr="00710779">
        <w:rPr>
          <w:rFonts w:cstheme="minorBidi"/>
          <w:color w:val="000000" w:themeColor="text1"/>
          <w:sz w:val="22"/>
          <w:szCs w:val="22"/>
        </w:rPr>
        <w:t>or some portion of the price or the entire Price</w:t>
      </w:r>
      <w:r w:rsidR="000F5D6E" w:rsidRPr="00710779">
        <w:rPr>
          <w:rFonts w:cstheme="minorBidi"/>
          <w:color w:val="000000" w:themeColor="text1"/>
          <w:sz w:val="22"/>
          <w:szCs w:val="22"/>
        </w:rPr>
        <w:t xml:space="preserve"> Bid</w:t>
      </w:r>
      <w:r w:rsidRPr="00710779">
        <w:rPr>
          <w:rFonts w:cstheme="minorBidi"/>
          <w:color w:val="000000" w:themeColor="text1"/>
          <w:sz w:val="22"/>
          <w:szCs w:val="22"/>
        </w:rPr>
        <w:t xml:space="preserve"> Proposal at its own </w:t>
      </w:r>
      <w:r w:rsidR="00E318B0" w:rsidRPr="00710779">
        <w:rPr>
          <w:rFonts w:cstheme="minorBidi"/>
          <w:color w:val="000000" w:themeColor="text1"/>
          <w:sz w:val="22"/>
          <w:szCs w:val="22"/>
        </w:rPr>
        <w:t>discretion based on</w:t>
      </w:r>
      <w:r w:rsidRPr="00710779">
        <w:rPr>
          <w:rFonts w:cstheme="minorBidi"/>
          <w:color w:val="000000" w:themeColor="text1"/>
          <w:sz w:val="22"/>
          <w:szCs w:val="22"/>
        </w:rPr>
        <w:t xml:space="preserve"> the best benefit of HPC. </w:t>
      </w:r>
    </w:p>
    <w:p w14:paraId="2A477EB6" w14:textId="09F8DEB2" w:rsidR="00AA432F" w:rsidRPr="00710779" w:rsidRDefault="00AA432F">
      <w:pPr>
        <w:numPr>
          <w:ilvl w:val="0"/>
          <w:numId w:val="26"/>
        </w:numPr>
        <w:autoSpaceDE w:val="0"/>
        <w:autoSpaceDN w:val="0"/>
        <w:adjustRightInd w:val="0"/>
        <w:spacing w:after="0"/>
        <w:ind w:left="720" w:hanging="450"/>
        <w:contextualSpacing/>
        <w:jc w:val="both"/>
        <w:rPr>
          <w:color w:val="000000" w:themeColor="text1"/>
          <w:sz w:val="22"/>
          <w:szCs w:val="22"/>
        </w:rPr>
      </w:pPr>
      <w:proofErr w:type="gramStart"/>
      <w:r w:rsidRPr="00710779">
        <w:rPr>
          <w:rFonts w:cstheme="minorBidi"/>
          <w:color w:val="000000" w:themeColor="text1"/>
          <w:sz w:val="22"/>
          <w:szCs w:val="22"/>
        </w:rPr>
        <w:t>If</w:t>
      </w:r>
      <w:r w:rsidR="00746A4A" w:rsidRPr="00710779">
        <w:rPr>
          <w:rFonts w:cstheme="minorBidi"/>
          <w:color w:val="000000" w:themeColor="text1"/>
          <w:sz w:val="22"/>
          <w:szCs w:val="22"/>
        </w:rPr>
        <w:t xml:space="preserve"> in case that</w:t>
      </w:r>
      <w:proofErr w:type="gramEnd"/>
      <w:r w:rsidRPr="00710779">
        <w:rPr>
          <w:rFonts w:cstheme="minorBidi"/>
          <w:color w:val="000000" w:themeColor="text1"/>
          <w:sz w:val="22"/>
          <w:szCs w:val="22"/>
        </w:rPr>
        <w:t xml:space="preserve"> the </w:t>
      </w:r>
      <w:r w:rsidR="00746A4A" w:rsidRPr="00710779">
        <w:rPr>
          <w:rFonts w:cstheme="minorBidi"/>
          <w:color w:val="000000" w:themeColor="text1"/>
          <w:sz w:val="22"/>
          <w:szCs w:val="22"/>
        </w:rPr>
        <w:t>lowest Price Bid Proposal submitted by a Bidder</w:t>
      </w:r>
      <w:r w:rsidR="00E318B0" w:rsidRPr="00710779">
        <w:rPr>
          <w:rFonts w:cstheme="minorBidi"/>
          <w:color w:val="000000" w:themeColor="text1"/>
          <w:sz w:val="22"/>
          <w:szCs w:val="22"/>
        </w:rPr>
        <w:t xml:space="preserve"> is </w:t>
      </w:r>
      <w:r w:rsidRPr="00710779">
        <w:rPr>
          <w:rFonts w:cstheme="minorBidi"/>
          <w:color w:val="000000" w:themeColor="text1"/>
          <w:sz w:val="22"/>
          <w:szCs w:val="22"/>
        </w:rPr>
        <w:t>beyond expectation</w:t>
      </w:r>
      <w:r w:rsidR="00746A4A" w:rsidRPr="00710779">
        <w:rPr>
          <w:rFonts w:cstheme="minorBidi"/>
          <w:color w:val="000000" w:themeColor="text1"/>
          <w:sz w:val="22"/>
          <w:szCs w:val="22"/>
        </w:rPr>
        <w:t xml:space="preserve"> of HPC</w:t>
      </w:r>
      <w:r w:rsidRPr="00710779">
        <w:rPr>
          <w:rFonts w:cstheme="minorBidi"/>
          <w:color w:val="000000" w:themeColor="text1"/>
          <w:sz w:val="22"/>
          <w:szCs w:val="22"/>
        </w:rPr>
        <w:t xml:space="preserve">, which may likely result in the inability </w:t>
      </w:r>
      <w:r w:rsidR="00746A4A" w:rsidRPr="00710779">
        <w:rPr>
          <w:rFonts w:cstheme="minorBidi"/>
          <w:color w:val="000000" w:themeColor="text1"/>
          <w:sz w:val="22"/>
          <w:szCs w:val="22"/>
        </w:rPr>
        <w:t xml:space="preserve">of the </w:t>
      </w:r>
      <w:r w:rsidRPr="00710779">
        <w:rPr>
          <w:rFonts w:cstheme="minorBidi"/>
          <w:color w:val="000000" w:themeColor="text1"/>
          <w:sz w:val="22"/>
          <w:szCs w:val="22"/>
        </w:rPr>
        <w:t>Bidder to perform</w:t>
      </w:r>
      <w:r w:rsidR="00746A4A" w:rsidRPr="00710779">
        <w:rPr>
          <w:rFonts w:cstheme="minorBidi"/>
          <w:color w:val="000000" w:themeColor="text1"/>
          <w:sz w:val="22"/>
          <w:szCs w:val="22"/>
        </w:rPr>
        <w:t xml:space="preserve"> the Works and/or Services specified in this TOR</w:t>
      </w:r>
      <w:r w:rsidRPr="00710779">
        <w:rPr>
          <w:rFonts w:cstheme="minorBidi"/>
          <w:color w:val="000000" w:themeColor="text1"/>
          <w:sz w:val="22"/>
          <w:szCs w:val="22"/>
        </w:rPr>
        <w:t>, HPC may request the Bidder to explain and present evidence,</w:t>
      </w:r>
      <w:r w:rsidR="00746A4A" w:rsidRPr="00710779">
        <w:rPr>
          <w:rFonts w:cstheme="minorBidi"/>
          <w:color w:val="000000" w:themeColor="text1"/>
          <w:sz w:val="22"/>
          <w:szCs w:val="22"/>
        </w:rPr>
        <w:t xml:space="preserve"> to</w:t>
      </w:r>
      <w:r w:rsidRPr="00710779">
        <w:rPr>
          <w:rFonts w:cstheme="minorBidi"/>
          <w:color w:val="000000" w:themeColor="text1"/>
          <w:sz w:val="22"/>
          <w:szCs w:val="22"/>
        </w:rPr>
        <w:t xml:space="preserve"> increase the credibility of the ability of that Bidder to fully fulfill </w:t>
      </w:r>
      <w:r w:rsidR="00746A4A" w:rsidRPr="00710779">
        <w:rPr>
          <w:rFonts w:cstheme="minorBidi"/>
          <w:color w:val="000000" w:themeColor="text1"/>
          <w:sz w:val="22"/>
          <w:szCs w:val="22"/>
        </w:rPr>
        <w:t xml:space="preserve">the </w:t>
      </w:r>
      <w:r w:rsidRPr="00710779">
        <w:rPr>
          <w:rFonts w:cstheme="minorBidi"/>
          <w:color w:val="000000" w:themeColor="text1"/>
          <w:sz w:val="22"/>
          <w:szCs w:val="22"/>
        </w:rPr>
        <w:t xml:space="preserve">obligations. If the explanation is not reasonable or justifiable, HPC, at its own discretion, is entitled to reject the </w:t>
      </w:r>
      <w:r w:rsidR="002B5657" w:rsidRPr="00710779">
        <w:rPr>
          <w:rFonts w:cstheme="minorBidi"/>
          <w:color w:val="000000" w:themeColor="text1"/>
          <w:sz w:val="22"/>
          <w:szCs w:val="22"/>
        </w:rPr>
        <w:t>P</w:t>
      </w:r>
      <w:r w:rsidRPr="00710779">
        <w:rPr>
          <w:rFonts w:cstheme="minorBidi"/>
          <w:color w:val="000000" w:themeColor="text1"/>
          <w:sz w:val="22"/>
          <w:szCs w:val="22"/>
        </w:rPr>
        <w:t>rice</w:t>
      </w:r>
      <w:r w:rsidR="002B5657" w:rsidRPr="00710779">
        <w:rPr>
          <w:rFonts w:cstheme="minorBidi"/>
          <w:color w:val="000000" w:themeColor="text1"/>
          <w:sz w:val="22"/>
          <w:szCs w:val="22"/>
        </w:rPr>
        <w:t xml:space="preserve"> Bid Proposal</w:t>
      </w:r>
      <w:r w:rsidRPr="00710779">
        <w:rPr>
          <w:rFonts w:cstheme="minorBidi"/>
          <w:color w:val="000000" w:themeColor="text1"/>
          <w:sz w:val="22"/>
          <w:szCs w:val="22"/>
        </w:rPr>
        <w:t xml:space="preserve"> of that Bidder.</w:t>
      </w:r>
    </w:p>
    <w:p w14:paraId="40C4FCE6" w14:textId="21331454" w:rsidR="00DA669F" w:rsidRDefault="00D90B99">
      <w:pPr>
        <w:numPr>
          <w:ilvl w:val="0"/>
          <w:numId w:val="26"/>
        </w:numPr>
        <w:autoSpaceDE w:val="0"/>
        <w:autoSpaceDN w:val="0"/>
        <w:adjustRightInd w:val="0"/>
        <w:ind w:left="720" w:hanging="446"/>
        <w:jc w:val="both"/>
        <w:rPr>
          <w:color w:val="000000" w:themeColor="text1"/>
          <w:sz w:val="22"/>
          <w:szCs w:val="22"/>
        </w:rPr>
      </w:pPr>
      <w:r w:rsidRPr="00710779">
        <w:rPr>
          <w:color w:val="000000" w:themeColor="text1"/>
          <w:sz w:val="22"/>
          <w:szCs w:val="22"/>
        </w:rPr>
        <w:t>T</w:t>
      </w:r>
      <w:r w:rsidR="00AA432F" w:rsidRPr="00710779">
        <w:rPr>
          <w:color w:val="000000" w:themeColor="text1"/>
          <w:sz w:val="22"/>
          <w:szCs w:val="22"/>
        </w:rPr>
        <w:t xml:space="preserve">he </w:t>
      </w:r>
      <w:r w:rsidRPr="00710779">
        <w:rPr>
          <w:color w:val="000000" w:themeColor="text1"/>
          <w:sz w:val="22"/>
          <w:szCs w:val="22"/>
        </w:rPr>
        <w:t>B</w:t>
      </w:r>
      <w:r w:rsidR="00AA432F" w:rsidRPr="00710779">
        <w:rPr>
          <w:color w:val="000000" w:themeColor="text1"/>
          <w:sz w:val="22"/>
          <w:szCs w:val="22"/>
        </w:rPr>
        <w:t>idder</w:t>
      </w:r>
      <w:r w:rsidRPr="00710779">
        <w:rPr>
          <w:color w:val="000000" w:themeColor="text1"/>
          <w:sz w:val="22"/>
          <w:szCs w:val="22"/>
        </w:rPr>
        <w:t>s</w:t>
      </w:r>
      <w:r w:rsidR="00AA432F" w:rsidRPr="00710779">
        <w:rPr>
          <w:color w:val="000000" w:themeColor="text1"/>
          <w:sz w:val="22"/>
          <w:szCs w:val="22"/>
        </w:rPr>
        <w:t xml:space="preserve"> acknowledge and accept that the selection process is </w:t>
      </w:r>
      <w:r w:rsidRPr="00710779">
        <w:rPr>
          <w:color w:val="000000" w:themeColor="text1"/>
          <w:sz w:val="22"/>
          <w:szCs w:val="22"/>
        </w:rPr>
        <w:t xml:space="preserve">in the </w:t>
      </w:r>
      <w:r w:rsidR="00AA432F" w:rsidRPr="00710779">
        <w:rPr>
          <w:color w:val="000000" w:themeColor="text1"/>
          <w:sz w:val="22"/>
          <w:szCs w:val="22"/>
        </w:rPr>
        <w:t xml:space="preserve">full authority </w:t>
      </w:r>
      <w:r w:rsidR="00F60B7D" w:rsidRPr="00710779">
        <w:rPr>
          <w:color w:val="000000" w:themeColor="text1"/>
          <w:sz w:val="22"/>
          <w:szCs w:val="22"/>
        </w:rPr>
        <w:t xml:space="preserve">of </w:t>
      </w:r>
      <w:r w:rsidR="00AA432F" w:rsidRPr="00710779">
        <w:rPr>
          <w:color w:val="000000" w:themeColor="text1"/>
          <w:sz w:val="22"/>
          <w:szCs w:val="22"/>
        </w:rPr>
        <w:t>HPC’s own decision.</w:t>
      </w:r>
    </w:p>
    <w:p w14:paraId="6D5B7BA8" w14:textId="77777777" w:rsidR="006C5EF3" w:rsidRDefault="006C5EF3" w:rsidP="006C5EF3">
      <w:pPr>
        <w:autoSpaceDE w:val="0"/>
        <w:autoSpaceDN w:val="0"/>
        <w:adjustRightInd w:val="0"/>
        <w:jc w:val="both"/>
        <w:rPr>
          <w:color w:val="000000" w:themeColor="text1"/>
          <w:sz w:val="22"/>
          <w:szCs w:val="22"/>
        </w:rPr>
      </w:pPr>
    </w:p>
    <w:p w14:paraId="4B92DA95" w14:textId="77777777" w:rsidR="006C5EF3" w:rsidRPr="00710779" w:rsidRDefault="006C5EF3" w:rsidP="006C5EF3">
      <w:pPr>
        <w:autoSpaceDE w:val="0"/>
        <w:autoSpaceDN w:val="0"/>
        <w:adjustRightInd w:val="0"/>
        <w:jc w:val="both"/>
        <w:rPr>
          <w:color w:val="000000" w:themeColor="text1"/>
          <w:sz w:val="22"/>
          <w:szCs w:val="22"/>
        </w:rPr>
      </w:pPr>
    </w:p>
    <w:p w14:paraId="53FAB109" w14:textId="77777777" w:rsidR="00D32E17" w:rsidRPr="00710779" w:rsidRDefault="00D32E17" w:rsidP="001001B5">
      <w:pPr>
        <w:spacing w:before="240"/>
        <w:jc w:val="both"/>
        <w:rPr>
          <w:rFonts w:cs="Browallia New"/>
          <w:b/>
          <w:bCs/>
          <w:color w:val="000000" w:themeColor="text1"/>
          <w:sz w:val="22"/>
          <w:szCs w:val="22"/>
          <w:u w:val="single"/>
        </w:rPr>
      </w:pPr>
      <w:r w:rsidRPr="00710779">
        <w:rPr>
          <w:b/>
          <w:bCs/>
          <w:color w:val="000000" w:themeColor="text1"/>
          <w:sz w:val="22"/>
          <w:szCs w:val="22"/>
          <w:u w:val="single"/>
        </w:rPr>
        <w:lastRenderedPageBreak/>
        <w:t xml:space="preserve">Bid Proposal </w:t>
      </w:r>
      <w:r w:rsidRPr="00710779">
        <w:rPr>
          <w:rFonts w:cs="Browallia New"/>
          <w:b/>
          <w:bCs/>
          <w:color w:val="000000" w:themeColor="text1"/>
          <w:sz w:val="22"/>
          <w:szCs w:val="22"/>
          <w:u w:val="single"/>
        </w:rPr>
        <w:t>Validity Period</w:t>
      </w:r>
    </w:p>
    <w:p w14:paraId="3D977954" w14:textId="5D8E433D" w:rsidR="00284BA0" w:rsidRDefault="00D32E17" w:rsidP="001001B5">
      <w:pPr>
        <w:jc w:val="both"/>
        <w:rPr>
          <w:color w:val="000000" w:themeColor="text1"/>
          <w:sz w:val="22"/>
          <w:szCs w:val="22"/>
        </w:rPr>
      </w:pPr>
      <w:proofErr w:type="gramStart"/>
      <w:r w:rsidRPr="00710779">
        <w:rPr>
          <w:color w:val="000000" w:themeColor="text1"/>
          <w:sz w:val="22"/>
          <w:szCs w:val="22"/>
        </w:rPr>
        <w:t>Bid</w:t>
      </w:r>
      <w:proofErr w:type="gramEnd"/>
      <w:r w:rsidRPr="00710779">
        <w:rPr>
          <w:color w:val="000000" w:themeColor="text1"/>
          <w:sz w:val="22"/>
          <w:szCs w:val="22"/>
        </w:rPr>
        <w:t xml:space="preserve"> Proposal shall remain valid for a </w:t>
      </w:r>
      <w:r w:rsidR="008C1D8B" w:rsidRPr="00710779">
        <w:rPr>
          <w:color w:val="000000" w:themeColor="text1"/>
          <w:sz w:val="22"/>
          <w:szCs w:val="22"/>
        </w:rPr>
        <w:t xml:space="preserve">minimum </w:t>
      </w:r>
      <w:r w:rsidRPr="00710779">
        <w:rPr>
          <w:color w:val="000000" w:themeColor="text1"/>
          <w:sz w:val="22"/>
          <w:szCs w:val="22"/>
        </w:rPr>
        <w:t xml:space="preserve">period of </w:t>
      </w:r>
      <w:r w:rsidR="00B968A8">
        <w:rPr>
          <w:color w:val="000000" w:themeColor="text1"/>
          <w:sz w:val="22"/>
          <w:szCs w:val="22"/>
        </w:rPr>
        <w:t>one hundred and eight</w:t>
      </w:r>
      <w:r w:rsidR="00F52E9C" w:rsidRPr="00C51C24">
        <w:rPr>
          <w:color w:val="000000" w:themeColor="text1"/>
          <w:sz w:val="22"/>
          <w:szCs w:val="22"/>
        </w:rPr>
        <w:t xml:space="preserve"> (</w:t>
      </w:r>
      <w:r w:rsidR="00B968A8">
        <w:rPr>
          <w:color w:val="000000" w:themeColor="text1"/>
          <w:sz w:val="22"/>
          <w:szCs w:val="22"/>
        </w:rPr>
        <w:t>18</w:t>
      </w:r>
      <w:r w:rsidR="00B55BA4" w:rsidRPr="00C51C24">
        <w:rPr>
          <w:color w:val="000000" w:themeColor="text1"/>
          <w:sz w:val="22"/>
          <w:szCs w:val="22"/>
        </w:rPr>
        <w:t>0</w:t>
      </w:r>
      <w:r w:rsidR="00F52E9C" w:rsidRPr="00C51C24">
        <w:rPr>
          <w:color w:val="000000" w:themeColor="text1"/>
          <w:sz w:val="22"/>
          <w:szCs w:val="22"/>
        </w:rPr>
        <w:t>)</w:t>
      </w:r>
      <w:r w:rsidR="008C1D8B" w:rsidRPr="00C51C24">
        <w:rPr>
          <w:color w:val="000000" w:themeColor="text1"/>
          <w:sz w:val="22"/>
          <w:szCs w:val="22"/>
        </w:rPr>
        <w:t xml:space="preserve"> d</w:t>
      </w:r>
      <w:r w:rsidRPr="00C51C24">
        <w:rPr>
          <w:color w:val="000000" w:themeColor="text1"/>
          <w:sz w:val="22"/>
          <w:szCs w:val="22"/>
        </w:rPr>
        <w:t xml:space="preserve">ays </w:t>
      </w:r>
      <w:r w:rsidRPr="00710779">
        <w:rPr>
          <w:color w:val="000000" w:themeColor="text1"/>
          <w:sz w:val="22"/>
          <w:szCs w:val="22"/>
        </w:rPr>
        <w:t>from the expiration of the proposal submission date</w:t>
      </w:r>
      <w:r w:rsidR="008C1D8B" w:rsidRPr="00710779">
        <w:rPr>
          <w:color w:val="000000" w:themeColor="text1"/>
          <w:sz w:val="22"/>
          <w:szCs w:val="22"/>
        </w:rPr>
        <w:t xml:space="preserve"> as specified in </w:t>
      </w:r>
      <w:r w:rsidR="008C1D8B" w:rsidRPr="009D6C4C">
        <w:rPr>
          <w:color w:val="000000" w:themeColor="text1"/>
          <w:sz w:val="22"/>
          <w:szCs w:val="22"/>
        </w:rPr>
        <w:t>Annex I</w:t>
      </w:r>
      <w:r w:rsidR="009D6C4C" w:rsidRPr="009D6C4C">
        <w:rPr>
          <w:color w:val="000000" w:themeColor="text1"/>
          <w:sz w:val="22"/>
          <w:szCs w:val="22"/>
        </w:rPr>
        <w:t>II</w:t>
      </w:r>
      <w:r w:rsidR="008C1D8B" w:rsidRPr="009D6C4C">
        <w:rPr>
          <w:color w:val="000000" w:themeColor="text1"/>
          <w:sz w:val="22"/>
          <w:szCs w:val="22"/>
        </w:rPr>
        <w:t xml:space="preserve"> (Commercial Bid Form)</w:t>
      </w:r>
      <w:r w:rsidR="008C1D8B" w:rsidRPr="00710779">
        <w:rPr>
          <w:color w:val="000000" w:themeColor="text1"/>
          <w:sz w:val="22"/>
          <w:szCs w:val="22"/>
        </w:rPr>
        <w:t xml:space="preserve"> of th</w:t>
      </w:r>
      <w:r w:rsidR="000E1169" w:rsidRPr="00710779">
        <w:rPr>
          <w:color w:val="000000" w:themeColor="text1"/>
          <w:sz w:val="22"/>
          <w:szCs w:val="22"/>
        </w:rPr>
        <w:t>is</w:t>
      </w:r>
      <w:r w:rsidR="008C1D8B" w:rsidRPr="00710779">
        <w:rPr>
          <w:color w:val="000000" w:themeColor="text1"/>
          <w:sz w:val="22"/>
          <w:szCs w:val="22"/>
        </w:rPr>
        <w:t xml:space="preserve"> TOR.</w:t>
      </w:r>
    </w:p>
    <w:p w14:paraId="24C226E1" w14:textId="77777777" w:rsidR="006C6C68" w:rsidRPr="00710779" w:rsidRDefault="006C6C68" w:rsidP="001001B5">
      <w:pPr>
        <w:jc w:val="both"/>
        <w:rPr>
          <w:color w:val="000000" w:themeColor="text1"/>
          <w:sz w:val="22"/>
          <w:szCs w:val="22"/>
        </w:rPr>
      </w:pPr>
    </w:p>
    <w:p w14:paraId="62C09D05" w14:textId="62F5F576" w:rsidR="00E85475" w:rsidRDefault="00DA669F" w:rsidP="00FE4AB6">
      <w:pPr>
        <w:spacing w:before="0"/>
        <w:jc w:val="center"/>
        <w:rPr>
          <w:i/>
          <w:iCs/>
          <w:color w:val="A6A6A6" w:themeColor="background1" w:themeShade="A6"/>
          <w:sz w:val="22"/>
          <w:szCs w:val="22"/>
        </w:rPr>
      </w:pPr>
      <w:r w:rsidRPr="00D44771">
        <w:rPr>
          <w:i/>
          <w:iCs/>
          <w:color w:val="A6A6A6" w:themeColor="background1" w:themeShade="A6"/>
          <w:sz w:val="22"/>
          <w:szCs w:val="22"/>
        </w:rPr>
        <w:t xml:space="preserve">- Intentionally Omitted </w:t>
      </w:r>
      <w:r w:rsidR="00922E53" w:rsidRPr="00D44771">
        <w:rPr>
          <w:i/>
          <w:iCs/>
          <w:color w:val="A6A6A6" w:themeColor="background1" w:themeShade="A6"/>
          <w:sz w:val="22"/>
          <w:szCs w:val="22"/>
        </w:rPr>
        <w:t>–</w:t>
      </w:r>
    </w:p>
    <w:p w14:paraId="64AEE3B4" w14:textId="77777777" w:rsidR="00807383" w:rsidRDefault="00807383" w:rsidP="00FE4AB6">
      <w:pPr>
        <w:spacing w:before="0"/>
        <w:jc w:val="center"/>
        <w:rPr>
          <w:i/>
          <w:iCs/>
          <w:color w:val="A6A6A6" w:themeColor="background1" w:themeShade="A6"/>
          <w:sz w:val="22"/>
          <w:szCs w:val="22"/>
        </w:rPr>
      </w:pPr>
    </w:p>
    <w:p w14:paraId="48F83FCB" w14:textId="4F03448F" w:rsidR="00807383" w:rsidRPr="00807383" w:rsidRDefault="00454B52" w:rsidP="00807383">
      <w:pPr>
        <w:pStyle w:val="Heading1"/>
        <w:numPr>
          <w:ilvl w:val="2"/>
          <w:numId w:val="46"/>
        </w:numPr>
        <w:rPr>
          <w:i/>
          <w:iCs/>
          <w:color w:val="A6A6A6" w:themeColor="background1" w:themeShade="A6"/>
        </w:rPr>
      </w:pPr>
      <w:r>
        <w:t>Delivery and SHIPMENT</w:t>
      </w:r>
    </w:p>
    <w:p w14:paraId="1C6967E9" w14:textId="77777777" w:rsidR="00807383" w:rsidRPr="00710779" w:rsidRDefault="00807383" w:rsidP="00807383">
      <w:pPr>
        <w:pStyle w:val="ListParagraph"/>
        <w:numPr>
          <w:ilvl w:val="0"/>
          <w:numId w:val="24"/>
        </w:numPr>
        <w:spacing w:before="240" w:after="120"/>
        <w:ind w:left="720" w:hanging="446"/>
        <w:contextualSpacing w:val="0"/>
        <w:jc w:val="both"/>
        <w:rPr>
          <w:rFonts w:eastAsiaTheme="majorEastAsia" w:cstheme="minorBidi"/>
          <w:color w:val="000000" w:themeColor="text1"/>
          <w:spacing w:val="5"/>
          <w:kern w:val="28"/>
          <w:sz w:val="22"/>
          <w:szCs w:val="22"/>
        </w:rPr>
      </w:pPr>
      <w:r w:rsidRPr="00710779">
        <w:rPr>
          <w:rFonts w:eastAsiaTheme="majorEastAsia" w:cstheme="minorBidi"/>
          <w:color w:val="000000" w:themeColor="text1"/>
          <w:spacing w:val="5"/>
          <w:kern w:val="28"/>
          <w:sz w:val="22"/>
          <w:szCs w:val="22"/>
        </w:rPr>
        <w:t xml:space="preserve">Except otherwise specified by HPC, </w:t>
      </w:r>
      <w:r w:rsidRPr="00270B59">
        <w:rPr>
          <w:rFonts w:eastAsiaTheme="majorEastAsia" w:cstheme="minorBidi"/>
          <w:color w:val="000000" w:themeColor="text1"/>
          <w:spacing w:val="5"/>
          <w:kern w:val="28"/>
          <w:sz w:val="22"/>
          <w:szCs w:val="22"/>
        </w:rPr>
        <w:t>the Goods</w:t>
      </w:r>
      <w:r w:rsidRPr="000D7EAE">
        <w:rPr>
          <w:rFonts w:eastAsiaTheme="majorEastAsia" w:cstheme="minorBidi"/>
          <w:color w:val="000000" w:themeColor="text1"/>
          <w:spacing w:val="5"/>
          <w:kern w:val="28"/>
          <w:sz w:val="22"/>
          <w:szCs w:val="22"/>
        </w:rPr>
        <w:t xml:space="preserve"> </w:t>
      </w:r>
      <w:r w:rsidRPr="00710779">
        <w:rPr>
          <w:rFonts w:eastAsiaTheme="majorEastAsia" w:cstheme="minorBidi"/>
          <w:color w:val="000000" w:themeColor="text1"/>
          <w:spacing w:val="5"/>
          <w:kern w:val="28"/>
          <w:sz w:val="22"/>
          <w:szCs w:val="22"/>
        </w:rPr>
        <w:t>shall be delivered to the place of delivery no later than the Date of Delivery according to the following conditions:</w:t>
      </w:r>
    </w:p>
    <w:p w14:paraId="12C4066D" w14:textId="77777777" w:rsidR="00807383" w:rsidRPr="00710779" w:rsidRDefault="00807383" w:rsidP="00807383">
      <w:pPr>
        <w:spacing w:before="240"/>
        <w:ind w:left="720"/>
        <w:jc w:val="both"/>
        <w:rPr>
          <w:rFonts w:eastAsiaTheme="majorEastAsia" w:cstheme="minorBidi"/>
          <w:b/>
          <w:bCs/>
          <w:color w:val="000000" w:themeColor="text1"/>
          <w:spacing w:val="5"/>
          <w:kern w:val="28"/>
          <w:sz w:val="22"/>
          <w:szCs w:val="22"/>
          <w:cs/>
        </w:rPr>
      </w:pPr>
      <w:r w:rsidRPr="00710779">
        <w:rPr>
          <w:rFonts w:eastAsiaTheme="majorEastAsia" w:cstheme="minorBidi"/>
          <w:b/>
          <w:bCs/>
          <w:color w:val="000000" w:themeColor="text1"/>
          <w:spacing w:val="5"/>
          <w:kern w:val="28"/>
          <w:sz w:val="22"/>
          <w:szCs w:val="22"/>
        </w:rPr>
        <w:t xml:space="preserve">Applicable </w:t>
      </w:r>
      <w:r w:rsidRPr="00C10CC5">
        <w:rPr>
          <w:rFonts w:eastAsiaTheme="majorEastAsia" w:cstheme="minorBidi"/>
          <w:b/>
          <w:bCs/>
          <w:spacing w:val="5"/>
          <w:kern w:val="28"/>
          <w:sz w:val="22"/>
          <w:szCs w:val="22"/>
        </w:rPr>
        <w:t>Incoterms Rule</w:t>
      </w:r>
    </w:p>
    <w:p w14:paraId="05374098" w14:textId="77777777" w:rsidR="00807383" w:rsidRPr="00710779" w:rsidRDefault="00807383" w:rsidP="00807383">
      <w:pPr>
        <w:ind w:left="720"/>
        <w:jc w:val="both"/>
        <w:rPr>
          <w:rFonts w:eastAsiaTheme="majorEastAsia" w:cstheme="minorBidi"/>
          <w:color w:val="000000" w:themeColor="text1"/>
          <w:spacing w:val="5"/>
          <w:kern w:val="28"/>
          <w:sz w:val="22"/>
          <w:szCs w:val="22"/>
        </w:rPr>
      </w:pPr>
      <w:r w:rsidRPr="00710779">
        <w:rPr>
          <w:rFonts w:eastAsiaTheme="majorEastAsia" w:cstheme="minorBidi"/>
          <w:color w:val="000000" w:themeColor="text1"/>
          <w:spacing w:val="5"/>
          <w:kern w:val="28"/>
          <w:sz w:val="22"/>
          <w:szCs w:val="22"/>
        </w:rPr>
        <w:t>This TOR is subject to the delivery term specified in Annex I</w:t>
      </w:r>
      <w:r>
        <w:rPr>
          <w:rFonts w:eastAsiaTheme="majorEastAsia" w:cstheme="minorBidi"/>
          <w:color w:val="000000" w:themeColor="text1"/>
          <w:spacing w:val="5"/>
          <w:kern w:val="28"/>
          <w:sz w:val="22"/>
          <w:szCs w:val="22"/>
        </w:rPr>
        <w:t>II</w:t>
      </w:r>
      <w:r w:rsidRPr="00710779">
        <w:rPr>
          <w:rFonts w:eastAsiaTheme="majorEastAsia" w:cstheme="minorBidi"/>
          <w:color w:val="000000" w:themeColor="text1"/>
          <w:spacing w:val="5"/>
          <w:kern w:val="28"/>
          <w:sz w:val="22"/>
          <w:szCs w:val="22"/>
        </w:rPr>
        <w:t xml:space="preserve"> (Commercial Bid Form) of this TOR under Incoterms® 2020, provided that the applicable Place of Delivery is varied accordingly to each term below:</w:t>
      </w:r>
    </w:p>
    <w:p w14:paraId="33B5B527" w14:textId="77777777" w:rsidR="00807383" w:rsidRPr="00710779" w:rsidRDefault="00807383" w:rsidP="00807383">
      <w:pPr>
        <w:spacing w:before="240"/>
        <w:ind w:left="720"/>
        <w:jc w:val="both"/>
        <w:rPr>
          <w:rFonts w:eastAsiaTheme="majorEastAsia" w:cstheme="minorBidi"/>
          <w:b/>
          <w:bCs/>
          <w:color w:val="000000" w:themeColor="text1"/>
          <w:spacing w:val="5"/>
          <w:kern w:val="28"/>
          <w:sz w:val="22"/>
          <w:szCs w:val="22"/>
        </w:rPr>
      </w:pPr>
      <w:r w:rsidRPr="00710779">
        <w:rPr>
          <w:rFonts w:eastAsiaTheme="majorEastAsia" w:cstheme="minorBidi"/>
          <w:b/>
          <w:bCs/>
          <w:color w:val="000000" w:themeColor="text1"/>
          <w:spacing w:val="5"/>
          <w:kern w:val="28"/>
          <w:sz w:val="22"/>
          <w:szCs w:val="22"/>
        </w:rPr>
        <w:t>Place of Delivery</w:t>
      </w:r>
    </w:p>
    <w:p w14:paraId="5CF359E8" w14:textId="77777777" w:rsidR="00807383" w:rsidRPr="00710779" w:rsidRDefault="00807383" w:rsidP="00807383">
      <w:pPr>
        <w:pStyle w:val="Default"/>
        <w:widowControl/>
        <w:spacing w:line="360" w:lineRule="auto"/>
        <w:ind w:left="3600" w:hanging="2880"/>
        <w:jc w:val="both"/>
        <w:rPr>
          <w:rFonts w:ascii="Arial" w:eastAsiaTheme="majorEastAsia" w:hAnsi="Arial" w:cstheme="minorBidi"/>
          <w:color w:val="000000" w:themeColor="text1"/>
          <w:spacing w:val="5"/>
          <w:kern w:val="28"/>
          <w:sz w:val="22"/>
          <w:szCs w:val="22"/>
        </w:rPr>
      </w:pPr>
      <w:r w:rsidRPr="006B07DB">
        <w:rPr>
          <w:rFonts w:ascii="Arial" w:eastAsiaTheme="majorEastAsia" w:hAnsi="Arial" w:cstheme="minorBidi"/>
          <w:color w:val="000000" w:themeColor="text1"/>
          <w:spacing w:val="5"/>
          <w:kern w:val="28"/>
          <w:sz w:val="22"/>
          <w:szCs w:val="22"/>
          <w:highlight w:val="yellow"/>
        </w:rPr>
        <w:t xml:space="preserve">Delivered Duty Paid (DDP): </w:t>
      </w:r>
      <w:r w:rsidRPr="006B07DB">
        <w:rPr>
          <w:rFonts w:ascii="Arial" w:eastAsiaTheme="majorEastAsia" w:hAnsi="Arial" w:cstheme="minorBidi"/>
          <w:color w:val="000000" w:themeColor="text1"/>
          <w:spacing w:val="5"/>
          <w:kern w:val="28"/>
          <w:sz w:val="22"/>
          <w:szCs w:val="22"/>
          <w:highlight w:val="yellow"/>
        </w:rPr>
        <w:tab/>
        <w:t xml:space="preserve">HPC Mine Inventory Warehouse, Hongsa District, </w:t>
      </w:r>
      <w:proofErr w:type="spellStart"/>
      <w:r w:rsidRPr="006B07DB">
        <w:rPr>
          <w:rFonts w:ascii="Arial" w:eastAsiaTheme="majorEastAsia" w:hAnsi="Arial" w:cstheme="minorBidi"/>
          <w:color w:val="000000" w:themeColor="text1"/>
          <w:spacing w:val="5"/>
          <w:kern w:val="28"/>
          <w:sz w:val="22"/>
          <w:szCs w:val="22"/>
          <w:highlight w:val="yellow"/>
        </w:rPr>
        <w:t>Xayabouly</w:t>
      </w:r>
      <w:proofErr w:type="spellEnd"/>
      <w:r w:rsidRPr="006B07DB">
        <w:rPr>
          <w:rFonts w:ascii="Arial" w:eastAsiaTheme="majorEastAsia" w:hAnsi="Arial" w:cstheme="minorBidi"/>
          <w:color w:val="000000" w:themeColor="text1"/>
          <w:spacing w:val="5"/>
          <w:kern w:val="28"/>
          <w:sz w:val="22"/>
          <w:szCs w:val="22"/>
          <w:highlight w:val="yellow"/>
        </w:rPr>
        <w:t xml:space="preserve"> Province, Lao PDR</w:t>
      </w:r>
    </w:p>
    <w:p w14:paraId="7ECCF0B8" w14:textId="77777777" w:rsidR="00807383" w:rsidRPr="00710779" w:rsidRDefault="00807383" w:rsidP="00807383">
      <w:pPr>
        <w:spacing w:before="240"/>
        <w:ind w:left="720"/>
        <w:jc w:val="both"/>
        <w:rPr>
          <w:rFonts w:eastAsiaTheme="majorEastAsia" w:cstheme="minorBidi"/>
          <w:b/>
          <w:bCs/>
          <w:color w:val="000000" w:themeColor="text1"/>
          <w:spacing w:val="5"/>
          <w:kern w:val="28"/>
          <w:sz w:val="22"/>
          <w:szCs w:val="22"/>
        </w:rPr>
      </w:pPr>
      <w:r w:rsidRPr="00710779">
        <w:rPr>
          <w:rFonts w:eastAsiaTheme="majorEastAsia" w:cstheme="minorBidi"/>
          <w:b/>
          <w:bCs/>
          <w:color w:val="000000" w:themeColor="text1"/>
          <w:spacing w:val="5"/>
          <w:kern w:val="28"/>
          <w:sz w:val="22"/>
          <w:szCs w:val="22"/>
        </w:rPr>
        <w:t>Date of Delivery</w:t>
      </w:r>
    </w:p>
    <w:p w14:paraId="173BC213" w14:textId="77777777" w:rsidR="00807383" w:rsidRPr="00710779" w:rsidRDefault="00807383" w:rsidP="00807383">
      <w:pPr>
        <w:ind w:left="720"/>
        <w:jc w:val="both"/>
        <w:rPr>
          <w:rFonts w:eastAsiaTheme="majorEastAsia" w:cstheme="minorBidi"/>
          <w:color w:val="000000" w:themeColor="text1"/>
          <w:spacing w:val="5"/>
          <w:kern w:val="28"/>
          <w:sz w:val="22"/>
          <w:szCs w:val="22"/>
        </w:rPr>
      </w:pPr>
      <w:r w:rsidRPr="00710779">
        <w:rPr>
          <w:rFonts w:eastAsiaTheme="majorEastAsia" w:cstheme="minorBidi"/>
          <w:color w:val="000000" w:themeColor="text1"/>
          <w:spacing w:val="5"/>
          <w:kern w:val="28"/>
          <w:sz w:val="22"/>
          <w:szCs w:val="22"/>
        </w:rPr>
        <w:t xml:space="preserve">The successful Bidder shall deliver the </w:t>
      </w:r>
      <w:r>
        <w:rPr>
          <w:rFonts w:eastAsiaTheme="majorEastAsia" w:cstheme="minorBidi"/>
          <w:color w:val="000000" w:themeColor="text1"/>
          <w:spacing w:val="5"/>
          <w:kern w:val="28"/>
          <w:sz w:val="22"/>
          <w:szCs w:val="22"/>
        </w:rPr>
        <w:t>Goods</w:t>
      </w:r>
      <w:r w:rsidRPr="00710779">
        <w:rPr>
          <w:rFonts w:eastAsiaTheme="majorEastAsia" w:cstheme="minorBidi"/>
          <w:color w:val="000000" w:themeColor="text1"/>
          <w:spacing w:val="5"/>
          <w:kern w:val="28"/>
          <w:sz w:val="22"/>
          <w:szCs w:val="22"/>
        </w:rPr>
        <w:t xml:space="preserve"> to the Place of </w:t>
      </w:r>
      <w:r w:rsidRPr="003071E5">
        <w:rPr>
          <w:rFonts w:eastAsiaTheme="majorEastAsia" w:cstheme="minorBidi"/>
          <w:color w:val="000000" w:themeColor="text1"/>
          <w:spacing w:val="5"/>
          <w:kern w:val="28"/>
          <w:sz w:val="22"/>
          <w:szCs w:val="22"/>
          <w:highlight w:val="yellow"/>
        </w:rPr>
        <w:t xml:space="preserve">Delivery not later than </w:t>
      </w:r>
      <w:r w:rsidRPr="003071E5">
        <w:rPr>
          <w:rFonts w:eastAsiaTheme="majorEastAsia" w:cstheme="minorBidi"/>
          <w:spacing w:val="5"/>
          <w:kern w:val="28"/>
          <w:sz w:val="22"/>
          <w:szCs w:val="22"/>
          <w:highlight w:val="yellow"/>
        </w:rPr>
        <w:t>60</w:t>
      </w:r>
      <w:r w:rsidRPr="003071E5">
        <w:rPr>
          <w:rFonts w:eastAsiaTheme="majorEastAsia" w:cstheme="minorBidi"/>
          <w:color w:val="000000" w:themeColor="text1"/>
          <w:spacing w:val="5"/>
          <w:kern w:val="28"/>
          <w:sz w:val="22"/>
          <w:szCs w:val="22"/>
          <w:highlight w:val="yellow"/>
        </w:rPr>
        <w:t xml:space="preserve"> days</w:t>
      </w:r>
      <w:r w:rsidRPr="00D5627E">
        <w:rPr>
          <w:rFonts w:eastAsiaTheme="majorEastAsia" w:cstheme="minorBidi"/>
          <w:color w:val="FF0000"/>
          <w:spacing w:val="5"/>
          <w:kern w:val="28"/>
          <w:sz w:val="22"/>
          <w:szCs w:val="22"/>
        </w:rPr>
        <w:t xml:space="preserve"> </w:t>
      </w:r>
      <w:r w:rsidRPr="00D5627E">
        <w:rPr>
          <w:rFonts w:eastAsiaTheme="majorEastAsia" w:cstheme="minorBidi"/>
          <w:color w:val="000000" w:themeColor="text1"/>
          <w:spacing w:val="5"/>
          <w:kern w:val="28"/>
          <w:sz w:val="22"/>
          <w:szCs w:val="22"/>
        </w:rPr>
        <w:t>after</w:t>
      </w:r>
      <w:r w:rsidRPr="00710779">
        <w:rPr>
          <w:rFonts w:eastAsiaTheme="majorEastAsia" w:cstheme="minorBidi"/>
          <w:color w:val="000000" w:themeColor="text1"/>
          <w:spacing w:val="5"/>
          <w:kern w:val="28"/>
          <w:sz w:val="22"/>
          <w:szCs w:val="22"/>
        </w:rPr>
        <w:t xml:space="preserve"> the Execution Date specified in the Contract or as the date specified in this TOR.</w:t>
      </w:r>
    </w:p>
    <w:p w14:paraId="6A9116DC" w14:textId="77777777" w:rsidR="00807383" w:rsidRPr="00710779" w:rsidRDefault="00807383" w:rsidP="00AD0E6C">
      <w:pPr>
        <w:pStyle w:val="ListParagraph"/>
        <w:numPr>
          <w:ilvl w:val="0"/>
          <w:numId w:val="24"/>
        </w:numPr>
        <w:spacing w:before="240" w:after="120"/>
        <w:ind w:left="720" w:hanging="446"/>
        <w:contextualSpacing w:val="0"/>
        <w:jc w:val="both"/>
        <w:rPr>
          <w:rFonts w:eastAsiaTheme="majorEastAsia" w:cstheme="minorBidi"/>
          <w:color w:val="000000" w:themeColor="text1"/>
          <w:spacing w:val="5"/>
          <w:kern w:val="28"/>
          <w:sz w:val="22"/>
          <w:szCs w:val="22"/>
        </w:rPr>
      </w:pPr>
      <w:r w:rsidRPr="00710779">
        <w:rPr>
          <w:rFonts w:eastAsiaTheme="majorEastAsia" w:cstheme="minorBidi"/>
          <w:color w:val="000000" w:themeColor="text1"/>
          <w:spacing w:val="5"/>
          <w:kern w:val="28"/>
          <w:sz w:val="22"/>
          <w:szCs w:val="22"/>
        </w:rPr>
        <w:t>Unless otherwise agreed in writing by the parties, the risk, right and responsibility of each party under the TOR shall be according to the applicable Incoterms® 2020.</w:t>
      </w:r>
    </w:p>
    <w:p w14:paraId="5B26EC75" w14:textId="77777777" w:rsidR="00807383" w:rsidRPr="00710779" w:rsidRDefault="00807383" w:rsidP="00AD0E6C">
      <w:pPr>
        <w:pStyle w:val="ListParagraph"/>
        <w:numPr>
          <w:ilvl w:val="0"/>
          <w:numId w:val="24"/>
        </w:numPr>
        <w:spacing w:after="120"/>
        <w:ind w:left="720" w:hanging="450"/>
        <w:contextualSpacing w:val="0"/>
        <w:jc w:val="both"/>
        <w:rPr>
          <w:rFonts w:eastAsiaTheme="majorEastAsia" w:cstheme="minorBidi"/>
          <w:color w:val="000000" w:themeColor="text1"/>
          <w:spacing w:val="5"/>
          <w:kern w:val="28"/>
          <w:sz w:val="22"/>
          <w:szCs w:val="22"/>
        </w:rPr>
      </w:pPr>
      <w:r w:rsidRPr="00710779">
        <w:rPr>
          <w:rFonts w:eastAsiaTheme="majorEastAsia" w:cstheme="minorBidi"/>
          <w:color w:val="000000" w:themeColor="text1"/>
          <w:spacing w:val="5"/>
          <w:kern w:val="28"/>
          <w:sz w:val="22"/>
          <w:szCs w:val="22"/>
        </w:rPr>
        <w:t xml:space="preserve">Unless otherwise instructed by HPC in writing, any partial shipment of </w:t>
      </w:r>
      <w:r>
        <w:rPr>
          <w:rFonts w:eastAsiaTheme="majorEastAsia" w:cstheme="minorBidi"/>
          <w:color w:val="000000" w:themeColor="text1"/>
          <w:spacing w:val="5"/>
          <w:kern w:val="28"/>
          <w:sz w:val="22"/>
          <w:szCs w:val="22"/>
        </w:rPr>
        <w:t>Goods</w:t>
      </w:r>
      <w:r w:rsidRPr="00710779">
        <w:rPr>
          <w:rFonts w:eastAsiaTheme="majorEastAsia" w:cstheme="minorBidi"/>
          <w:color w:val="000000" w:themeColor="text1"/>
          <w:spacing w:val="5"/>
          <w:kern w:val="28"/>
          <w:sz w:val="22"/>
          <w:szCs w:val="22"/>
        </w:rPr>
        <w:t xml:space="preserve"> shall not be allowed.</w:t>
      </w:r>
    </w:p>
    <w:p w14:paraId="7F4A2BFA" w14:textId="77777777" w:rsidR="00807383" w:rsidRPr="00710779" w:rsidRDefault="00807383" w:rsidP="00807383">
      <w:pPr>
        <w:jc w:val="both"/>
        <w:rPr>
          <w:rFonts w:eastAsiaTheme="majorEastAsia" w:cstheme="minorBidi"/>
          <w:color w:val="000000" w:themeColor="text1"/>
          <w:spacing w:val="5"/>
          <w:kern w:val="28"/>
          <w:sz w:val="22"/>
          <w:szCs w:val="22"/>
        </w:rPr>
      </w:pPr>
    </w:p>
    <w:p w14:paraId="5B86101A" w14:textId="77777777" w:rsidR="00807383" w:rsidRPr="00D44771" w:rsidRDefault="00807383" w:rsidP="00807383">
      <w:pPr>
        <w:spacing w:before="0"/>
        <w:jc w:val="center"/>
        <w:rPr>
          <w:i/>
          <w:iCs/>
          <w:color w:val="A6A6A6" w:themeColor="background1" w:themeShade="A6"/>
          <w:sz w:val="22"/>
          <w:szCs w:val="22"/>
        </w:rPr>
      </w:pPr>
      <w:r w:rsidRPr="00D44771">
        <w:rPr>
          <w:i/>
          <w:iCs/>
          <w:color w:val="A6A6A6" w:themeColor="background1" w:themeShade="A6"/>
          <w:sz w:val="22"/>
          <w:szCs w:val="22"/>
        </w:rPr>
        <w:t>- Intentionally Omitted -</w:t>
      </w:r>
    </w:p>
    <w:p w14:paraId="6AD79ED1" w14:textId="77777777" w:rsidR="00807383" w:rsidRPr="00807383" w:rsidRDefault="00807383" w:rsidP="00807383">
      <w:pPr>
        <w:spacing w:before="0"/>
        <w:rPr>
          <w:color w:val="A6A6A6" w:themeColor="background1" w:themeShade="A6"/>
          <w:sz w:val="22"/>
          <w:szCs w:val="22"/>
        </w:rPr>
      </w:pPr>
    </w:p>
    <w:p w14:paraId="4B020FC8" w14:textId="5A89AB33" w:rsidR="001001B5" w:rsidRPr="00710779" w:rsidRDefault="001001B5" w:rsidP="00900549">
      <w:pPr>
        <w:keepNext/>
        <w:shd w:val="clear" w:color="0000FF" w:fill="auto"/>
        <w:spacing w:before="240"/>
        <w:jc w:val="both"/>
        <w:outlineLvl w:val="0"/>
        <w:rPr>
          <w:rFonts w:eastAsia="SimSun"/>
          <w:b/>
          <w:bCs/>
          <w:caps/>
          <w:color w:val="000000" w:themeColor="text1"/>
          <w:sz w:val="22"/>
          <w:szCs w:val="22"/>
          <w:lang w:val="en-AU"/>
        </w:rPr>
      </w:pPr>
      <w:bookmarkStart w:id="35" w:name="_Toc88842866"/>
      <w:bookmarkStart w:id="36" w:name="_Toc202275460"/>
      <w:r w:rsidRPr="00710779">
        <w:rPr>
          <w:rFonts w:eastAsia="SimSun"/>
          <w:b/>
          <w:bCs/>
          <w:caps/>
          <w:color w:val="000000" w:themeColor="text1"/>
          <w:sz w:val="22"/>
          <w:szCs w:val="22"/>
          <w:lang w:val="en-AU"/>
        </w:rPr>
        <w:lastRenderedPageBreak/>
        <w:t>4.1.</w:t>
      </w:r>
      <w:r w:rsidR="0033185C">
        <w:rPr>
          <w:rFonts w:eastAsia="SimSun"/>
          <w:b/>
          <w:bCs/>
          <w:caps/>
          <w:color w:val="000000" w:themeColor="text1"/>
          <w:sz w:val="22"/>
          <w:szCs w:val="22"/>
          <w:lang w:val="en-AU"/>
        </w:rPr>
        <w:t>9</w:t>
      </w:r>
      <w:r w:rsidRPr="00710779">
        <w:rPr>
          <w:rFonts w:eastAsia="SimSun"/>
          <w:b/>
          <w:bCs/>
          <w:caps/>
          <w:color w:val="000000" w:themeColor="text1"/>
          <w:sz w:val="22"/>
          <w:szCs w:val="22"/>
          <w:lang w:val="en-AU"/>
        </w:rPr>
        <w:t xml:space="preserve"> </w:t>
      </w:r>
      <w:r w:rsidRPr="00710779">
        <w:rPr>
          <w:rFonts w:eastAsia="SimSun"/>
          <w:b/>
          <w:bCs/>
          <w:caps/>
          <w:color w:val="000000" w:themeColor="text1"/>
          <w:sz w:val="22"/>
          <w:szCs w:val="22"/>
          <w:lang w:val="en-AU"/>
        </w:rPr>
        <w:tab/>
        <w:t>WARRANTY</w:t>
      </w:r>
      <w:bookmarkEnd w:id="35"/>
      <w:bookmarkEnd w:id="36"/>
    </w:p>
    <w:p w14:paraId="2924462C" w14:textId="33A11007" w:rsidR="001001B5" w:rsidRPr="00710779" w:rsidRDefault="001001B5" w:rsidP="000E1169">
      <w:pPr>
        <w:spacing w:before="240"/>
        <w:jc w:val="both"/>
        <w:rPr>
          <w:rFonts w:eastAsia="Calibri"/>
          <w:color w:val="000000" w:themeColor="text1"/>
          <w:sz w:val="22"/>
          <w:szCs w:val="22"/>
        </w:rPr>
      </w:pPr>
      <w:r w:rsidRPr="00710779">
        <w:rPr>
          <w:rFonts w:eastAsia="Calibri"/>
          <w:color w:val="000000" w:themeColor="text1"/>
          <w:sz w:val="22"/>
          <w:szCs w:val="22"/>
        </w:rPr>
        <w:t>Unless otherwise</w:t>
      </w:r>
      <w:r w:rsidR="000B24E1" w:rsidRPr="00710779">
        <w:rPr>
          <w:rFonts w:eastAsia="Calibri"/>
          <w:color w:val="000000" w:themeColor="text1"/>
          <w:sz w:val="22"/>
          <w:szCs w:val="22"/>
        </w:rPr>
        <w:t xml:space="preserve"> stated</w:t>
      </w:r>
      <w:r w:rsidRPr="00710779">
        <w:rPr>
          <w:rFonts w:eastAsia="Calibri"/>
          <w:color w:val="000000" w:themeColor="text1"/>
          <w:sz w:val="22"/>
          <w:szCs w:val="22"/>
        </w:rPr>
        <w:t xml:space="preserve"> in th</w:t>
      </w:r>
      <w:r w:rsidR="000E1169" w:rsidRPr="00710779">
        <w:rPr>
          <w:rFonts w:eastAsia="Calibri"/>
          <w:color w:val="000000" w:themeColor="text1"/>
          <w:sz w:val="22"/>
          <w:szCs w:val="22"/>
        </w:rPr>
        <w:t>is TOR</w:t>
      </w:r>
      <w:r w:rsidRPr="00710779">
        <w:rPr>
          <w:rFonts w:eastAsia="Calibri"/>
          <w:color w:val="000000" w:themeColor="text1"/>
          <w:sz w:val="22"/>
          <w:szCs w:val="22"/>
        </w:rPr>
        <w:t xml:space="preserve">, the </w:t>
      </w:r>
      <w:r w:rsidR="00A3229D" w:rsidRPr="00710779">
        <w:rPr>
          <w:rFonts w:eastAsia="Calibri"/>
          <w:color w:val="000000" w:themeColor="text1"/>
          <w:sz w:val="22"/>
          <w:szCs w:val="22"/>
        </w:rPr>
        <w:t xml:space="preserve">successful </w:t>
      </w:r>
      <w:r w:rsidRPr="00710779">
        <w:rPr>
          <w:rFonts w:eastAsia="Calibri"/>
          <w:color w:val="000000" w:themeColor="text1"/>
          <w:sz w:val="22"/>
          <w:szCs w:val="22"/>
        </w:rPr>
        <w:t xml:space="preserve">Bidder warrants to HPC the Goods and/or Works </w:t>
      </w:r>
      <w:r w:rsidR="00A3229D" w:rsidRPr="00710779">
        <w:rPr>
          <w:rFonts w:eastAsia="Calibri"/>
          <w:color w:val="000000" w:themeColor="text1"/>
          <w:sz w:val="22"/>
          <w:szCs w:val="22"/>
        </w:rPr>
        <w:t>in accordance with the following:</w:t>
      </w:r>
    </w:p>
    <w:p w14:paraId="47FC1082" w14:textId="68A58B23" w:rsidR="007D20CB" w:rsidRPr="00710779" w:rsidRDefault="0008289A" w:rsidP="005072A2">
      <w:pPr>
        <w:spacing w:before="240"/>
        <w:jc w:val="both"/>
        <w:rPr>
          <w:rFonts w:eastAsia="Calibri"/>
          <w:color w:val="000000" w:themeColor="text1"/>
          <w:sz w:val="22"/>
          <w:szCs w:val="22"/>
        </w:rPr>
      </w:pPr>
      <w:proofErr w:type="spellStart"/>
      <w:r w:rsidRPr="00710779">
        <w:rPr>
          <w:rFonts w:eastAsia="Calibri"/>
          <w:color w:val="000000" w:themeColor="text1"/>
          <w:sz w:val="22"/>
          <w:szCs w:val="22"/>
        </w:rPr>
        <w:t>i</w:t>
      </w:r>
      <w:proofErr w:type="spellEnd"/>
      <w:r w:rsidRPr="00710779">
        <w:rPr>
          <w:rFonts w:eastAsia="Calibri"/>
          <w:color w:val="000000" w:themeColor="text1"/>
          <w:sz w:val="22"/>
          <w:szCs w:val="22"/>
        </w:rPr>
        <w:t>.</w:t>
      </w:r>
      <w:r w:rsidR="0030149A" w:rsidRPr="00710779">
        <w:rPr>
          <w:rFonts w:eastAsia="Calibri"/>
          <w:color w:val="000000" w:themeColor="text1"/>
          <w:sz w:val="22"/>
          <w:szCs w:val="22"/>
        </w:rPr>
        <w:tab/>
      </w:r>
      <w:r w:rsidR="007D20CB" w:rsidRPr="00B72FCB">
        <w:rPr>
          <w:color w:val="000000" w:themeColor="text1"/>
          <w:sz w:val="22"/>
          <w:szCs w:val="22"/>
          <w:highlight w:val="yellow"/>
          <w:lang w:val="en-AU"/>
        </w:rPr>
        <w:t xml:space="preserve">The warranty period for the products supplied by the Bidder shall </w:t>
      </w:r>
      <w:r w:rsidR="007D20CB" w:rsidRPr="00B72FCB">
        <w:rPr>
          <w:sz w:val="22"/>
          <w:szCs w:val="22"/>
          <w:highlight w:val="yellow"/>
          <w:lang w:val="en-AU"/>
        </w:rPr>
        <w:t xml:space="preserve">be at least </w:t>
      </w:r>
      <w:r w:rsidR="00C51C24" w:rsidRPr="00B72FCB">
        <w:rPr>
          <w:rFonts w:cstheme="minorBidi"/>
          <w:sz w:val="22"/>
          <w:szCs w:val="22"/>
          <w:highlight w:val="yellow"/>
        </w:rPr>
        <w:t>2</w:t>
      </w:r>
      <w:r w:rsidR="007D20CB" w:rsidRPr="00B72FCB">
        <w:rPr>
          <w:sz w:val="22"/>
          <w:szCs w:val="22"/>
          <w:highlight w:val="yellow"/>
          <w:lang w:val="en-AU"/>
        </w:rPr>
        <w:t xml:space="preserve"> years after </w:t>
      </w:r>
      <w:r w:rsidR="006C6C68" w:rsidRPr="006C6C68">
        <w:rPr>
          <w:color w:val="000000" w:themeColor="text1"/>
          <w:sz w:val="22"/>
          <w:szCs w:val="22"/>
          <w:highlight w:val="yellow"/>
          <w:lang w:val="en-AU"/>
        </w:rPr>
        <w:t xml:space="preserve">the date of </w:t>
      </w:r>
      <w:bookmarkStart w:id="37" w:name="_Hlk202448241"/>
      <w:r w:rsidR="003612D0">
        <w:rPr>
          <w:rFonts w:cs="Browallia New"/>
          <w:color w:val="000000" w:themeColor="text1"/>
          <w:sz w:val="22"/>
          <w:szCs w:val="28"/>
          <w:highlight w:val="yellow"/>
        </w:rPr>
        <w:t>issuance of the</w:t>
      </w:r>
      <w:r w:rsidR="006C6C68" w:rsidRPr="006C6C68">
        <w:rPr>
          <w:color w:val="000000" w:themeColor="text1"/>
          <w:sz w:val="22"/>
          <w:szCs w:val="22"/>
          <w:highlight w:val="yellow"/>
          <w:lang w:val="en-AU"/>
        </w:rPr>
        <w:t xml:space="preserve"> </w:t>
      </w:r>
      <w:r w:rsidR="003612D0">
        <w:rPr>
          <w:color w:val="000000" w:themeColor="text1"/>
          <w:sz w:val="22"/>
          <w:szCs w:val="22"/>
          <w:highlight w:val="yellow"/>
          <w:lang w:val="en-AU"/>
        </w:rPr>
        <w:t>A</w:t>
      </w:r>
      <w:r w:rsidR="006C6C68" w:rsidRPr="006C6C68">
        <w:rPr>
          <w:color w:val="000000" w:themeColor="text1"/>
          <w:sz w:val="22"/>
          <w:szCs w:val="22"/>
          <w:highlight w:val="yellow"/>
          <w:lang w:val="en-AU"/>
        </w:rPr>
        <w:t xml:space="preserve">cceptance </w:t>
      </w:r>
      <w:r w:rsidR="003612D0">
        <w:rPr>
          <w:color w:val="000000" w:themeColor="text1"/>
          <w:sz w:val="22"/>
          <w:szCs w:val="22"/>
          <w:highlight w:val="yellow"/>
          <w:lang w:val="en-AU"/>
        </w:rPr>
        <w:t xml:space="preserve">Letter </w:t>
      </w:r>
      <w:r w:rsidR="006C6C68" w:rsidRPr="006C6C68">
        <w:rPr>
          <w:color w:val="000000" w:themeColor="text1"/>
          <w:sz w:val="22"/>
          <w:szCs w:val="22"/>
          <w:highlight w:val="yellow"/>
          <w:lang w:val="en-AU"/>
        </w:rPr>
        <w:t>by HPC.</w:t>
      </w:r>
      <w:bookmarkEnd w:id="37"/>
    </w:p>
    <w:p w14:paraId="2C121927" w14:textId="622B5CFD" w:rsidR="007D20CB" w:rsidRPr="00710779" w:rsidRDefault="0008289A" w:rsidP="005072A2">
      <w:pPr>
        <w:jc w:val="both"/>
        <w:rPr>
          <w:color w:val="000000" w:themeColor="text1"/>
          <w:sz w:val="22"/>
          <w:szCs w:val="22"/>
          <w:lang w:val="en-AU"/>
        </w:rPr>
      </w:pPr>
      <w:r w:rsidRPr="00710779">
        <w:rPr>
          <w:color w:val="000000" w:themeColor="text1"/>
          <w:sz w:val="22"/>
          <w:szCs w:val="22"/>
          <w:lang w:val="en-AU"/>
        </w:rPr>
        <w:t>ii.</w:t>
      </w:r>
      <w:r w:rsidRPr="00710779">
        <w:rPr>
          <w:color w:val="000000" w:themeColor="text1"/>
          <w:sz w:val="22"/>
          <w:szCs w:val="22"/>
          <w:lang w:val="en-AU"/>
        </w:rPr>
        <w:tab/>
      </w:r>
      <w:r w:rsidR="007D20CB" w:rsidRPr="00710779">
        <w:rPr>
          <w:color w:val="000000" w:themeColor="text1"/>
          <w:sz w:val="22"/>
          <w:szCs w:val="22"/>
          <w:lang w:val="en-AU"/>
        </w:rPr>
        <w:t xml:space="preserve">If any defect is found, the Bidder shall completely repair such defect to the extent that the work </w:t>
      </w:r>
      <w:r w:rsidRPr="00710779">
        <w:rPr>
          <w:color w:val="000000" w:themeColor="text1"/>
          <w:sz w:val="22"/>
          <w:szCs w:val="22"/>
          <w:lang w:val="en-AU"/>
        </w:rPr>
        <w:t>resumes</w:t>
      </w:r>
      <w:r w:rsidR="007D20CB" w:rsidRPr="00710779">
        <w:rPr>
          <w:color w:val="000000" w:themeColor="text1"/>
          <w:sz w:val="22"/>
          <w:szCs w:val="22"/>
          <w:lang w:val="en-AU"/>
        </w:rPr>
        <w:t xml:space="preserve"> its normal operation </w:t>
      </w:r>
      <w:r w:rsidR="007D20CB" w:rsidRPr="00836CA0">
        <w:rPr>
          <w:color w:val="000000" w:themeColor="text1"/>
          <w:sz w:val="22"/>
          <w:szCs w:val="22"/>
          <w:lang w:val="en-AU"/>
        </w:rPr>
        <w:t>within 30 days</w:t>
      </w:r>
      <w:r w:rsidR="00D435D2">
        <w:rPr>
          <w:color w:val="000000" w:themeColor="text1"/>
          <w:sz w:val="22"/>
          <w:szCs w:val="22"/>
          <w:lang w:val="en-AU"/>
        </w:rPr>
        <w:t xml:space="preserve"> </w:t>
      </w:r>
      <w:r w:rsidR="007D20CB" w:rsidRPr="00710779">
        <w:rPr>
          <w:color w:val="000000" w:themeColor="text1"/>
          <w:sz w:val="22"/>
          <w:szCs w:val="22"/>
          <w:lang w:val="en-AU"/>
        </w:rPr>
        <w:t>after the receipt of the relevant notification. If such defect is unable to repair, the Bidder shall replace with a new one within 60 days after the first notification of such defect. For the avoidance of doubt, the warranty period of such repaired or replaced equipment shall be renewed for another 1 year after the completion date of such repair or replacement. In case that the Bidder fails to rectify, repair or replace such defect, HPC reserves the right to rectify, repair or replace such defect by itself at the Bidder’s cost.</w:t>
      </w:r>
    </w:p>
    <w:p w14:paraId="72572BF8" w14:textId="77777777" w:rsidR="006B773D" w:rsidRPr="006B773D" w:rsidRDefault="0008289A" w:rsidP="005072A2">
      <w:pPr>
        <w:pStyle w:val="NormalWeb"/>
        <w:spacing w:line="360" w:lineRule="auto"/>
        <w:rPr>
          <w:rFonts w:ascii="Arial" w:hAnsi="Arial" w:cs="Arial"/>
          <w:sz w:val="22"/>
          <w:szCs w:val="22"/>
        </w:rPr>
      </w:pPr>
      <w:r w:rsidRPr="006B773D">
        <w:rPr>
          <w:rFonts w:ascii="Arial" w:hAnsi="Arial" w:cs="Arial"/>
          <w:color w:val="000000" w:themeColor="text1"/>
          <w:sz w:val="22"/>
          <w:szCs w:val="22"/>
          <w:lang w:val="en-AU"/>
        </w:rPr>
        <w:t>iii.</w:t>
      </w:r>
      <w:r w:rsidR="0030149A" w:rsidRPr="006B773D">
        <w:rPr>
          <w:rFonts w:ascii="Arial" w:hAnsi="Arial" w:cs="Arial"/>
          <w:color w:val="000000" w:themeColor="text1"/>
          <w:sz w:val="22"/>
          <w:szCs w:val="22"/>
          <w:lang w:val="en-AU"/>
        </w:rPr>
        <w:t xml:space="preserve"> </w:t>
      </w:r>
      <w:r w:rsidR="0030149A" w:rsidRPr="006B773D">
        <w:rPr>
          <w:rFonts w:ascii="Arial" w:hAnsi="Arial" w:cs="Arial"/>
          <w:color w:val="000000" w:themeColor="text1"/>
          <w:sz w:val="22"/>
          <w:szCs w:val="22"/>
          <w:lang w:val="en-AU"/>
        </w:rPr>
        <w:tab/>
      </w:r>
      <w:r w:rsidR="007D20CB" w:rsidRPr="006B773D">
        <w:rPr>
          <w:rFonts w:ascii="Arial" w:hAnsi="Arial" w:cs="Arial"/>
          <w:sz w:val="22"/>
          <w:szCs w:val="22"/>
          <w:highlight w:val="yellow"/>
          <w:lang w:val="en-AU"/>
        </w:rPr>
        <w:t xml:space="preserve">During the warranty period the Bidder shall provide maintenance services to HPC at least </w:t>
      </w:r>
      <w:r w:rsidR="00020831" w:rsidRPr="006B773D">
        <w:rPr>
          <w:rFonts w:ascii="Arial" w:hAnsi="Arial" w:cs="Arial"/>
          <w:sz w:val="22"/>
          <w:szCs w:val="22"/>
          <w:highlight w:val="yellow"/>
          <w:lang w:val="en-AU"/>
        </w:rPr>
        <w:t>1</w:t>
      </w:r>
      <w:r w:rsidR="007D20CB" w:rsidRPr="006B773D">
        <w:rPr>
          <w:rFonts w:ascii="Arial" w:hAnsi="Arial" w:cs="Arial"/>
          <w:sz w:val="22"/>
          <w:szCs w:val="22"/>
          <w:highlight w:val="yellow"/>
          <w:lang w:val="en-AU"/>
        </w:rPr>
        <w:t xml:space="preserve"> times/year, the details and requirements, and the certain date of such will be further proposed by the Bidder and agreed by HPC in advance.</w:t>
      </w:r>
      <w:r w:rsidR="009062B2" w:rsidRPr="006B773D">
        <w:rPr>
          <w:rFonts w:ascii="Arial" w:hAnsi="Arial" w:cs="Arial"/>
          <w:sz w:val="22"/>
          <w:szCs w:val="22"/>
          <w:highlight w:val="yellow"/>
          <w:lang w:val="en-AU"/>
        </w:rPr>
        <w:t xml:space="preserve"> </w:t>
      </w:r>
      <w:r w:rsidR="006B773D" w:rsidRPr="006B773D">
        <w:rPr>
          <w:rFonts w:ascii="Arial" w:hAnsi="Arial" w:cs="Arial"/>
          <w:sz w:val="22"/>
          <w:szCs w:val="22"/>
          <w:highlight w:val="yellow"/>
        </w:rPr>
        <w:t>If any costs are incurred during the warranty period, the following conditions shall apply:</w:t>
      </w:r>
    </w:p>
    <w:p w14:paraId="153EC747" w14:textId="4882CD0D" w:rsidR="006B773D" w:rsidRPr="006B773D" w:rsidRDefault="006B773D" w:rsidP="005072A2">
      <w:pPr>
        <w:pStyle w:val="NormalWeb"/>
        <w:numPr>
          <w:ilvl w:val="0"/>
          <w:numId w:val="47"/>
        </w:numPr>
        <w:spacing w:line="360" w:lineRule="auto"/>
        <w:rPr>
          <w:rFonts w:ascii="Arial" w:hAnsi="Arial" w:cs="Arial"/>
          <w:b/>
          <w:bCs/>
          <w:sz w:val="22"/>
          <w:szCs w:val="22"/>
          <w:highlight w:val="yellow"/>
        </w:rPr>
      </w:pPr>
      <w:proofErr w:type="gramStart"/>
      <w:r w:rsidRPr="006B773D">
        <w:rPr>
          <w:rStyle w:val="Strong"/>
          <w:rFonts w:ascii="Arial" w:hAnsi="Arial" w:cs="Arial"/>
          <w:b w:val="0"/>
          <w:bCs w:val="0"/>
          <w:sz w:val="22"/>
          <w:szCs w:val="22"/>
          <w:highlight w:val="yellow"/>
        </w:rPr>
        <w:t>In the event that</w:t>
      </w:r>
      <w:proofErr w:type="gramEnd"/>
      <w:r w:rsidRPr="006B773D">
        <w:rPr>
          <w:rStyle w:val="Strong"/>
          <w:rFonts w:ascii="Arial" w:hAnsi="Arial" w:cs="Arial"/>
          <w:b w:val="0"/>
          <w:bCs w:val="0"/>
          <w:sz w:val="22"/>
          <w:szCs w:val="22"/>
          <w:highlight w:val="yellow"/>
        </w:rPr>
        <w:t xml:space="preserve"> the Bidder is unable to perform maintenance services</w:t>
      </w:r>
      <w:r w:rsidR="005072A2">
        <w:rPr>
          <w:rStyle w:val="Strong"/>
          <w:rFonts w:ascii="Arial" w:hAnsi="Arial" w:cs="Arial"/>
          <w:b w:val="0"/>
          <w:bCs w:val="0"/>
          <w:sz w:val="22"/>
          <w:szCs w:val="22"/>
          <w:highlight w:val="yellow"/>
        </w:rPr>
        <w:t xml:space="preserve"> and </w:t>
      </w:r>
      <w:r w:rsidRPr="006B773D">
        <w:rPr>
          <w:rStyle w:val="Strong"/>
          <w:rFonts w:ascii="Arial" w:hAnsi="Arial" w:cs="Arial"/>
          <w:b w:val="0"/>
          <w:bCs w:val="0"/>
          <w:sz w:val="22"/>
          <w:szCs w:val="22"/>
          <w:highlight w:val="yellow"/>
        </w:rPr>
        <w:t>at the HPC site:</w:t>
      </w:r>
    </w:p>
    <w:p w14:paraId="246F9DC6" w14:textId="77777777" w:rsidR="006B773D" w:rsidRPr="006B773D" w:rsidRDefault="006B773D" w:rsidP="005072A2">
      <w:pPr>
        <w:pStyle w:val="NormalWeb"/>
        <w:numPr>
          <w:ilvl w:val="1"/>
          <w:numId w:val="47"/>
        </w:numPr>
        <w:spacing w:line="360" w:lineRule="auto"/>
        <w:rPr>
          <w:rFonts w:ascii="Arial" w:hAnsi="Arial" w:cs="Arial"/>
          <w:sz w:val="22"/>
          <w:szCs w:val="22"/>
          <w:highlight w:val="yellow"/>
        </w:rPr>
      </w:pPr>
      <w:r w:rsidRPr="006B773D">
        <w:rPr>
          <w:rFonts w:ascii="Arial" w:hAnsi="Arial" w:cs="Arial"/>
          <w:sz w:val="22"/>
          <w:szCs w:val="22"/>
          <w:highlight w:val="yellow"/>
        </w:rPr>
        <w:t>HPC shall be responsible only for the following costs:</w:t>
      </w:r>
    </w:p>
    <w:p w14:paraId="69048A7F" w14:textId="5940976A" w:rsidR="006B773D" w:rsidRPr="006B773D" w:rsidRDefault="006B773D" w:rsidP="005072A2">
      <w:pPr>
        <w:pStyle w:val="NormalWeb"/>
        <w:numPr>
          <w:ilvl w:val="2"/>
          <w:numId w:val="47"/>
        </w:numPr>
        <w:spacing w:line="360" w:lineRule="auto"/>
        <w:rPr>
          <w:rFonts w:ascii="Arial" w:hAnsi="Arial" w:cs="Arial"/>
          <w:sz w:val="22"/>
          <w:szCs w:val="22"/>
          <w:highlight w:val="yellow"/>
        </w:rPr>
      </w:pPr>
      <w:r w:rsidRPr="006B773D">
        <w:rPr>
          <w:rFonts w:ascii="Arial" w:hAnsi="Arial" w:cs="Arial"/>
          <w:sz w:val="22"/>
          <w:szCs w:val="22"/>
          <w:highlight w:val="yellow"/>
        </w:rPr>
        <w:t>Delivery of the equipment</w:t>
      </w:r>
      <w:r w:rsidR="008D534D">
        <w:rPr>
          <w:rFonts w:ascii="Arial" w:hAnsi="Arial" w:cstheme="minorBidi" w:hint="cs"/>
          <w:sz w:val="22"/>
          <w:szCs w:val="22"/>
          <w:highlight w:val="yellow"/>
          <w:cs/>
        </w:rPr>
        <w:t xml:space="preserve"> </w:t>
      </w:r>
      <w:r w:rsidR="008D534D">
        <w:rPr>
          <w:rFonts w:ascii="Arial" w:hAnsi="Arial" w:cstheme="minorBidi"/>
          <w:sz w:val="22"/>
          <w:szCs w:val="22"/>
          <w:highlight w:val="yellow"/>
        </w:rPr>
        <w:t>to the Bidder’s country.</w:t>
      </w:r>
    </w:p>
    <w:p w14:paraId="6E42149B" w14:textId="77777777" w:rsidR="006B773D" w:rsidRPr="006B773D" w:rsidRDefault="006B773D" w:rsidP="005072A2">
      <w:pPr>
        <w:pStyle w:val="NormalWeb"/>
        <w:numPr>
          <w:ilvl w:val="2"/>
          <w:numId w:val="47"/>
        </w:numPr>
        <w:spacing w:line="360" w:lineRule="auto"/>
        <w:rPr>
          <w:rFonts w:ascii="Arial" w:hAnsi="Arial" w:cs="Arial"/>
          <w:sz w:val="22"/>
          <w:szCs w:val="22"/>
          <w:highlight w:val="yellow"/>
        </w:rPr>
      </w:pPr>
      <w:r w:rsidRPr="006B773D">
        <w:rPr>
          <w:rFonts w:ascii="Arial" w:hAnsi="Arial" w:cs="Arial"/>
          <w:sz w:val="22"/>
          <w:szCs w:val="22"/>
          <w:highlight w:val="yellow"/>
        </w:rPr>
        <w:t>Import/export duties and other official fees within the Lao People's Democratic Republic.</w:t>
      </w:r>
    </w:p>
    <w:p w14:paraId="781D82C7" w14:textId="48C5D2A4" w:rsidR="006B773D" w:rsidRPr="006B773D" w:rsidRDefault="006B773D" w:rsidP="005072A2">
      <w:pPr>
        <w:pStyle w:val="NormalWeb"/>
        <w:numPr>
          <w:ilvl w:val="1"/>
          <w:numId w:val="47"/>
        </w:numPr>
        <w:spacing w:line="360" w:lineRule="auto"/>
        <w:rPr>
          <w:rFonts w:ascii="Arial" w:hAnsi="Arial" w:cs="Arial"/>
          <w:sz w:val="22"/>
          <w:szCs w:val="22"/>
          <w:highlight w:val="yellow"/>
        </w:rPr>
      </w:pPr>
      <w:r w:rsidRPr="006B773D">
        <w:rPr>
          <w:rFonts w:ascii="Arial" w:hAnsi="Arial" w:cs="Arial"/>
          <w:sz w:val="22"/>
          <w:szCs w:val="22"/>
          <w:highlight w:val="yellow"/>
        </w:rPr>
        <w:t xml:space="preserve">The Bidder shall </w:t>
      </w:r>
      <w:r w:rsidR="008D534D">
        <w:rPr>
          <w:rFonts w:ascii="Arial" w:hAnsi="Arial" w:cs="Arial"/>
          <w:sz w:val="22"/>
          <w:szCs w:val="22"/>
          <w:highlight w:val="yellow"/>
        </w:rPr>
        <w:t>be</w:t>
      </w:r>
      <w:r w:rsidRPr="006B773D">
        <w:rPr>
          <w:rFonts w:ascii="Arial" w:hAnsi="Arial" w:cs="Arial"/>
          <w:sz w:val="22"/>
          <w:szCs w:val="22"/>
          <w:highlight w:val="yellow"/>
        </w:rPr>
        <w:t xml:space="preserve"> full</w:t>
      </w:r>
      <w:r w:rsidR="008D534D">
        <w:rPr>
          <w:rFonts w:ascii="Arial" w:hAnsi="Arial" w:cs="Arial"/>
          <w:sz w:val="22"/>
          <w:szCs w:val="22"/>
          <w:highlight w:val="yellow"/>
        </w:rPr>
        <w:t>y</w:t>
      </w:r>
      <w:r w:rsidRPr="006B773D">
        <w:rPr>
          <w:rFonts w:ascii="Arial" w:hAnsi="Arial" w:cs="Arial"/>
          <w:sz w:val="22"/>
          <w:szCs w:val="22"/>
          <w:highlight w:val="yellow"/>
        </w:rPr>
        <w:t xml:space="preserve"> responsib</w:t>
      </w:r>
      <w:r w:rsidR="008D534D">
        <w:rPr>
          <w:rFonts w:ascii="Arial" w:hAnsi="Arial" w:cs="Arial"/>
          <w:sz w:val="22"/>
          <w:szCs w:val="22"/>
          <w:highlight w:val="yellow"/>
        </w:rPr>
        <w:t>le</w:t>
      </w:r>
      <w:r w:rsidRPr="006B773D">
        <w:rPr>
          <w:rFonts w:ascii="Arial" w:hAnsi="Arial" w:cs="Arial"/>
          <w:sz w:val="22"/>
          <w:szCs w:val="22"/>
          <w:highlight w:val="yellow"/>
        </w:rPr>
        <w:t xml:space="preserve"> for all other costs, including but not limited to:</w:t>
      </w:r>
    </w:p>
    <w:p w14:paraId="1F2F11E4" w14:textId="5DFEC214" w:rsidR="006B773D" w:rsidRPr="006B773D" w:rsidRDefault="006B773D" w:rsidP="005072A2">
      <w:pPr>
        <w:pStyle w:val="NormalWeb"/>
        <w:numPr>
          <w:ilvl w:val="2"/>
          <w:numId w:val="47"/>
        </w:numPr>
        <w:spacing w:line="360" w:lineRule="auto"/>
        <w:rPr>
          <w:rFonts w:ascii="Arial" w:hAnsi="Arial" w:cs="Arial"/>
          <w:sz w:val="22"/>
          <w:szCs w:val="22"/>
          <w:highlight w:val="yellow"/>
        </w:rPr>
      </w:pPr>
      <w:r w:rsidRPr="006B773D">
        <w:rPr>
          <w:rFonts w:ascii="Arial" w:hAnsi="Arial" w:cs="Arial"/>
          <w:sz w:val="22"/>
          <w:szCs w:val="22"/>
          <w:highlight w:val="yellow"/>
        </w:rPr>
        <w:t>Import/export duties and any related charges in the Bidder’s country</w:t>
      </w:r>
      <w:r w:rsidR="008D534D">
        <w:rPr>
          <w:rFonts w:ascii="Arial" w:hAnsi="Arial" w:cstheme="minorBidi" w:hint="cs"/>
          <w:sz w:val="22"/>
          <w:szCs w:val="22"/>
          <w:highlight w:val="yellow"/>
          <w:cs/>
        </w:rPr>
        <w:t>.</w:t>
      </w:r>
    </w:p>
    <w:p w14:paraId="6BCE2C92" w14:textId="3EB01E45" w:rsidR="006B773D" w:rsidRPr="006B773D" w:rsidRDefault="006B773D" w:rsidP="005072A2">
      <w:pPr>
        <w:pStyle w:val="NormalWeb"/>
        <w:numPr>
          <w:ilvl w:val="2"/>
          <w:numId w:val="47"/>
        </w:numPr>
        <w:spacing w:line="360" w:lineRule="auto"/>
        <w:rPr>
          <w:rFonts w:ascii="Arial" w:hAnsi="Arial" w:cs="Arial"/>
          <w:sz w:val="22"/>
          <w:szCs w:val="22"/>
          <w:highlight w:val="yellow"/>
        </w:rPr>
      </w:pPr>
      <w:r w:rsidRPr="006B773D">
        <w:rPr>
          <w:rFonts w:ascii="Arial" w:hAnsi="Arial" w:cs="Arial"/>
          <w:sz w:val="22"/>
          <w:szCs w:val="22"/>
          <w:highlight w:val="yellow"/>
        </w:rPr>
        <w:t>All maintenance service</w:t>
      </w:r>
      <w:r w:rsidR="005072A2">
        <w:rPr>
          <w:rFonts w:ascii="Arial" w:hAnsi="Arial" w:cs="Arial"/>
          <w:sz w:val="22"/>
          <w:szCs w:val="22"/>
          <w:highlight w:val="yellow"/>
        </w:rPr>
        <w:t xml:space="preserve"> and repair</w:t>
      </w:r>
      <w:r w:rsidRPr="006B773D">
        <w:rPr>
          <w:rFonts w:ascii="Arial" w:hAnsi="Arial" w:cs="Arial"/>
          <w:sz w:val="22"/>
          <w:szCs w:val="22"/>
          <w:highlight w:val="yellow"/>
        </w:rPr>
        <w:t xml:space="preserve"> costs</w:t>
      </w:r>
    </w:p>
    <w:p w14:paraId="5F90C796" w14:textId="77777777" w:rsidR="006B773D" w:rsidRPr="006B773D" w:rsidRDefault="006B773D" w:rsidP="005072A2">
      <w:pPr>
        <w:pStyle w:val="NormalWeb"/>
        <w:numPr>
          <w:ilvl w:val="2"/>
          <w:numId w:val="47"/>
        </w:numPr>
        <w:spacing w:line="360" w:lineRule="auto"/>
        <w:rPr>
          <w:rFonts w:ascii="Arial" w:hAnsi="Arial" w:cs="Arial"/>
          <w:sz w:val="22"/>
          <w:szCs w:val="22"/>
          <w:highlight w:val="yellow"/>
        </w:rPr>
      </w:pPr>
      <w:r w:rsidRPr="006B773D">
        <w:rPr>
          <w:rFonts w:ascii="Arial" w:hAnsi="Arial" w:cs="Arial"/>
          <w:sz w:val="22"/>
          <w:szCs w:val="22"/>
          <w:highlight w:val="yellow"/>
        </w:rPr>
        <w:t>Costs for returning the equipment to HPC.</w:t>
      </w:r>
    </w:p>
    <w:p w14:paraId="5045AAB8" w14:textId="6F657E55" w:rsidR="006B773D" w:rsidRPr="006B773D" w:rsidRDefault="006B773D" w:rsidP="005072A2">
      <w:pPr>
        <w:pStyle w:val="NormalWeb"/>
        <w:spacing w:line="360" w:lineRule="auto"/>
        <w:ind w:left="720"/>
        <w:rPr>
          <w:rFonts w:ascii="Arial" w:hAnsi="Arial" w:cs="Arial"/>
          <w:sz w:val="22"/>
          <w:szCs w:val="22"/>
          <w:highlight w:val="yellow"/>
        </w:rPr>
      </w:pPr>
      <w:r w:rsidRPr="006B773D">
        <w:rPr>
          <w:rFonts w:ascii="Arial" w:hAnsi="Arial" w:cs="Arial"/>
          <w:sz w:val="22"/>
          <w:szCs w:val="22"/>
          <w:highlight w:val="yellow"/>
        </w:rPr>
        <w:t>These obligations shall remain in force throughout the entire maintenance period, as defined in the contract.</w:t>
      </w:r>
    </w:p>
    <w:p w14:paraId="1BB33DE5" w14:textId="292CB3FC" w:rsidR="006B773D" w:rsidRPr="006B773D" w:rsidRDefault="006B773D" w:rsidP="005072A2">
      <w:pPr>
        <w:pStyle w:val="NormalWeb"/>
        <w:numPr>
          <w:ilvl w:val="0"/>
          <w:numId w:val="47"/>
        </w:numPr>
        <w:spacing w:line="360" w:lineRule="auto"/>
        <w:rPr>
          <w:rFonts w:ascii="Arial" w:hAnsi="Arial" w:cs="Arial"/>
          <w:b/>
          <w:bCs/>
          <w:sz w:val="22"/>
          <w:szCs w:val="22"/>
          <w:highlight w:val="yellow"/>
        </w:rPr>
      </w:pPr>
      <w:proofErr w:type="gramStart"/>
      <w:r w:rsidRPr="006B773D">
        <w:rPr>
          <w:rStyle w:val="Strong"/>
          <w:rFonts w:ascii="Arial" w:hAnsi="Arial" w:cs="Arial"/>
          <w:b w:val="0"/>
          <w:bCs w:val="0"/>
          <w:sz w:val="22"/>
          <w:szCs w:val="22"/>
          <w:highlight w:val="yellow"/>
        </w:rPr>
        <w:lastRenderedPageBreak/>
        <w:t>In the event that</w:t>
      </w:r>
      <w:proofErr w:type="gramEnd"/>
      <w:r w:rsidRPr="006B773D">
        <w:rPr>
          <w:rStyle w:val="Strong"/>
          <w:rFonts w:ascii="Arial" w:hAnsi="Arial" w:cs="Arial"/>
          <w:b w:val="0"/>
          <w:bCs w:val="0"/>
          <w:sz w:val="22"/>
          <w:szCs w:val="22"/>
          <w:highlight w:val="yellow"/>
        </w:rPr>
        <w:t xml:space="preserve"> the Bidder </w:t>
      </w:r>
      <w:proofErr w:type="gramStart"/>
      <w:r w:rsidRPr="006B773D">
        <w:rPr>
          <w:rStyle w:val="Strong"/>
          <w:rFonts w:ascii="Arial" w:hAnsi="Arial" w:cs="Arial"/>
          <w:b w:val="0"/>
          <w:bCs w:val="0"/>
          <w:sz w:val="22"/>
          <w:szCs w:val="22"/>
          <w:highlight w:val="yellow"/>
        </w:rPr>
        <w:t>is able to</w:t>
      </w:r>
      <w:proofErr w:type="gramEnd"/>
      <w:r w:rsidRPr="006B773D">
        <w:rPr>
          <w:rStyle w:val="Strong"/>
          <w:rFonts w:ascii="Arial" w:hAnsi="Arial" w:cs="Arial"/>
          <w:b w:val="0"/>
          <w:bCs w:val="0"/>
          <w:sz w:val="22"/>
          <w:szCs w:val="22"/>
          <w:highlight w:val="yellow"/>
        </w:rPr>
        <w:t xml:space="preserve"> perform maintenance services</w:t>
      </w:r>
      <w:r w:rsidR="005072A2">
        <w:rPr>
          <w:rStyle w:val="Strong"/>
          <w:rFonts w:ascii="Arial" w:hAnsi="Arial" w:cs="Arial"/>
          <w:b w:val="0"/>
          <w:bCs w:val="0"/>
          <w:sz w:val="22"/>
          <w:szCs w:val="22"/>
          <w:highlight w:val="yellow"/>
        </w:rPr>
        <w:t xml:space="preserve"> </w:t>
      </w:r>
      <w:r w:rsidRPr="006B773D">
        <w:rPr>
          <w:rStyle w:val="Strong"/>
          <w:rFonts w:ascii="Arial" w:hAnsi="Arial" w:cs="Arial"/>
          <w:b w:val="0"/>
          <w:bCs w:val="0"/>
          <w:sz w:val="22"/>
          <w:szCs w:val="22"/>
          <w:highlight w:val="yellow"/>
        </w:rPr>
        <w:t>on-site at the HPC premises:</w:t>
      </w:r>
    </w:p>
    <w:p w14:paraId="465A46FE" w14:textId="77777777" w:rsidR="006B773D" w:rsidRPr="006B773D" w:rsidRDefault="006B773D" w:rsidP="005072A2">
      <w:pPr>
        <w:pStyle w:val="NormalWeb"/>
        <w:numPr>
          <w:ilvl w:val="1"/>
          <w:numId w:val="47"/>
        </w:numPr>
        <w:spacing w:line="360" w:lineRule="auto"/>
        <w:rPr>
          <w:rFonts w:ascii="Arial" w:hAnsi="Arial" w:cs="Arial"/>
          <w:sz w:val="22"/>
          <w:szCs w:val="22"/>
          <w:highlight w:val="yellow"/>
        </w:rPr>
      </w:pPr>
      <w:r w:rsidRPr="006B773D">
        <w:rPr>
          <w:rFonts w:ascii="Arial" w:hAnsi="Arial" w:cs="Arial"/>
          <w:sz w:val="22"/>
          <w:szCs w:val="22"/>
          <w:highlight w:val="yellow"/>
        </w:rPr>
        <w:t>The Bidder shall be solely responsible for all associated costs, without exception.</w:t>
      </w:r>
    </w:p>
    <w:p w14:paraId="54A7EE3D" w14:textId="3E2B899F" w:rsidR="00AD0E6C" w:rsidRPr="00AD0E6C" w:rsidRDefault="00E451AE" w:rsidP="00AD0E6C">
      <w:pPr>
        <w:rPr>
          <w:rFonts w:cstheme="minorBidi"/>
          <w:sz w:val="22"/>
          <w:szCs w:val="22"/>
          <w:highlight w:val="yellow"/>
          <w:cs/>
          <w:lang w:val="en-AU"/>
        </w:rPr>
      </w:pPr>
      <w:r w:rsidRPr="00AD0E6C">
        <w:rPr>
          <w:sz w:val="22"/>
          <w:szCs w:val="22"/>
          <w:highlight w:val="yellow"/>
          <w:lang w:val="en-AU"/>
        </w:rPr>
        <w:t>iv.</w:t>
      </w:r>
      <w:r w:rsidRPr="00AD0E6C">
        <w:rPr>
          <w:sz w:val="22"/>
          <w:szCs w:val="22"/>
          <w:highlight w:val="yellow"/>
          <w:lang w:val="en-AU"/>
        </w:rPr>
        <w:tab/>
      </w:r>
      <w:r w:rsidR="00AD0E6C" w:rsidRPr="00AD0E6C">
        <w:rPr>
          <w:sz w:val="22"/>
          <w:szCs w:val="22"/>
          <w:highlight w:val="yellow"/>
          <w:lang w:val="en-AU"/>
        </w:rPr>
        <w:t>In the event of equipment repair during the warranty period, the same terms and conditions regarding delivery, import/export, and associated responsibilities as outlined under the maintenance services shall apply.</w:t>
      </w:r>
    </w:p>
    <w:p w14:paraId="242B3397" w14:textId="06124D56" w:rsidR="006C5EF3" w:rsidRPr="00D23E66" w:rsidRDefault="00AD0E6C" w:rsidP="006B773D">
      <w:pPr>
        <w:jc w:val="both"/>
        <w:rPr>
          <w:sz w:val="22"/>
          <w:szCs w:val="22"/>
          <w:cs/>
          <w:lang w:val="en-AU"/>
        </w:rPr>
      </w:pPr>
      <w:r w:rsidRPr="00AD0E6C">
        <w:rPr>
          <w:rFonts w:cs="Browallia New"/>
          <w:sz w:val="22"/>
          <w:szCs w:val="28"/>
          <w:highlight w:val="yellow"/>
        </w:rPr>
        <w:t>v.</w:t>
      </w:r>
      <w:r w:rsidRPr="00AD0E6C">
        <w:rPr>
          <w:rFonts w:cs="Browallia New"/>
          <w:sz w:val="22"/>
          <w:szCs w:val="28"/>
          <w:highlight w:val="yellow"/>
        </w:rPr>
        <w:tab/>
      </w:r>
      <w:r w:rsidR="00E451AE" w:rsidRPr="00AD0E6C">
        <w:rPr>
          <w:sz w:val="22"/>
          <w:szCs w:val="22"/>
          <w:highlight w:val="yellow"/>
          <w:lang w:val="en-AU"/>
        </w:rPr>
        <w:t xml:space="preserve">During the repair </w:t>
      </w:r>
      <w:r w:rsidR="00E451AE" w:rsidRPr="00AD0E6C">
        <w:rPr>
          <w:rFonts w:cs="Browallia New"/>
          <w:sz w:val="22"/>
          <w:szCs w:val="28"/>
          <w:highlight w:val="yellow"/>
        </w:rPr>
        <w:t xml:space="preserve">or maintenance </w:t>
      </w:r>
      <w:r w:rsidR="00E451AE" w:rsidRPr="00AD0E6C">
        <w:rPr>
          <w:sz w:val="22"/>
          <w:szCs w:val="22"/>
          <w:highlight w:val="yellow"/>
          <w:lang w:val="en-AU"/>
        </w:rPr>
        <w:t xml:space="preserve">period, the </w:t>
      </w:r>
      <w:r w:rsidR="00B72604" w:rsidRPr="00AD0E6C">
        <w:rPr>
          <w:sz w:val="22"/>
          <w:szCs w:val="22"/>
          <w:highlight w:val="yellow"/>
          <w:lang w:val="en-AU"/>
        </w:rPr>
        <w:t>B</w:t>
      </w:r>
      <w:r w:rsidR="00E451AE" w:rsidRPr="00AD0E6C">
        <w:rPr>
          <w:sz w:val="22"/>
          <w:szCs w:val="22"/>
          <w:highlight w:val="yellow"/>
          <w:lang w:val="en-AU"/>
        </w:rPr>
        <w:t xml:space="preserve">idder shall provide </w:t>
      </w:r>
      <w:proofErr w:type="gramStart"/>
      <w:r w:rsidR="00E451AE" w:rsidRPr="00AD0E6C">
        <w:rPr>
          <w:sz w:val="22"/>
          <w:szCs w:val="22"/>
          <w:highlight w:val="yellow"/>
          <w:lang w:val="en-AU"/>
        </w:rPr>
        <w:t>a replacement</w:t>
      </w:r>
      <w:proofErr w:type="gramEnd"/>
      <w:r w:rsidR="00E451AE" w:rsidRPr="00AD0E6C">
        <w:rPr>
          <w:sz w:val="22"/>
          <w:szCs w:val="22"/>
          <w:highlight w:val="yellow"/>
          <w:lang w:val="en-AU"/>
        </w:rPr>
        <w:t xml:space="preserve"> </w:t>
      </w:r>
      <w:r w:rsidR="00B235A5" w:rsidRPr="00AD0E6C">
        <w:rPr>
          <w:sz w:val="22"/>
          <w:szCs w:val="22"/>
          <w:highlight w:val="yellow"/>
          <w:lang w:val="en-AU"/>
        </w:rPr>
        <w:t>equipment</w:t>
      </w:r>
      <w:r w:rsidR="00E451AE" w:rsidRPr="00AD0E6C">
        <w:rPr>
          <w:sz w:val="22"/>
          <w:szCs w:val="22"/>
          <w:highlight w:val="yellow"/>
          <w:lang w:val="en-AU"/>
        </w:rPr>
        <w:t xml:space="preserve"> for HPC’s use.</w:t>
      </w:r>
    </w:p>
    <w:p w14:paraId="3FD8871D" w14:textId="04142246" w:rsidR="008454E4" w:rsidRPr="00710779" w:rsidRDefault="00507932" w:rsidP="008454E4">
      <w:pPr>
        <w:keepNext/>
        <w:shd w:val="clear" w:color="0000FF" w:fill="auto"/>
        <w:spacing w:before="240"/>
        <w:ind w:left="720" w:hanging="720"/>
        <w:jc w:val="both"/>
        <w:outlineLvl w:val="0"/>
        <w:rPr>
          <w:rFonts w:eastAsia="SimSun"/>
          <w:b/>
          <w:bCs/>
          <w:caps/>
          <w:color w:val="000000" w:themeColor="text1"/>
          <w:sz w:val="22"/>
          <w:szCs w:val="22"/>
          <w:lang w:val="en-AU"/>
        </w:rPr>
      </w:pPr>
      <w:bookmarkStart w:id="38" w:name="_Toc88842867"/>
      <w:bookmarkStart w:id="39" w:name="_Toc202275461"/>
      <w:r w:rsidRPr="00710779">
        <w:rPr>
          <w:rFonts w:eastAsia="SimSun"/>
          <w:b/>
          <w:bCs/>
          <w:caps/>
          <w:color w:val="000000" w:themeColor="text1"/>
          <w:sz w:val="22"/>
          <w:szCs w:val="22"/>
          <w:lang w:val="en-AU"/>
        </w:rPr>
        <w:t>4.1.</w:t>
      </w:r>
      <w:r w:rsidR="0033185C">
        <w:rPr>
          <w:rFonts w:eastAsia="SimSun"/>
          <w:b/>
          <w:bCs/>
          <w:caps/>
          <w:color w:val="000000" w:themeColor="text1"/>
          <w:sz w:val="22"/>
          <w:szCs w:val="22"/>
          <w:lang w:val="en-AU"/>
        </w:rPr>
        <w:t>10</w:t>
      </w:r>
      <w:r w:rsidRPr="00710779">
        <w:rPr>
          <w:rFonts w:eastAsia="SimSun"/>
          <w:b/>
          <w:bCs/>
          <w:caps/>
          <w:color w:val="000000" w:themeColor="text1"/>
          <w:sz w:val="22"/>
          <w:szCs w:val="22"/>
          <w:lang w:val="en-AU"/>
        </w:rPr>
        <w:t xml:space="preserve"> </w:t>
      </w:r>
      <w:r w:rsidR="00D96CCC" w:rsidRPr="00710779">
        <w:rPr>
          <w:rFonts w:eastAsia="SimSun"/>
          <w:b/>
          <w:bCs/>
          <w:caps/>
          <w:color w:val="000000" w:themeColor="text1"/>
          <w:sz w:val="22"/>
          <w:szCs w:val="22"/>
          <w:lang w:val="en-AU"/>
        </w:rPr>
        <w:tab/>
      </w:r>
      <w:r w:rsidRPr="00710779">
        <w:rPr>
          <w:rFonts w:eastAsia="SimSun"/>
          <w:b/>
          <w:bCs/>
          <w:caps/>
          <w:color w:val="000000" w:themeColor="text1"/>
          <w:sz w:val="22"/>
          <w:szCs w:val="22"/>
          <w:lang w:val="en-AU"/>
        </w:rPr>
        <w:t>PAYMENT</w:t>
      </w:r>
      <w:bookmarkEnd w:id="38"/>
      <w:bookmarkEnd w:id="39"/>
    </w:p>
    <w:p w14:paraId="03302320" w14:textId="4E2E2592" w:rsidR="008454E4" w:rsidRPr="00710779" w:rsidRDefault="008454E4" w:rsidP="008454E4">
      <w:pPr>
        <w:pStyle w:val="BodyText"/>
        <w:ind w:right="1905"/>
        <w:jc w:val="both"/>
        <w:rPr>
          <w:rFonts w:cs="Arial"/>
          <w:color w:val="000000" w:themeColor="text1"/>
          <w:sz w:val="22"/>
          <w:szCs w:val="22"/>
          <w:lang w:val="en-AU"/>
        </w:rPr>
      </w:pPr>
      <w:r w:rsidRPr="00710779">
        <w:rPr>
          <w:rFonts w:cs="Arial"/>
          <w:color w:val="000000" w:themeColor="text1"/>
          <w:sz w:val="22"/>
          <w:szCs w:val="22"/>
          <w:lang w:val="en-AU"/>
        </w:rPr>
        <w:t>Submitting the payment shall be payable as detail:</w:t>
      </w:r>
    </w:p>
    <w:p w14:paraId="282D76FE" w14:textId="7D9B3755" w:rsidR="008D41D7" w:rsidRPr="00CA5DCC" w:rsidRDefault="000E415F">
      <w:pPr>
        <w:pStyle w:val="ListParagraph"/>
        <w:numPr>
          <w:ilvl w:val="0"/>
          <w:numId w:val="27"/>
        </w:numPr>
        <w:spacing w:after="120"/>
        <w:ind w:hanging="446"/>
        <w:rPr>
          <w:rFonts w:eastAsiaTheme="majorEastAsia" w:cstheme="minorBidi"/>
          <w:color w:val="000000" w:themeColor="text1"/>
          <w:spacing w:val="5"/>
          <w:kern w:val="28"/>
          <w:sz w:val="22"/>
          <w:szCs w:val="22"/>
          <w:highlight w:val="yellow"/>
        </w:rPr>
      </w:pPr>
      <w:r w:rsidRPr="00CA5DCC">
        <w:rPr>
          <w:rFonts w:eastAsiaTheme="majorEastAsia" w:cstheme="minorBidi"/>
          <w:color w:val="000000" w:themeColor="text1"/>
          <w:spacing w:val="5"/>
          <w:kern w:val="28"/>
          <w:sz w:val="22"/>
          <w:szCs w:val="22"/>
          <w:highlight w:val="yellow"/>
        </w:rPr>
        <w:t>100</w:t>
      </w:r>
      <w:r w:rsidR="008D41D7" w:rsidRPr="00CA5DCC">
        <w:rPr>
          <w:rFonts w:eastAsiaTheme="majorEastAsia" w:cstheme="minorBidi"/>
          <w:color w:val="000000" w:themeColor="text1"/>
          <w:spacing w:val="5"/>
          <w:kern w:val="28"/>
          <w:sz w:val="22"/>
          <w:szCs w:val="22"/>
          <w:highlight w:val="yellow"/>
        </w:rPr>
        <w:t>% of the total price on Annex I, item 1</w:t>
      </w:r>
      <w:r w:rsidR="008225F8" w:rsidRPr="00CA5DCC">
        <w:rPr>
          <w:rFonts w:eastAsiaTheme="majorEastAsia" w:cstheme="minorBidi"/>
          <w:color w:val="000000" w:themeColor="text1"/>
          <w:spacing w:val="5"/>
          <w:kern w:val="28"/>
          <w:sz w:val="22"/>
          <w:szCs w:val="22"/>
          <w:highlight w:val="yellow"/>
        </w:rPr>
        <w:t xml:space="preserve"> </w:t>
      </w:r>
      <w:r w:rsidR="008D41D7" w:rsidRPr="00CA5DCC">
        <w:rPr>
          <w:rFonts w:eastAsiaTheme="majorEastAsia" w:cstheme="minorBidi"/>
          <w:color w:val="000000" w:themeColor="text1"/>
          <w:spacing w:val="5"/>
          <w:kern w:val="28"/>
          <w:sz w:val="22"/>
          <w:szCs w:val="22"/>
          <w:highlight w:val="yellow"/>
        </w:rPr>
        <w:t>to</w:t>
      </w:r>
      <w:r w:rsidR="008225F8" w:rsidRPr="00CA5DCC">
        <w:rPr>
          <w:rFonts w:eastAsiaTheme="majorEastAsia" w:cstheme="minorBidi"/>
          <w:color w:val="000000" w:themeColor="text1"/>
          <w:spacing w:val="5"/>
          <w:kern w:val="28"/>
          <w:sz w:val="22"/>
          <w:szCs w:val="22"/>
          <w:highlight w:val="yellow"/>
        </w:rPr>
        <w:t xml:space="preserve"> </w:t>
      </w:r>
      <w:r w:rsidR="006F165F" w:rsidRPr="00CA5DCC">
        <w:rPr>
          <w:rFonts w:eastAsiaTheme="majorEastAsia" w:cstheme="minorBidi"/>
          <w:color w:val="000000" w:themeColor="text1"/>
          <w:spacing w:val="5"/>
          <w:kern w:val="28"/>
          <w:sz w:val="22"/>
          <w:szCs w:val="22"/>
          <w:highlight w:val="yellow"/>
        </w:rPr>
        <w:t>4</w:t>
      </w:r>
      <w:r w:rsidR="008D41D7" w:rsidRPr="00CA5DCC">
        <w:rPr>
          <w:rFonts w:eastAsiaTheme="majorEastAsia" w:cstheme="minorBidi"/>
          <w:color w:val="000000" w:themeColor="text1"/>
          <w:spacing w:val="5"/>
          <w:kern w:val="28"/>
          <w:sz w:val="22"/>
          <w:szCs w:val="22"/>
          <w:highlight w:val="yellow"/>
        </w:rPr>
        <w:t xml:space="preserve"> shall be paid after all products are delivered to the site</w:t>
      </w:r>
      <w:r w:rsidR="000E648B" w:rsidRPr="00CA5DCC">
        <w:rPr>
          <w:rFonts w:eastAsiaTheme="majorEastAsia" w:cstheme="minorBidi"/>
          <w:color w:val="000000" w:themeColor="text1"/>
          <w:spacing w:val="5"/>
          <w:kern w:val="28"/>
          <w:sz w:val="22"/>
          <w:szCs w:val="22"/>
          <w:highlight w:val="yellow"/>
        </w:rPr>
        <w:t xml:space="preserve"> </w:t>
      </w:r>
      <w:r w:rsidR="00CA5DCC" w:rsidRPr="00CA5DCC">
        <w:rPr>
          <w:rFonts w:eastAsiaTheme="majorEastAsia" w:cstheme="minorBidi"/>
          <w:color w:val="000000" w:themeColor="text1"/>
          <w:spacing w:val="5"/>
          <w:kern w:val="28"/>
          <w:sz w:val="22"/>
          <w:szCs w:val="22"/>
          <w:highlight w:val="yellow"/>
        </w:rPr>
        <w:t>and completion of product</w:t>
      </w:r>
      <w:r w:rsidR="003519CF">
        <w:rPr>
          <w:rFonts w:eastAsiaTheme="majorEastAsia" w:cstheme="minorBidi"/>
          <w:color w:val="000000" w:themeColor="text1"/>
          <w:spacing w:val="5"/>
          <w:kern w:val="28"/>
          <w:sz w:val="22"/>
          <w:szCs w:val="22"/>
          <w:highlight w:val="yellow"/>
        </w:rPr>
        <w:t>s</w:t>
      </w:r>
      <w:r w:rsidR="00CA5DCC" w:rsidRPr="00CA5DCC">
        <w:rPr>
          <w:rFonts w:eastAsiaTheme="majorEastAsia" w:cstheme="minorBidi"/>
          <w:color w:val="000000" w:themeColor="text1"/>
          <w:spacing w:val="5"/>
          <w:kern w:val="28"/>
          <w:sz w:val="22"/>
          <w:szCs w:val="22"/>
          <w:highlight w:val="yellow"/>
        </w:rPr>
        <w:t xml:space="preserve"> inspection, training and </w:t>
      </w:r>
      <w:r w:rsidR="00E468BD">
        <w:rPr>
          <w:rFonts w:eastAsiaTheme="majorEastAsia" w:cstheme="minorBidi"/>
          <w:color w:val="000000" w:themeColor="text1"/>
          <w:spacing w:val="5"/>
          <w:kern w:val="28"/>
          <w:sz w:val="22"/>
          <w:szCs w:val="22"/>
          <w:highlight w:val="yellow"/>
        </w:rPr>
        <w:t xml:space="preserve">issuance </w:t>
      </w:r>
      <w:r w:rsidR="00D23BD1">
        <w:rPr>
          <w:rFonts w:eastAsiaTheme="majorEastAsia" w:cstheme="minorBidi"/>
          <w:color w:val="000000" w:themeColor="text1"/>
          <w:spacing w:val="5"/>
          <w:kern w:val="28"/>
          <w:sz w:val="22"/>
          <w:szCs w:val="22"/>
          <w:highlight w:val="yellow"/>
        </w:rPr>
        <w:t xml:space="preserve">of </w:t>
      </w:r>
      <w:r w:rsidR="00E468BD">
        <w:rPr>
          <w:rFonts w:eastAsiaTheme="majorEastAsia" w:cstheme="minorBidi"/>
          <w:color w:val="000000" w:themeColor="text1"/>
          <w:spacing w:val="5"/>
          <w:kern w:val="28"/>
          <w:sz w:val="22"/>
          <w:szCs w:val="22"/>
          <w:highlight w:val="yellow"/>
        </w:rPr>
        <w:t>A</w:t>
      </w:r>
      <w:r w:rsidR="00CA5DCC" w:rsidRPr="00CA5DCC">
        <w:rPr>
          <w:rFonts w:eastAsiaTheme="majorEastAsia" w:cstheme="minorBidi"/>
          <w:color w:val="000000" w:themeColor="text1"/>
          <w:spacing w:val="5"/>
          <w:kern w:val="28"/>
          <w:sz w:val="22"/>
          <w:szCs w:val="22"/>
          <w:highlight w:val="yellow"/>
        </w:rPr>
        <w:t xml:space="preserve">cceptance </w:t>
      </w:r>
      <w:r w:rsidR="00E468BD">
        <w:rPr>
          <w:rFonts w:eastAsiaTheme="majorEastAsia" w:cstheme="minorBidi"/>
          <w:color w:val="000000" w:themeColor="text1"/>
          <w:spacing w:val="5"/>
          <w:kern w:val="28"/>
          <w:sz w:val="22"/>
          <w:szCs w:val="22"/>
          <w:highlight w:val="yellow"/>
        </w:rPr>
        <w:t xml:space="preserve">Letter </w:t>
      </w:r>
      <w:r w:rsidR="00CA5DCC" w:rsidRPr="00CA5DCC">
        <w:rPr>
          <w:rFonts w:eastAsiaTheme="majorEastAsia" w:cstheme="minorBidi"/>
          <w:color w:val="000000" w:themeColor="text1"/>
          <w:spacing w:val="5"/>
          <w:kern w:val="28"/>
          <w:sz w:val="22"/>
          <w:szCs w:val="22"/>
          <w:highlight w:val="yellow"/>
        </w:rPr>
        <w:t>by HPC under this TOR.</w:t>
      </w:r>
    </w:p>
    <w:p w14:paraId="1E757F67" w14:textId="77777777" w:rsidR="00D220BF" w:rsidRPr="00710779" w:rsidRDefault="00D220BF">
      <w:pPr>
        <w:numPr>
          <w:ilvl w:val="0"/>
          <w:numId w:val="27"/>
        </w:numPr>
        <w:autoSpaceDE w:val="0"/>
        <w:autoSpaceDN w:val="0"/>
        <w:adjustRightInd w:val="0"/>
        <w:ind w:hanging="446"/>
        <w:jc w:val="both"/>
        <w:rPr>
          <w:rFonts w:eastAsiaTheme="majorEastAsia" w:cstheme="minorBidi"/>
          <w:color w:val="000000" w:themeColor="text1"/>
          <w:spacing w:val="5"/>
          <w:kern w:val="28"/>
          <w:sz w:val="22"/>
          <w:szCs w:val="22"/>
        </w:rPr>
      </w:pPr>
      <w:r w:rsidRPr="00710779">
        <w:rPr>
          <w:rFonts w:eastAsiaTheme="majorEastAsia" w:cstheme="minorBidi"/>
          <w:color w:val="000000" w:themeColor="text1"/>
          <w:spacing w:val="5"/>
          <w:kern w:val="28"/>
          <w:sz w:val="22"/>
          <w:szCs w:val="22"/>
        </w:rPr>
        <w:t>Subject to this TOR, all payments for the Goods payable to the successful Bidder shall be made as the following conditions:</w:t>
      </w:r>
    </w:p>
    <w:p w14:paraId="1CA55721" w14:textId="77777777" w:rsidR="00D220BF" w:rsidRPr="00710779" w:rsidRDefault="00D220BF" w:rsidP="00D220BF">
      <w:pPr>
        <w:numPr>
          <w:ilvl w:val="0"/>
          <w:numId w:val="3"/>
        </w:numPr>
        <w:ind w:left="1260" w:hanging="540"/>
        <w:jc w:val="both"/>
        <w:rPr>
          <w:rFonts w:eastAsiaTheme="minorEastAsia" w:cstheme="minorBidi"/>
          <w:color w:val="000000" w:themeColor="text1"/>
          <w:sz w:val="22"/>
          <w:szCs w:val="22"/>
          <w:lang w:bidi="ar-SA"/>
        </w:rPr>
      </w:pPr>
      <w:r w:rsidRPr="00710779">
        <w:rPr>
          <w:rFonts w:eastAsiaTheme="minorEastAsia" w:cstheme="minorBidi"/>
          <w:color w:val="000000" w:themeColor="text1"/>
          <w:sz w:val="22"/>
          <w:szCs w:val="22"/>
          <w:lang w:bidi="ar-SA"/>
        </w:rPr>
        <w:t>If an invoice is submitted to HPC during the date of 1-15 in any month, the payment of such invoice will be paid on the date of 10</w:t>
      </w:r>
      <w:r w:rsidRPr="00710779">
        <w:rPr>
          <w:rFonts w:eastAsiaTheme="minorEastAsia" w:cstheme="minorBidi"/>
          <w:color w:val="000000" w:themeColor="text1"/>
          <w:sz w:val="22"/>
          <w:szCs w:val="22"/>
          <w:vertAlign w:val="superscript"/>
          <w:lang w:bidi="ar-SA"/>
        </w:rPr>
        <w:t>th</w:t>
      </w:r>
      <w:r w:rsidRPr="00710779">
        <w:rPr>
          <w:rFonts w:eastAsiaTheme="minorEastAsia" w:cstheme="minorBidi"/>
          <w:color w:val="000000" w:themeColor="text1"/>
          <w:sz w:val="22"/>
          <w:szCs w:val="22"/>
          <w:lang w:bidi="ar-SA"/>
        </w:rPr>
        <w:t xml:space="preserve"> of the following month.</w:t>
      </w:r>
    </w:p>
    <w:p w14:paraId="0E0C561F" w14:textId="77777777" w:rsidR="00D220BF" w:rsidRPr="00710779" w:rsidRDefault="00D220BF" w:rsidP="00D220BF">
      <w:pPr>
        <w:spacing w:before="240"/>
        <w:ind w:left="1267"/>
        <w:jc w:val="both"/>
        <w:rPr>
          <w:rFonts w:eastAsiaTheme="minorEastAsia" w:cstheme="minorBidi"/>
          <w:color w:val="000000" w:themeColor="text1"/>
          <w:sz w:val="22"/>
          <w:szCs w:val="22"/>
          <w:lang w:bidi="ar-SA"/>
        </w:rPr>
      </w:pPr>
      <w:r w:rsidRPr="00710779">
        <w:rPr>
          <w:rFonts w:eastAsiaTheme="minorEastAsia" w:cstheme="minorBidi"/>
          <w:color w:val="000000" w:themeColor="text1"/>
          <w:sz w:val="22"/>
          <w:szCs w:val="22"/>
          <w:lang w:bidi="ar-SA"/>
        </w:rPr>
        <w:t xml:space="preserve">In this regard, when there is the case that such submitted invoice is incorrect of the work performed or goods procured is not in compliance with the requirements provided under the contract, the bidder could be entitled to receive the payment on the same due date </w:t>
      </w:r>
      <w:r w:rsidRPr="00710779">
        <w:rPr>
          <w:rFonts w:eastAsiaTheme="minorEastAsia" w:cstheme="minorBidi"/>
          <w:b/>
          <w:bCs/>
          <w:i/>
          <w:iCs/>
          <w:color w:val="000000" w:themeColor="text1"/>
          <w:sz w:val="22"/>
          <w:szCs w:val="22"/>
          <w:u w:val="single"/>
          <w:lang w:bidi="ar-SA"/>
        </w:rPr>
        <w:t>only on the conditions that</w:t>
      </w:r>
      <w:r w:rsidRPr="00710779">
        <w:rPr>
          <w:rFonts w:eastAsiaTheme="minorEastAsia" w:cstheme="minorBidi"/>
          <w:b/>
          <w:bCs/>
          <w:i/>
          <w:iCs/>
          <w:color w:val="000000" w:themeColor="text1"/>
          <w:sz w:val="22"/>
          <w:szCs w:val="22"/>
          <w:lang w:bidi="ar-SA"/>
        </w:rPr>
        <w:t xml:space="preserve"> </w:t>
      </w:r>
      <w:r w:rsidRPr="00710779">
        <w:rPr>
          <w:rFonts w:eastAsiaTheme="minorEastAsia" w:cstheme="minorBidi"/>
          <w:color w:val="000000" w:themeColor="text1"/>
          <w:sz w:val="22"/>
          <w:szCs w:val="22"/>
          <w:lang w:bidi="ar-SA"/>
        </w:rPr>
        <w:t>such invoice is revised to HPC’s satisfaction or the work has been performed or the goods has been procured in compliance with the requirements thereof; and that the revised invoice is re-submitted to HPC within the date of 15</w:t>
      </w:r>
      <w:r w:rsidRPr="00710779">
        <w:rPr>
          <w:rFonts w:eastAsiaTheme="minorEastAsia" w:cstheme="minorBidi"/>
          <w:color w:val="000000" w:themeColor="text1"/>
          <w:sz w:val="22"/>
          <w:szCs w:val="22"/>
          <w:vertAlign w:val="superscript"/>
          <w:lang w:bidi="ar-SA"/>
        </w:rPr>
        <w:t>th</w:t>
      </w:r>
      <w:r w:rsidRPr="00710779">
        <w:rPr>
          <w:rFonts w:eastAsiaTheme="minorEastAsia" w:cstheme="minorBidi"/>
          <w:color w:val="000000" w:themeColor="text1"/>
          <w:sz w:val="22"/>
          <w:szCs w:val="22"/>
          <w:lang w:bidi="ar-SA"/>
        </w:rPr>
        <w:t xml:space="preserve"> of such month.</w:t>
      </w:r>
    </w:p>
    <w:p w14:paraId="0A50A188" w14:textId="77777777" w:rsidR="00D220BF" w:rsidRPr="00710779" w:rsidRDefault="00D220BF" w:rsidP="00D220BF">
      <w:pPr>
        <w:numPr>
          <w:ilvl w:val="0"/>
          <w:numId w:val="3"/>
        </w:numPr>
        <w:spacing w:before="240"/>
        <w:ind w:left="1267" w:hanging="547"/>
        <w:jc w:val="both"/>
        <w:rPr>
          <w:rFonts w:eastAsiaTheme="minorEastAsia" w:cstheme="minorBidi"/>
          <w:color w:val="000000" w:themeColor="text1"/>
          <w:sz w:val="22"/>
          <w:szCs w:val="22"/>
          <w:lang w:bidi="ar-SA"/>
        </w:rPr>
      </w:pPr>
      <w:r w:rsidRPr="00710779">
        <w:rPr>
          <w:rFonts w:eastAsiaTheme="minorEastAsia" w:cstheme="minorBidi"/>
          <w:color w:val="000000" w:themeColor="text1"/>
          <w:sz w:val="22"/>
          <w:szCs w:val="22"/>
          <w:lang w:bidi="ar-SA"/>
        </w:rPr>
        <w:t xml:space="preserve">If an invoice is submitted to HPC during the date of 16-31 in any month, the payment of such </w:t>
      </w:r>
      <w:proofErr w:type="gramStart"/>
      <w:r w:rsidRPr="00710779">
        <w:rPr>
          <w:rFonts w:eastAsiaTheme="minorEastAsia" w:cstheme="minorBidi"/>
          <w:color w:val="000000" w:themeColor="text1"/>
          <w:sz w:val="22"/>
          <w:szCs w:val="22"/>
          <w:lang w:bidi="ar-SA"/>
        </w:rPr>
        <w:t>invoice</w:t>
      </w:r>
      <w:proofErr w:type="gramEnd"/>
      <w:r w:rsidRPr="00710779">
        <w:rPr>
          <w:rFonts w:eastAsiaTheme="minorEastAsia" w:cstheme="minorBidi"/>
          <w:color w:val="000000" w:themeColor="text1"/>
          <w:sz w:val="22"/>
          <w:szCs w:val="22"/>
          <w:lang w:bidi="ar-SA"/>
        </w:rPr>
        <w:t xml:space="preserve"> will be paid on the </w:t>
      </w:r>
      <w:proofErr w:type="gramStart"/>
      <w:r w:rsidRPr="00710779">
        <w:rPr>
          <w:rFonts w:eastAsiaTheme="minorEastAsia" w:cstheme="minorBidi"/>
          <w:color w:val="000000" w:themeColor="text1"/>
          <w:sz w:val="22"/>
          <w:szCs w:val="22"/>
          <w:lang w:bidi="ar-SA"/>
        </w:rPr>
        <w:t>date of 25</w:t>
      </w:r>
      <w:r w:rsidRPr="00710779">
        <w:rPr>
          <w:rFonts w:eastAsiaTheme="minorEastAsia" w:cstheme="minorBidi"/>
          <w:color w:val="000000" w:themeColor="text1"/>
          <w:sz w:val="22"/>
          <w:szCs w:val="22"/>
          <w:vertAlign w:val="superscript"/>
          <w:lang w:bidi="ar-SA"/>
        </w:rPr>
        <w:t>th</w:t>
      </w:r>
      <w:proofErr w:type="gramEnd"/>
      <w:r w:rsidRPr="00710779">
        <w:rPr>
          <w:rFonts w:eastAsiaTheme="minorEastAsia" w:cstheme="minorBidi"/>
          <w:color w:val="000000" w:themeColor="text1"/>
          <w:sz w:val="22"/>
          <w:szCs w:val="22"/>
          <w:lang w:bidi="ar-SA"/>
        </w:rPr>
        <w:t xml:space="preserve"> of the following month.</w:t>
      </w:r>
    </w:p>
    <w:p w14:paraId="5B642C07" w14:textId="5ADBCD66" w:rsidR="00D220BF" w:rsidRPr="00D23E66" w:rsidRDefault="00D220BF" w:rsidP="00D23E66">
      <w:pPr>
        <w:spacing w:before="240"/>
        <w:ind w:left="1267"/>
        <w:jc w:val="both"/>
        <w:rPr>
          <w:rFonts w:eastAsiaTheme="minorEastAsia" w:cstheme="minorBidi"/>
          <w:color w:val="000000" w:themeColor="text1"/>
          <w:sz w:val="22"/>
          <w:szCs w:val="22"/>
          <w:lang w:bidi="ar-SA"/>
        </w:rPr>
      </w:pPr>
      <w:r w:rsidRPr="00710779">
        <w:rPr>
          <w:rFonts w:eastAsiaTheme="minorEastAsia" w:cstheme="minorBidi"/>
          <w:color w:val="000000" w:themeColor="text1"/>
          <w:sz w:val="22"/>
          <w:szCs w:val="22"/>
          <w:lang w:bidi="ar-SA"/>
        </w:rPr>
        <w:t xml:space="preserve">In this regard, when there is the case that such submitted invoice is incorrect of the work performed or goods procured is not in compliance with the requirements provided under the contract, the bidder could be entitled to receive the payment </w:t>
      </w:r>
      <w:r w:rsidRPr="00710779">
        <w:rPr>
          <w:rFonts w:eastAsiaTheme="minorEastAsia" w:cstheme="minorBidi"/>
          <w:color w:val="000000" w:themeColor="text1"/>
          <w:sz w:val="22"/>
          <w:szCs w:val="22"/>
          <w:lang w:bidi="ar-SA"/>
        </w:rPr>
        <w:lastRenderedPageBreak/>
        <w:t xml:space="preserve">on the same due date </w:t>
      </w:r>
      <w:r w:rsidRPr="00710779">
        <w:rPr>
          <w:rFonts w:eastAsiaTheme="minorEastAsia" w:cstheme="minorBidi"/>
          <w:b/>
          <w:bCs/>
          <w:i/>
          <w:iCs/>
          <w:color w:val="000000" w:themeColor="text1"/>
          <w:sz w:val="22"/>
          <w:szCs w:val="22"/>
          <w:u w:val="single"/>
          <w:lang w:bidi="ar-SA"/>
        </w:rPr>
        <w:t>only on the conditions that</w:t>
      </w:r>
      <w:r w:rsidRPr="00710779">
        <w:rPr>
          <w:rFonts w:eastAsiaTheme="minorEastAsia" w:cstheme="minorBidi"/>
          <w:color w:val="000000" w:themeColor="text1"/>
          <w:sz w:val="22"/>
          <w:szCs w:val="22"/>
          <w:lang w:bidi="ar-SA"/>
        </w:rPr>
        <w:t xml:space="preserve"> such invoice is revised to HPC’s satisfaction or the work has been performed or the goods has been procured in compliance with the requirements thereof; and that the revised invoice is re-submitted to HPC within the end of such month.</w:t>
      </w:r>
    </w:p>
    <w:p w14:paraId="6B10796A" w14:textId="77777777" w:rsidR="00DA669F" w:rsidRPr="00710779" w:rsidRDefault="00DA669F" w:rsidP="006B7872">
      <w:pPr>
        <w:jc w:val="both"/>
        <w:rPr>
          <w:rFonts w:eastAsiaTheme="majorEastAsia" w:cstheme="minorBidi"/>
          <w:color w:val="000000" w:themeColor="text1"/>
          <w:spacing w:val="5"/>
          <w:kern w:val="28"/>
          <w:sz w:val="22"/>
          <w:szCs w:val="22"/>
        </w:rPr>
      </w:pPr>
    </w:p>
    <w:p w14:paraId="45952FD0" w14:textId="1913359A" w:rsidR="008350BD" w:rsidRDefault="00DA669F" w:rsidP="00D23E66">
      <w:pPr>
        <w:jc w:val="center"/>
        <w:rPr>
          <w:i/>
          <w:iCs/>
          <w:color w:val="A6A6A6" w:themeColor="background1" w:themeShade="A6"/>
          <w:sz w:val="22"/>
          <w:szCs w:val="22"/>
        </w:rPr>
      </w:pPr>
      <w:r w:rsidRPr="00D44771">
        <w:rPr>
          <w:i/>
          <w:iCs/>
          <w:color w:val="A6A6A6" w:themeColor="background1" w:themeShade="A6"/>
          <w:sz w:val="22"/>
          <w:szCs w:val="22"/>
        </w:rPr>
        <w:t xml:space="preserve">- Intentionally Omitted </w:t>
      </w:r>
      <w:r w:rsidR="00D23E66">
        <w:rPr>
          <w:i/>
          <w:iCs/>
          <w:color w:val="A6A6A6" w:themeColor="background1" w:themeShade="A6"/>
          <w:sz w:val="22"/>
          <w:szCs w:val="22"/>
        </w:rPr>
        <w:t>–</w:t>
      </w:r>
    </w:p>
    <w:p w14:paraId="372F20F3" w14:textId="77777777" w:rsidR="00807383" w:rsidRPr="00D23E66" w:rsidRDefault="00807383" w:rsidP="005072A2">
      <w:pPr>
        <w:rPr>
          <w:i/>
          <w:iCs/>
          <w:color w:val="A6A6A6" w:themeColor="background1" w:themeShade="A6"/>
          <w:sz w:val="22"/>
          <w:szCs w:val="22"/>
        </w:rPr>
      </w:pPr>
    </w:p>
    <w:p w14:paraId="76529043" w14:textId="544B44F1" w:rsidR="00A34E75" w:rsidRPr="00710779" w:rsidRDefault="00A34E75" w:rsidP="003F159B">
      <w:pPr>
        <w:keepNext/>
        <w:shd w:val="clear" w:color="0000FF" w:fill="auto"/>
        <w:ind w:left="720" w:hanging="720"/>
        <w:jc w:val="both"/>
        <w:outlineLvl w:val="0"/>
        <w:rPr>
          <w:rFonts w:eastAsia="SimSun"/>
          <w:b/>
          <w:bCs/>
          <w:caps/>
          <w:color w:val="000000" w:themeColor="text1"/>
          <w:sz w:val="22"/>
          <w:szCs w:val="22"/>
          <w:lang w:val="en-AU"/>
        </w:rPr>
      </w:pPr>
      <w:bookmarkStart w:id="40" w:name="_Toc88842868"/>
      <w:bookmarkStart w:id="41" w:name="_Toc202275462"/>
      <w:r w:rsidRPr="00710779">
        <w:rPr>
          <w:rFonts w:eastAsia="SimSun"/>
          <w:b/>
          <w:bCs/>
          <w:caps/>
          <w:color w:val="000000" w:themeColor="text1"/>
          <w:sz w:val="22"/>
          <w:szCs w:val="22"/>
          <w:lang w:val="en-AU"/>
        </w:rPr>
        <w:t>4.1.</w:t>
      </w:r>
      <w:r w:rsidR="00B82B99" w:rsidRPr="00710779">
        <w:rPr>
          <w:rFonts w:eastAsia="SimSun"/>
          <w:b/>
          <w:bCs/>
          <w:caps/>
          <w:color w:val="000000" w:themeColor="text1"/>
          <w:sz w:val="22"/>
          <w:szCs w:val="22"/>
          <w:lang w:val="en-AU"/>
        </w:rPr>
        <w:t>1</w:t>
      </w:r>
      <w:r w:rsidR="0033185C">
        <w:rPr>
          <w:rFonts w:eastAsia="SimSun"/>
          <w:b/>
          <w:bCs/>
          <w:caps/>
          <w:color w:val="000000" w:themeColor="text1"/>
          <w:sz w:val="22"/>
          <w:szCs w:val="22"/>
          <w:lang w:val="en-AU"/>
        </w:rPr>
        <w:t>1</w:t>
      </w:r>
      <w:r w:rsidRPr="00710779">
        <w:rPr>
          <w:rFonts w:eastAsia="SimSun"/>
          <w:b/>
          <w:bCs/>
          <w:caps/>
          <w:color w:val="000000" w:themeColor="text1"/>
          <w:sz w:val="22"/>
          <w:szCs w:val="22"/>
          <w:lang w:val="en-AU"/>
        </w:rPr>
        <w:t xml:space="preserve"> </w:t>
      </w:r>
      <w:r w:rsidR="00E53751" w:rsidRPr="00710779">
        <w:rPr>
          <w:rFonts w:eastAsia="SimSun"/>
          <w:b/>
          <w:bCs/>
          <w:caps/>
          <w:color w:val="000000" w:themeColor="text1"/>
          <w:sz w:val="22"/>
          <w:szCs w:val="22"/>
          <w:lang w:val="en-AU"/>
        </w:rPr>
        <w:tab/>
      </w:r>
      <w:r w:rsidRPr="00710779">
        <w:rPr>
          <w:rFonts w:eastAsia="SimSun"/>
          <w:b/>
          <w:bCs/>
          <w:caps/>
          <w:color w:val="000000" w:themeColor="text1"/>
          <w:sz w:val="22"/>
          <w:szCs w:val="22"/>
          <w:lang w:val="en-AU"/>
        </w:rPr>
        <w:t>Performance Security</w:t>
      </w:r>
      <w:bookmarkEnd w:id="40"/>
      <w:bookmarkEnd w:id="41"/>
    </w:p>
    <w:p w14:paraId="485438C8" w14:textId="77777777" w:rsidR="0066667D" w:rsidRDefault="0066667D" w:rsidP="0066667D">
      <w:pPr>
        <w:autoSpaceDE w:val="0"/>
        <w:autoSpaceDN w:val="0"/>
        <w:adjustRightInd w:val="0"/>
        <w:spacing w:before="240"/>
        <w:jc w:val="both"/>
        <w:rPr>
          <w:rFonts w:eastAsiaTheme="majorEastAsia" w:cs="Browallia New"/>
          <w:b/>
          <w:bCs/>
          <w:color w:val="000000" w:themeColor="text1"/>
          <w:spacing w:val="5"/>
          <w:kern w:val="28"/>
          <w:sz w:val="22"/>
          <w:szCs w:val="22"/>
        </w:rPr>
      </w:pPr>
      <w:r>
        <w:rPr>
          <w:rFonts w:eastAsiaTheme="majorEastAsia" w:cs="Browallia New"/>
          <w:b/>
          <w:bCs/>
          <w:color w:val="000000" w:themeColor="text1"/>
          <w:spacing w:val="5"/>
          <w:kern w:val="28"/>
          <w:sz w:val="22"/>
          <w:szCs w:val="22"/>
        </w:rPr>
        <w:t xml:space="preserve">Bid Security </w:t>
      </w:r>
    </w:p>
    <w:p w14:paraId="7081C8E7" w14:textId="0F990D7D" w:rsidR="006C6C68" w:rsidRDefault="0066667D" w:rsidP="0066667D">
      <w:pPr>
        <w:autoSpaceDE w:val="0"/>
        <w:autoSpaceDN w:val="0"/>
        <w:adjustRightInd w:val="0"/>
        <w:jc w:val="both"/>
        <w:rPr>
          <w:color w:val="000000" w:themeColor="text1"/>
          <w:sz w:val="22"/>
          <w:szCs w:val="22"/>
        </w:rPr>
      </w:pPr>
      <w:r>
        <w:rPr>
          <w:color w:val="000000" w:themeColor="text1"/>
          <w:sz w:val="22"/>
          <w:szCs w:val="22"/>
        </w:rPr>
        <w:t>Not Applicable.</w:t>
      </w:r>
    </w:p>
    <w:p w14:paraId="0FEE89EF" w14:textId="77777777" w:rsidR="005072A2" w:rsidRDefault="005072A2" w:rsidP="0066667D">
      <w:pPr>
        <w:autoSpaceDE w:val="0"/>
        <w:autoSpaceDN w:val="0"/>
        <w:adjustRightInd w:val="0"/>
        <w:jc w:val="both"/>
        <w:rPr>
          <w:color w:val="000000" w:themeColor="text1"/>
          <w:sz w:val="22"/>
          <w:szCs w:val="22"/>
        </w:rPr>
      </w:pPr>
    </w:p>
    <w:p w14:paraId="1699A18F" w14:textId="77777777" w:rsidR="0066667D" w:rsidRDefault="0066667D" w:rsidP="0066667D">
      <w:pPr>
        <w:autoSpaceDE w:val="0"/>
        <w:autoSpaceDN w:val="0"/>
        <w:adjustRightInd w:val="0"/>
        <w:spacing w:before="240"/>
        <w:jc w:val="both"/>
        <w:rPr>
          <w:rFonts w:eastAsiaTheme="majorEastAsia" w:cs="Browallia New"/>
          <w:b/>
          <w:bCs/>
          <w:color w:val="000000" w:themeColor="text1"/>
          <w:spacing w:val="5"/>
          <w:kern w:val="28"/>
          <w:sz w:val="22"/>
          <w:szCs w:val="22"/>
        </w:rPr>
      </w:pPr>
      <w:r>
        <w:rPr>
          <w:rFonts w:eastAsiaTheme="majorEastAsia" w:cs="Browallia New"/>
          <w:b/>
          <w:bCs/>
          <w:color w:val="000000" w:themeColor="text1"/>
          <w:spacing w:val="5"/>
          <w:kern w:val="28"/>
          <w:sz w:val="22"/>
          <w:szCs w:val="22"/>
        </w:rPr>
        <w:t>Advance Payment Bond</w:t>
      </w:r>
    </w:p>
    <w:p w14:paraId="0DAF2D68" w14:textId="177F7430" w:rsidR="004B1A0A" w:rsidRPr="005072A2" w:rsidRDefault="0066667D" w:rsidP="005072A2">
      <w:pPr>
        <w:autoSpaceDE w:val="0"/>
        <w:autoSpaceDN w:val="0"/>
        <w:adjustRightInd w:val="0"/>
        <w:jc w:val="both"/>
        <w:rPr>
          <w:color w:val="000000" w:themeColor="text1"/>
          <w:sz w:val="22"/>
          <w:szCs w:val="22"/>
        </w:rPr>
      </w:pPr>
      <w:r>
        <w:rPr>
          <w:color w:val="000000" w:themeColor="text1"/>
          <w:sz w:val="22"/>
          <w:szCs w:val="22"/>
        </w:rPr>
        <w:t>Not Applicable.</w:t>
      </w:r>
    </w:p>
    <w:p w14:paraId="146DA136" w14:textId="17E88899" w:rsidR="004B1A0A" w:rsidRDefault="004B1A0A" w:rsidP="004B1A0A">
      <w:pPr>
        <w:jc w:val="center"/>
        <w:rPr>
          <w:rFonts w:cstheme="minorBidi"/>
          <w:i/>
          <w:iCs/>
          <w:color w:val="BFBFBF" w:themeColor="background1" w:themeShade="BF"/>
          <w:sz w:val="22"/>
          <w:szCs w:val="22"/>
        </w:rPr>
      </w:pPr>
      <w:r w:rsidRPr="00900549">
        <w:rPr>
          <w:i/>
          <w:iCs/>
          <w:color w:val="BFBFBF" w:themeColor="background1" w:themeShade="BF"/>
          <w:sz w:val="22"/>
          <w:szCs w:val="22"/>
        </w:rPr>
        <w:t xml:space="preserve">- Intentionally Omitted </w:t>
      </w:r>
      <w:r>
        <w:rPr>
          <w:i/>
          <w:iCs/>
          <w:color w:val="BFBFBF" w:themeColor="background1" w:themeShade="BF"/>
          <w:sz w:val="22"/>
          <w:szCs w:val="22"/>
        </w:rPr>
        <w:t>–</w:t>
      </w:r>
    </w:p>
    <w:p w14:paraId="243CE04E" w14:textId="77777777" w:rsidR="004B1A0A" w:rsidRPr="004B1A0A" w:rsidRDefault="004B1A0A" w:rsidP="004B1A0A">
      <w:pPr>
        <w:jc w:val="center"/>
        <w:rPr>
          <w:rFonts w:cstheme="minorBidi"/>
          <w:i/>
          <w:iCs/>
          <w:color w:val="BFBFBF" w:themeColor="background1" w:themeShade="BF"/>
          <w:sz w:val="22"/>
          <w:szCs w:val="22"/>
          <w:cs/>
        </w:rPr>
      </w:pPr>
    </w:p>
    <w:p w14:paraId="00A20FC4" w14:textId="3DFE3FF0" w:rsidR="00D046F3" w:rsidRPr="004B1A0A" w:rsidRDefault="00D046F3" w:rsidP="004B1A0A">
      <w:pPr>
        <w:keepNext/>
        <w:shd w:val="clear" w:color="0000FF" w:fill="auto"/>
        <w:ind w:left="720" w:hanging="720"/>
        <w:jc w:val="both"/>
        <w:outlineLvl w:val="0"/>
        <w:rPr>
          <w:rFonts w:eastAsia="SimSun"/>
          <w:b/>
          <w:bCs/>
          <w:caps/>
          <w:color w:val="000000" w:themeColor="text1"/>
          <w:sz w:val="22"/>
          <w:szCs w:val="22"/>
          <w:lang w:val="en-AU"/>
        </w:rPr>
      </w:pPr>
      <w:bookmarkStart w:id="42" w:name="_Toc202275463"/>
      <w:r w:rsidRPr="004B1A0A">
        <w:rPr>
          <w:rFonts w:eastAsia="SimSun"/>
          <w:b/>
          <w:bCs/>
          <w:caps/>
          <w:color w:val="000000" w:themeColor="text1"/>
          <w:sz w:val="22"/>
          <w:szCs w:val="22"/>
          <w:lang w:val="en-AU"/>
        </w:rPr>
        <w:t>4.1.1</w:t>
      </w:r>
      <w:r w:rsidR="0033185C">
        <w:rPr>
          <w:rFonts w:eastAsia="SimSun"/>
          <w:b/>
          <w:bCs/>
          <w:caps/>
          <w:color w:val="000000" w:themeColor="text1"/>
          <w:sz w:val="22"/>
          <w:szCs w:val="22"/>
          <w:lang w:val="en-AU"/>
        </w:rPr>
        <w:t>2</w:t>
      </w:r>
      <w:r w:rsidRPr="004B1A0A">
        <w:rPr>
          <w:rFonts w:eastAsia="SimSun"/>
          <w:b/>
          <w:bCs/>
          <w:caps/>
          <w:color w:val="000000" w:themeColor="text1"/>
          <w:sz w:val="22"/>
          <w:szCs w:val="22"/>
          <w:lang w:val="en-AU"/>
        </w:rPr>
        <w:t xml:space="preserve"> Delay Liquidation.</w:t>
      </w:r>
      <w:bookmarkEnd w:id="42"/>
    </w:p>
    <w:p w14:paraId="0FADEDEE" w14:textId="0573CCFE" w:rsidR="00EC35DA" w:rsidRPr="005072A2" w:rsidRDefault="004B1A0A" w:rsidP="005072A2">
      <w:pPr>
        <w:autoSpaceDE w:val="0"/>
        <w:autoSpaceDN w:val="0"/>
        <w:adjustRightInd w:val="0"/>
        <w:jc w:val="both"/>
        <w:rPr>
          <w:color w:val="000000" w:themeColor="text1"/>
          <w:sz w:val="22"/>
          <w:szCs w:val="22"/>
        </w:rPr>
      </w:pPr>
      <w:r w:rsidRPr="004B1A0A">
        <w:rPr>
          <w:color w:val="000000" w:themeColor="text1"/>
          <w:sz w:val="22"/>
          <w:szCs w:val="22"/>
        </w:rPr>
        <w:t>Not Applicable.</w:t>
      </w:r>
    </w:p>
    <w:p w14:paraId="4D5700F7" w14:textId="3CEE6C7D" w:rsidR="00DA669F" w:rsidRDefault="00DA669F" w:rsidP="003F159B">
      <w:pPr>
        <w:jc w:val="center"/>
        <w:rPr>
          <w:rFonts w:cstheme="minorBidi"/>
          <w:i/>
          <w:iCs/>
          <w:color w:val="BFBFBF" w:themeColor="background1" w:themeShade="BF"/>
          <w:sz w:val="22"/>
          <w:szCs w:val="22"/>
        </w:rPr>
      </w:pPr>
      <w:r w:rsidRPr="00900549">
        <w:rPr>
          <w:i/>
          <w:iCs/>
          <w:color w:val="BFBFBF" w:themeColor="background1" w:themeShade="BF"/>
          <w:sz w:val="22"/>
          <w:szCs w:val="22"/>
        </w:rPr>
        <w:t xml:space="preserve">- </w:t>
      </w:r>
      <w:r w:rsidRPr="004B1A0A">
        <w:rPr>
          <w:rFonts w:cstheme="minorBidi"/>
          <w:i/>
          <w:iCs/>
          <w:color w:val="BFBFBF" w:themeColor="background1" w:themeShade="BF"/>
          <w:sz w:val="22"/>
          <w:szCs w:val="22"/>
        </w:rPr>
        <w:t xml:space="preserve">Intentionally Omitted </w:t>
      </w:r>
      <w:r w:rsidR="004B1A0A" w:rsidRPr="004B1A0A">
        <w:rPr>
          <w:rFonts w:cstheme="minorBidi"/>
          <w:i/>
          <w:iCs/>
          <w:color w:val="BFBFBF" w:themeColor="background1" w:themeShade="BF"/>
          <w:sz w:val="22"/>
          <w:szCs w:val="22"/>
        </w:rPr>
        <w:t>–</w:t>
      </w:r>
    </w:p>
    <w:p w14:paraId="44E075A7" w14:textId="77777777" w:rsidR="004B1A0A" w:rsidRPr="004B1A0A" w:rsidRDefault="004B1A0A" w:rsidP="003F159B">
      <w:pPr>
        <w:jc w:val="center"/>
        <w:rPr>
          <w:rFonts w:cstheme="minorBidi"/>
          <w:i/>
          <w:iCs/>
          <w:color w:val="BFBFBF" w:themeColor="background1" w:themeShade="BF"/>
          <w:sz w:val="22"/>
          <w:szCs w:val="22"/>
          <w:cs/>
        </w:rPr>
      </w:pPr>
    </w:p>
    <w:p w14:paraId="0D7F3393" w14:textId="1DBE5909" w:rsidR="00A34E75" w:rsidRPr="004B1A0A" w:rsidRDefault="00A34E75" w:rsidP="004B1A0A">
      <w:pPr>
        <w:keepNext/>
        <w:shd w:val="clear" w:color="0000FF" w:fill="auto"/>
        <w:ind w:left="720" w:hanging="720"/>
        <w:jc w:val="both"/>
        <w:outlineLvl w:val="0"/>
        <w:rPr>
          <w:rFonts w:eastAsia="SimSun"/>
          <w:b/>
          <w:bCs/>
          <w:caps/>
          <w:color w:val="000000" w:themeColor="text1"/>
          <w:sz w:val="22"/>
          <w:szCs w:val="22"/>
          <w:lang w:val="en-AU"/>
        </w:rPr>
      </w:pPr>
      <w:bookmarkStart w:id="43" w:name="_Toc88842869"/>
      <w:bookmarkStart w:id="44" w:name="_Toc202275464"/>
      <w:r w:rsidRPr="004B1A0A">
        <w:rPr>
          <w:rFonts w:eastAsia="SimSun"/>
          <w:b/>
          <w:bCs/>
          <w:caps/>
          <w:color w:val="000000" w:themeColor="text1"/>
          <w:sz w:val="22"/>
          <w:szCs w:val="22"/>
          <w:lang w:val="en-AU"/>
        </w:rPr>
        <w:t>4.1.1</w:t>
      </w:r>
      <w:r w:rsidR="0033185C">
        <w:rPr>
          <w:rFonts w:eastAsia="SimSun"/>
          <w:b/>
          <w:bCs/>
          <w:caps/>
          <w:color w:val="000000" w:themeColor="text1"/>
          <w:sz w:val="22"/>
          <w:szCs w:val="22"/>
          <w:lang w:val="en-AU"/>
        </w:rPr>
        <w:t>3</w:t>
      </w:r>
      <w:r w:rsidRPr="004B1A0A">
        <w:rPr>
          <w:rFonts w:eastAsia="SimSun"/>
          <w:b/>
          <w:bCs/>
          <w:caps/>
          <w:color w:val="000000" w:themeColor="text1"/>
          <w:sz w:val="22"/>
          <w:szCs w:val="22"/>
          <w:lang w:val="en-AU"/>
        </w:rPr>
        <w:t xml:space="preserve"> </w:t>
      </w:r>
      <w:r w:rsidR="00E53751" w:rsidRPr="004B1A0A">
        <w:rPr>
          <w:rFonts w:eastAsia="SimSun"/>
          <w:b/>
          <w:bCs/>
          <w:caps/>
          <w:color w:val="000000" w:themeColor="text1"/>
          <w:sz w:val="22"/>
          <w:szCs w:val="22"/>
          <w:lang w:val="en-AU"/>
        </w:rPr>
        <w:tab/>
      </w:r>
      <w:r w:rsidRPr="004B1A0A">
        <w:rPr>
          <w:rFonts w:eastAsia="SimSun"/>
          <w:b/>
          <w:bCs/>
          <w:caps/>
          <w:color w:val="000000" w:themeColor="text1"/>
          <w:sz w:val="22"/>
          <w:szCs w:val="22"/>
          <w:lang w:val="en-AU"/>
        </w:rPr>
        <w:t>RETENTION MONEY</w:t>
      </w:r>
      <w:bookmarkEnd w:id="43"/>
      <w:bookmarkEnd w:id="44"/>
    </w:p>
    <w:p w14:paraId="453B0BE3" w14:textId="4D2E54B0" w:rsidR="00DA669F" w:rsidRPr="005072A2" w:rsidRDefault="004B1A0A" w:rsidP="005072A2">
      <w:pPr>
        <w:autoSpaceDE w:val="0"/>
        <w:autoSpaceDN w:val="0"/>
        <w:adjustRightInd w:val="0"/>
        <w:jc w:val="both"/>
        <w:rPr>
          <w:color w:val="000000" w:themeColor="text1"/>
          <w:sz w:val="22"/>
          <w:szCs w:val="22"/>
        </w:rPr>
      </w:pPr>
      <w:r w:rsidRPr="004B1A0A">
        <w:rPr>
          <w:color w:val="000000" w:themeColor="text1"/>
          <w:sz w:val="22"/>
          <w:szCs w:val="22"/>
        </w:rPr>
        <w:t>Not Applicable.</w:t>
      </w:r>
    </w:p>
    <w:p w14:paraId="0543D2BE" w14:textId="77777777" w:rsidR="00DA669F" w:rsidRPr="00143E30" w:rsidRDefault="00DA669F" w:rsidP="00EC35DA">
      <w:pPr>
        <w:jc w:val="center"/>
        <w:rPr>
          <w:i/>
          <w:iCs/>
          <w:color w:val="BFBFBF" w:themeColor="background1" w:themeShade="BF"/>
          <w:sz w:val="22"/>
          <w:szCs w:val="22"/>
        </w:rPr>
      </w:pPr>
      <w:r w:rsidRPr="00143E30">
        <w:rPr>
          <w:i/>
          <w:iCs/>
          <w:color w:val="BFBFBF" w:themeColor="background1" w:themeShade="BF"/>
          <w:sz w:val="22"/>
          <w:szCs w:val="22"/>
        </w:rPr>
        <w:t>- Intentionally Omitted -</w:t>
      </w:r>
    </w:p>
    <w:p w14:paraId="6E2CC9C0" w14:textId="34EFBE6D" w:rsidR="00DA669F" w:rsidRPr="00143E30" w:rsidRDefault="00DA669F" w:rsidP="006B7872">
      <w:pPr>
        <w:autoSpaceDE w:val="0"/>
        <w:autoSpaceDN w:val="0"/>
        <w:adjustRightInd w:val="0"/>
        <w:jc w:val="both"/>
        <w:rPr>
          <w:rFonts w:eastAsiaTheme="majorEastAsia" w:cstheme="minorBidi"/>
          <w:spacing w:val="5"/>
          <w:kern w:val="28"/>
          <w:sz w:val="22"/>
          <w:szCs w:val="22"/>
        </w:rPr>
      </w:pPr>
    </w:p>
    <w:p w14:paraId="20353568" w14:textId="50487622" w:rsidR="00E53751" w:rsidRPr="00143E30" w:rsidRDefault="00401676" w:rsidP="00143E30">
      <w:pPr>
        <w:keepNext/>
        <w:shd w:val="clear" w:color="0000FF" w:fill="auto"/>
        <w:spacing w:before="360" w:line="240" w:lineRule="auto"/>
        <w:ind w:left="720" w:hanging="720"/>
        <w:jc w:val="both"/>
        <w:outlineLvl w:val="0"/>
        <w:rPr>
          <w:rFonts w:eastAsia="SimSun"/>
          <w:b/>
          <w:bCs/>
          <w:caps/>
          <w:sz w:val="22"/>
          <w:szCs w:val="22"/>
          <w:lang w:val="en-AU"/>
        </w:rPr>
      </w:pPr>
      <w:bookmarkStart w:id="45" w:name="_Toc88842870"/>
      <w:bookmarkStart w:id="46" w:name="_Toc202275465"/>
      <w:r w:rsidRPr="00401676">
        <w:rPr>
          <w:rFonts w:eastAsia="SimSun"/>
          <w:b/>
          <w:bCs/>
          <w:caps/>
          <w:sz w:val="22"/>
          <w:szCs w:val="22"/>
          <w:lang w:val="en-AU"/>
        </w:rPr>
        <w:t>4.1.1</w:t>
      </w:r>
      <w:r w:rsidR="0033185C">
        <w:rPr>
          <w:rFonts w:eastAsia="SimSun"/>
          <w:b/>
          <w:bCs/>
          <w:caps/>
          <w:sz w:val="22"/>
          <w:szCs w:val="22"/>
          <w:lang w:val="en-AU"/>
        </w:rPr>
        <w:t>4</w:t>
      </w:r>
      <w:r w:rsidR="00E53751" w:rsidRPr="00E53751">
        <w:rPr>
          <w:rFonts w:eastAsia="SimSun"/>
          <w:b/>
          <w:bCs/>
          <w:caps/>
          <w:sz w:val="22"/>
          <w:szCs w:val="22"/>
          <w:lang w:val="en-AU"/>
        </w:rPr>
        <w:tab/>
      </w:r>
      <w:r w:rsidRPr="00401676">
        <w:rPr>
          <w:rFonts w:eastAsia="SimSun"/>
          <w:b/>
          <w:bCs/>
          <w:caps/>
          <w:sz w:val="22"/>
          <w:szCs w:val="22"/>
          <w:lang w:val="en-AU"/>
        </w:rPr>
        <w:t>Good engineering pr</w:t>
      </w:r>
      <w:r w:rsidR="00E53751" w:rsidRPr="00E53751">
        <w:rPr>
          <w:rFonts w:eastAsia="SimSun"/>
          <w:b/>
          <w:bCs/>
          <w:caps/>
          <w:sz w:val="22"/>
          <w:szCs w:val="22"/>
          <w:lang w:val="en-AU"/>
        </w:rPr>
        <w:t>A</w:t>
      </w:r>
      <w:r w:rsidRPr="00401676">
        <w:rPr>
          <w:rFonts w:eastAsia="SimSun"/>
          <w:b/>
          <w:bCs/>
          <w:caps/>
          <w:sz w:val="22"/>
          <w:szCs w:val="22"/>
          <w:lang w:val="en-AU"/>
        </w:rPr>
        <w:t>ctice</w:t>
      </w:r>
      <w:r w:rsidR="00E53751">
        <w:rPr>
          <w:rFonts w:eastAsia="SimSun"/>
          <w:b/>
          <w:bCs/>
          <w:caps/>
          <w:sz w:val="22"/>
          <w:szCs w:val="22"/>
          <w:lang w:val="en-AU"/>
        </w:rPr>
        <w:t>S</w:t>
      </w:r>
      <w:r w:rsidR="00143E30">
        <w:rPr>
          <w:rFonts w:eastAsia="SimSun"/>
          <w:b/>
          <w:bCs/>
          <w:caps/>
          <w:sz w:val="22"/>
          <w:szCs w:val="22"/>
          <w:lang w:val="en-AU"/>
        </w:rPr>
        <w:t xml:space="preserve"> </w:t>
      </w:r>
      <w:r w:rsidRPr="00401676">
        <w:rPr>
          <w:rFonts w:eastAsia="SimSun"/>
          <w:b/>
          <w:bCs/>
          <w:caps/>
          <w:sz w:val="22"/>
          <w:szCs w:val="22"/>
          <w:lang w:val="en-AU"/>
        </w:rPr>
        <w:t>/ NATIONAL OCCUPATIONAL STANDARD</w:t>
      </w:r>
      <w:bookmarkEnd w:id="45"/>
      <w:bookmarkEnd w:id="46"/>
    </w:p>
    <w:p w14:paraId="665FFB01" w14:textId="121DACEB" w:rsidR="00894FBD" w:rsidRPr="005072A2" w:rsidRDefault="00401676" w:rsidP="005072A2">
      <w:pPr>
        <w:autoSpaceDE w:val="0"/>
        <w:autoSpaceDN w:val="0"/>
        <w:adjustRightInd w:val="0"/>
        <w:spacing w:before="240"/>
        <w:jc w:val="both"/>
        <w:rPr>
          <w:rFonts w:eastAsiaTheme="majorEastAsia" w:cs="Browallia New"/>
          <w:color w:val="000000" w:themeColor="text1"/>
          <w:spacing w:val="5"/>
          <w:kern w:val="28"/>
          <w:sz w:val="22"/>
          <w:szCs w:val="22"/>
        </w:rPr>
      </w:pPr>
      <w:r w:rsidRPr="00710779">
        <w:rPr>
          <w:rFonts w:eastAsiaTheme="majorEastAsia" w:cs="Browallia New"/>
          <w:color w:val="000000" w:themeColor="text1"/>
          <w:spacing w:val="5"/>
          <w:kern w:val="28"/>
          <w:sz w:val="22"/>
          <w:szCs w:val="22"/>
        </w:rPr>
        <w:t>N</w:t>
      </w:r>
      <w:r w:rsidR="00E53751" w:rsidRPr="00710779">
        <w:rPr>
          <w:rFonts w:eastAsiaTheme="majorEastAsia" w:cs="Browallia New"/>
          <w:color w:val="000000" w:themeColor="text1"/>
          <w:spacing w:val="5"/>
          <w:kern w:val="28"/>
          <w:sz w:val="22"/>
          <w:szCs w:val="22"/>
        </w:rPr>
        <w:t>ot Applicable</w:t>
      </w:r>
      <w:r w:rsidR="006C2BFE" w:rsidRPr="00710779">
        <w:rPr>
          <w:rFonts w:eastAsiaTheme="majorEastAsia" w:cs="Browallia New"/>
          <w:color w:val="000000" w:themeColor="text1"/>
          <w:spacing w:val="5"/>
          <w:kern w:val="28"/>
          <w:sz w:val="22"/>
          <w:szCs w:val="22"/>
        </w:rPr>
        <w:t>.</w:t>
      </w:r>
    </w:p>
    <w:p w14:paraId="727009EC" w14:textId="2943269B" w:rsidR="005072A2" w:rsidRPr="00F059D7" w:rsidRDefault="00401676" w:rsidP="00F059D7">
      <w:pPr>
        <w:jc w:val="center"/>
        <w:rPr>
          <w:rFonts w:cstheme="minorBidi"/>
          <w:i/>
          <w:iCs/>
          <w:color w:val="BFBFBF" w:themeColor="background1" w:themeShade="BF"/>
          <w:sz w:val="22"/>
          <w:szCs w:val="22"/>
          <w:cs/>
        </w:rPr>
      </w:pPr>
      <w:r w:rsidRPr="00401676">
        <w:rPr>
          <w:i/>
          <w:iCs/>
          <w:color w:val="BFBFBF" w:themeColor="background1" w:themeShade="BF"/>
          <w:sz w:val="22"/>
          <w:szCs w:val="22"/>
        </w:rPr>
        <w:t xml:space="preserve">- Intentionally Omitted </w:t>
      </w:r>
      <w:r w:rsidR="005072A2">
        <w:rPr>
          <w:i/>
          <w:iCs/>
          <w:color w:val="BFBFBF" w:themeColor="background1" w:themeShade="BF"/>
          <w:sz w:val="22"/>
          <w:szCs w:val="22"/>
        </w:rPr>
        <w:t>–</w:t>
      </w:r>
    </w:p>
    <w:p w14:paraId="5604F746" w14:textId="2D3151D8" w:rsidR="00401676" w:rsidRPr="00401676" w:rsidRDefault="00401676" w:rsidP="00AB5D10">
      <w:pPr>
        <w:keepNext/>
        <w:shd w:val="clear" w:color="0000FF" w:fill="auto"/>
        <w:ind w:left="720" w:hanging="720"/>
        <w:jc w:val="both"/>
        <w:outlineLvl w:val="0"/>
        <w:rPr>
          <w:rFonts w:eastAsia="SimSun"/>
          <w:b/>
          <w:bCs/>
          <w:caps/>
          <w:sz w:val="22"/>
          <w:szCs w:val="22"/>
          <w:lang w:val="en-AU"/>
        </w:rPr>
      </w:pPr>
      <w:bookmarkStart w:id="47" w:name="_Toc88842871"/>
      <w:bookmarkStart w:id="48" w:name="_Toc202275466"/>
      <w:r w:rsidRPr="00401676">
        <w:rPr>
          <w:rFonts w:eastAsia="SimSun"/>
          <w:b/>
          <w:bCs/>
          <w:caps/>
          <w:sz w:val="22"/>
          <w:szCs w:val="22"/>
          <w:lang w:val="en-AU"/>
        </w:rPr>
        <w:lastRenderedPageBreak/>
        <w:t>4.1.1</w:t>
      </w:r>
      <w:r w:rsidR="0033185C">
        <w:rPr>
          <w:rFonts w:eastAsia="SimSun"/>
          <w:b/>
          <w:bCs/>
          <w:caps/>
          <w:sz w:val="22"/>
          <w:szCs w:val="22"/>
          <w:lang w:val="en-AU"/>
        </w:rPr>
        <w:t>5</w:t>
      </w:r>
      <w:r w:rsidRPr="00401676">
        <w:rPr>
          <w:rFonts w:eastAsia="SimSun"/>
          <w:b/>
          <w:bCs/>
          <w:caps/>
          <w:sz w:val="22"/>
          <w:szCs w:val="22"/>
          <w:lang w:val="en-AU"/>
        </w:rPr>
        <w:t xml:space="preserve"> </w:t>
      </w:r>
      <w:r w:rsidR="00143E30" w:rsidRPr="00143E30">
        <w:rPr>
          <w:rFonts w:eastAsia="SimSun"/>
          <w:b/>
          <w:bCs/>
          <w:caps/>
          <w:sz w:val="22"/>
          <w:szCs w:val="22"/>
          <w:lang w:val="en-AU"/>
        </w:rPr>
        <w:tab/>
      </w:r>
      <w:r w:rsidRPr="00FF7E28">
        <w:rPr>
          <w:rFonts w:eastAsia="SimSun"/>
          <w:b/>
          <w:bCs/>
          <w:caps/>
          <w:sz w:val="22"/>
          <w:szCs w:val="22"/>
          <w:lang w:val="en-AU"/>
        </w:rPr>
        <w:t>ENTER INTO CONTRACT</w:t>
      </w:r>
      <w:bookmarkEnd w:id="47"/>
      <w:bookmarkEnd w:id="48"/>
    </w:p>
    <w:p w14:paraId="178F0A8E" w14:textId="32D1A041" w:rsidR="00401676" w:rsidRPr="00710779" w:rsidRDefault="00401676">
      <w:pPr>
        <w:numPr>
          <w:ilvl w:val="0"/>
          <w:numId w:val="28"/>
        </w:numPr>
        <w:autoSpaceDE w:val="0"/>
        <w:autoSpaceDN w:val="0"/>
        <w:adjustRightInd w:val="0"/>
        <w:spacing w:before="240"/>
        <w:ind w:hanging="446"/>
        <w:jc w:val="thaiDistribute"/>
        <w:rPr>
          <w:rFonts w:eastAsiaTheme="majorEastAsia" w:cs="Browallia New"/>
          <w:color w:val="000000" w:themeColor="text1"/>
          <w:spacing w:val="5"/>
          <w:kern w:val="28"/>
          <w:sz w:val="22"/>
          <w:szCs w:val="22"/>
        </w:rPr>
      </w:pPr>
      <w:r w:rsidRPr="00710779">
        <w:rPr>
          <w:rFonts w:eastAsiaTheme="majorEastAsia" w:cs="Browallia New"/>
          <w:color w:val="000000" w:themeColor="text1"/>
          <w:spacing w:val="5"/>
          <w:kern w:val="28"/>
          <w:sz w:val="22"/>
          <w:szCs w:val="22"/>
        </w:rPr>
        <w:t>After the Bid</w:t>
      </w:r>
      <w:r w:rsidR="006B42D2" w:rsidRPr="00710779">
        <w:rPr>
          <w:rFonts w:eastAsiaTheme="majorEastAsia" w:cs="Browallia New"/>
          <w:color w:val="000000" w:themeColor="text1"/>
          <w:spacing w:val="5"/>
          <w:kern w:val="28"/>
          <w:sz w:val="22"/>
          <w:szCs w:val="22"/>
        </w:rPr>
        <w:t>ding Process</w:t>
      </w:r>
      <w:r w:rsidRPr="00710779">
        <w:rPr>
          <w:rFonts w:eastAsiaTheme="majorEastAsia" w:cs="Browallia New"/>
          <w:color w:val="000000" w:themeColor="text1"/>
          <w:spacing w:val="5"/>
          <w:kern w:val="28"/>
          <w:sz w:val="22"/>
          <w:szCs w:val="22"/>
        </w:rPr>
        <w:t xml:space="preserve"> h</w:t>
      </w:r>
      <w:r w:rsidR="006B42D2" w:rsidRPr="00710779">
        <w:rPr>
          <w:rFonts w:eastAsiaTheme="majorEastAsia" w:cs="Browallia New"/>
          <w:color w:val="000000" w:themeColor="text1"/>
          <w:spacing w:val="5"/>
          <w:kern w:val="28"/>
          <w:sz w:val="22"/>
          <w:szCs w:val="22"/>
        </w:rPr>
        <w:t xml:space="preserve">as been </w:t>
      </w:r>
      <w:r w:rsidRPr="00710779">
        <w:rPr>
          <w:rFonts w:eastAsiaTheme="majorEastAsia" w:cs="Browallia New"/>
          <w:color w:val="000000" w:themeColor="text1"/>
          <w:spacing w:val="5"/>
          <w:kern w:val="28"/>
          <w:sz w:val="22"/>
          <w:szCs w:val="22"/>
        </w:rPr>
        <w:t xml:space="preserve">completed as specified in </w:t>
      </w:r>
      <w:r w:rsidR="00B9492A" w:rsidRPr="00710779">
        <w:rPr>
          <w:rFonts w:eastAsiaTheme="majorEastAsia" w:cs="Browallia New"/>
          <w:color w:val="000000" w:themeColor="text1"/>
          <w:spacing w:val="5"/>
          <w:kern w:val="28"/>
          <w:sz w:val="22"/>
          <w:szCs w:val="22"/>
        </w:rPr>
        <w:t>Sub-Clause 4.1.19</w:t>
      </w:r>
      <w:r w:rsidRPr="00710779">
        <w:rPr>
          <w:rFonts w:eastAsiaTheme="majorEastAsia" w:cs="Browallia New"/>
          <w:color w:val="000000" w:themeColor="text1"/>
          <w:spacing w:val="5"/>
          <w:kern w:val="28"/>
          <w:sz w:val="22"/>
          <w:szCs w:val="22"/>
        </w:rPr>
        <w:t xml:space="preserve"> </w:t>
      </w:r>
      <w:r w:rsidR="00B9492A" w:rsidRPr="00710779">
        <w:rPr>
          <w:rFonts w:eastAsiaTheme="majorEastAsia" w:cs="Browallia New"/>
          <w:color w:val="000000" w:themeColor="text1"/>
          <w:spacing w:val="5"/>
          <w:kern w:val="28"/>
          <w:sz w:val="22"/>
          <w:szCs w:val="22"/>
        </w:rPr>
        <w:t>(</w:t>
      </w:r>
      <w:r w:rsidRPr="00710779">
        <w:rPr>
          <w:rFonts w:eastAsiaTheme="majorEastAsia" w:cs="Browallia New"/>
          <w:color w:val="000000" w:themeColor="text1"/>
          <w:spacing w:val="5"/>
          <w:kern w:val="28"/>
          <w:sz w:val="22"/>
          <w:szCs w:val="22"/>
        </w:rPr>
        <w:t>Bidding Schedule</w:t>
      </w:r>
      <w:r w:rsidR="00B9492A" w:rsidRPr="00710779">
        <w:rPr>
          <w:rFonts w:eastAsiaTheme="majorEastAsia" w:cs="Browallia New"/>
          <w:color w:val="000000" w:themeColor="text1"/>
          <w:spacing w:val="5"/>
          <w:kern w:val="28"/>
          <w:sz w:val="22"/>
          <w:szCs w:val="22"/>
        </w:rPr>
        <w:t>)</w:t>
      </w:r>
      <w:r w:rsidRPr="00710779">
        <w:rPr>
          <w:rFonts w:eastAsiaTheme="majorEastAsia" w:cs="Browallia New"/>
          <w:color w:val="000000" w:themeColor="text1"/>
          <w:spacing w:val="5"/>
          <w:kern w:val="28"/>
          <w:sz w:val="22"/>
          <w:szCs w:val="22"/>
        </w:rPr>
        <w:t xml:space="preserve"> herein, the Letter of Award (LOA) or Letter of Intent (LOI) may be issued by HPC to the successful Bidder </w:t>
      </w:r>
      <w:r w:rsidR="0067231F" w:rsidRPr="00710779">
        <w:rPr>
          <w:rFonts w:eastAsiaTheme="majorEastAsia" w:cs="Browallia New"/>
          <w:color w:val="000000" w:themeColor="text1"/>
          <w:spacing w:val="5"/>
          <w:kern w:val="28"/>
          <w:sz w:val="22"/>
          <w:szCs w:val="22"/>
        </w:rPr>
        <w:t>to</w:t>
      </w:r>
      <w:r w:rsidRPr="00710779">
        <w:rPr>
          <w:rFonts w:eastAsiaTheme="majorEastAsia" w:cs="Browallia New"/>
          <w:color w:val="000000" w:themeColor="text1"/>
          <w:spacing w:val="5"/>
          <w:kern w:val="28"/>
          <w:sz w:val="22"/>
          <w:szCs w:val="22"/>
        </w:rPr>
        <w:t xml:space="preserve"> advise </w:t>
      </w:r>
      <w:r w:rsidR="00852676" w:rsidRPr="00710779">
        <w:rPr>
          <w:rFonts w:eastAsiaTheme="majorEastAsia" w:cs="Browallia New"/>
          <w:color w:val="000000" w:themeColor="text1"/>
          <w:spacing w:val="5"/>
          <w:kern w:val="28"/>
          <w:sz w:val="22"/>
          <w:szCs w:val="22"/>
        </w:rPr>
        <w:t>it</w:t>
      </w:r>
      <w:r w:rsidRPr="00710779">
        <w:rPr>
          <w:rFonts w:eastAsiaTheme="majorEastAsia" w:cs="Browallia New"/>
          <w:color w:val="000000" w:themeColor="text1"/>
          <w:spacing w:val="5"/>
          <w:kern w:val="28"/>
          <w:sz w:val="22"/>
          <w:szCs w:val="22"/>
        </w:rPr>
        <w:t xml:space="preserve"> of HPC’s intent to award a contract of this project prior </w:t>
      </w:r>
      <w:r w:rsidR="00852676" w:rsidRPr="00710779">
        <w:rPr>
          <w:rFonts w:eastAsiaTheme="majorEastAsia" w:cs="Browallia New"/>
          <w:color w:val="000000" w:themeColor="text1"/>
          <w:spacing w:val="5"/>
          <w:kern w:val="28"/>
          <w:sz w:val="22"/>
          <w:szCs w:val="22"/>
        </w:rPr>
        <w:t xml:space="preserve">to </w:t>
      </w:r>
      <w:proofErr w:type="gramStart"/>
      <w:r w:rsidR="0067231F" w:rsidRPr="00710779">
        <w:rPr>
          <w:rFonts w:eastAsiaTheme="majorEastAsia" w:cs="Browallia New"/>
          <w:color w:val="000000" w:themeColor="text1"/>
          <w:spacing w:val="5"/>
          <w:kern w:val="28"/>
          <w:sz w:val="22"/>
          <w:szCs w:val="22"/>
        </w:rPr>
        <w:t>entering into</w:t>
      </w:r>
      <w:proofErr w:type="gramEnd"/>
      <w:r w:rsidRPr="00710779">
        <w:rPr>
          <w:rFonts w:eastAsiaTheme="majorEastAsia" w:cs="Browallia New"/>
          <w:color w:val="000000" w:themeColor="text1"/>
          <w:spacing w:val="5"/>
          <w:kern w:val="28"/>
          <w:sz w:val="22"/>
          <w:szCs w:val="22"/>
        </w:rPr>
        <w:t xml:space="preserve"> the contract thereto.</w:t>
      </w:r>
    </w:p>
    <w:p w14:paraId="6594A00F" w14:textId="37AC4289" w:rsidR="00401676" w:rsidRPr="00710779" w:rsidRDefault="0067231F">
      <w:pPr>
        <w:numPr>
          <w:ilvl w:val="0"/>
          <w:numId w:val="28"/>
        </w:numPr>
        <w:autoSpaceDE w:val="0"/>
        <w:autoSpaceDN w:val="0"/>
        <w:adjustRightInd w:val="0"/>
        <w:ind w:hanging="450"/>
        <w:jc w:val="thaiDistribute"/>
        <w:rPr>
          <w:rFonts w:eastAsiaTheme="majorEastAsia" w:cs="Browallia New"/>
          <w:color w:val="000000" w:themeColor="text1"/>
          <w:spacing w:val="5"/>
          <w:kern w:val="28"/>
          <w:sz w:val="22"/>
          <w:szCs w:val="22"/>
        </w:rPr>
      </w:pPr>
      <w:r w:rsidRPr="00710779">
        <w:rPr>
          <w:rFonts w:eastAsiaTheme="majorEastAsia" w:cs="Browallia New"/>
          <w:color w:val="000000" w:themeColor="text1"/>
          <w:spacing w:val="5"/>
          <w:kern w:val="28"/>
          <w:sz w:val="22"/>
          <w:szCs w:val="22"/>
        </w:rPr>
        <w:t>T</w:t>
      </w:r>
      <w:r w:rsidR="00401676" w:rsidRPr="00710779">
        <w:rPr>
          <w:rFonts w:eastAsiaTheme="majorEastAsia" w:cs="Browallia New"/>
          <w:color w:val="000000" w:themeColor="text1"/>
          <w:spacing w:val="5"/>
          <w:kern w:val="28"/>
          <w:sz w:val="22"/>
          <w:szCs w:val="22"/>
        </w:rPr>
        <w:t>he parties are responsible for preparing the contract upon the terms and conditions as preliminary set forth in the General Conditions of Contract</w:t>
      </w:r>
      <w:r w:rsidRPr="00710779">
        <w:rPr>
          <w:rFonts w:eastAsiaTheme="majorEastAsia" w:cs="Browallia New"/>
          <w:color w:val="000000" w:themeColor="text1"/>
          <w:spacing w:val="5"/>
          <w:kern w:val="28"/>
          <w:sz w:val="22"/>
          <w:szCs w:val="22"/>
        </w:rPr>
        <w:t xml:space="preserve"> as specified in</w:t>
      </w:r>
      <w:r w:rsidR="008B5778" w:rsidRPr="00710779">
        <w:rPr>
          <w:rFonts w:eastAsiaTheme="majorEastAsia" w:cs="Browallia New"/>
          <w:color w:val="000000" w:themeColor="text1"/>
          <w:spacing w:val="5"/>
          <w:kern w:val="28"/>
          <w:sz w:val="22"/>
          <w:szCs w:val="22"/>
        </w:rPr>
        <w:t xml:space="preserve"> </w:t>
      </w:r>
      <w:r w:rsidR="00130FC6" w:rsidRPr="00710779">
        <w:rPr>
          <w:rFonts w:eastAsiaTheme="majorEastAsia" w:cs="Browallia New"/>
          <w:color w:val="000000" w:themeColor="text1"/>
          <w:spacing w:val="5"/>
          <w:kern w:val="28"/>
          <w:sz w:val="22"/>
          <w:szCs w:val="22"/>
        </w:rPr>
        <w:t>Sub-Clause 6.1</w:t>
      </w:r>
      <w:r w:rsidR="00401676" w:rsidRPr="00710779">
        <w:rPr>
          <w:rFonts w:eastAsiaTheme="majorEastAsia" w:cs="Browallia New"/>
          <w:color w:val="000000" w:themeColor="text1"/>
          <w:spacing w:val="5"/>
          <w:kern w:val="28"/>
          <w:sz w:val="22"/>
          <w:szCs w:val="22"/>
        </w:rPr>
        <w:t xml:space="preserve"> (</w:t>
      </w:r>
      <w:r w:rsidRPr="00710779">
        <w:rPr>
          <w:rFonts w:eastAsiaTheme="majorEastAsia" w:cs="Browallia New"/>
          <w:color w:val="000000" w:themeColor="text1"/>
          <w:spacing w:val="5"/>
          <w:kern w:val="28"/>
          <w:sz w:val="22"/>
          <w:szCs w:val="22"/>
        </w:rPr>
        <w:t>S</w:t>
      </w:r>
      <w:r w:rsidR="00401676" w:rsidRPr="00710779">
        <w:rPr>
          <w:rFonts w:eastAsiaTheme="majorEastAsia" w:cs="Browallia New"/>
          <w:color w:val="000000" w:themeColor="text1"/>
          <w:spacing w:val="5"/>
          <w:kern w:val="28"/>
          <w:sz w:val="22"/>
          <w:szCs w:val="22"/>
        </w:rPr>
        <w:t xml:space="preserve">chedule </w:t>
      </w:r>
      <w:r w:rsidR="00130FC6" w:rsidRPr="00710779">
        <w:rPr>
          <w:rFonts w:eastAsiaTheme="majorEastAsia" w:cs="Browallia New"/>
          <w:color w:val="000000" w:themeColor="text1"/>
          <w:spacing w:val="5"/>
          <w:kern w:val="28"/>
          <w:sz w:val="22"/>
          <w:szCs w:val="22"/>
        </w:rPr>
        <w:t>I</w:t>
      </w:r>
      <w:r w:rsidR="00401676" w:rsidRPr="00710779">
        <w:rPr>
          <w:rFonts w:eastAsiaTheme="majorEastAsia" w:cs="Browallia New"/>
          <w:color w:val="000000" w:themeColor="text1"/>
          <w:spacing w:val="5"/>
          <w:kern w:val="28"/>
          <w:sz w:val="22"/>
          <w:szCs w:val="22"/>
        </w:rPr>
        <w:t xml:space="preserve">) </w:t>
      </w:r>
      <w:r w:rsidR="008B5778" w:rsidRPr="00710779">
        <w:rPr>
          <w:rFonts w:eastAsiaTheme="majorEastAsia" w:cs="Browallia New"/>
          <w:color w:val="000000" w:themeColor="text1"/>
          <w:spacing w:val="5"/>
          <w:kern w:val="28"/>
          <w:sz w:val="22"/>
          <w:szCs w:val="22"/>
        </w:rPr>
        <w:t>herein</w:t>
      </w:r>
      <w:r w:rsidR="00401676" w:rsidRPr="00710779">
        <w:rPr>
          <w:rFonts w:eastAsiaTheme="majorEastAsia" w:cs="Browallia New"/>
          <w:color w:val="000000" w:themeColor="text1"/>
          <w:spacing w:val="5"/>
          <w:kern w:val="28"/>
          <w:sz w:val="22"/>
          <w:szCs w:val="22"/>
        </w:rPr>
        <w:t>.</w:t>
      </w:r>
    </w:p>
    <w:p w14:paraId="11CD3B50" w14:textId="576785E7" w:rsidR="00401676" w:rsidRDefault="00401676">
      <w:pPr>
        <w:numPr>
          <w:ilvl w:val="0"/>
          <w:numId w:val="28"/>
        </w:numPr>
        <w:autoSpaceDE w:val="0"/>
        <w:autoSpaceDN w:val="0"/>
        <w:adjustRightInd w:val="0"/>
        <w:ind w:hanging="450"/>
        <w:jc w:val="thaiDistribute"/>
        <w:rPr>
          <w:rFonts w:eastAsiaTheme="majorEastAsia" w:cs="Browallia New"/>
          <w:color w:val="000000" w:themeColor="text1"/>
          <w:spacing w:val="5"/>
          <w:kern w:val="28"/>
          <w:sz w:val="22"/>
          <w:szCs w:val="22"/>
        </w:rPr>
      </w:pPr>
      <w:r w:rsidRPr="00710779">
        <w:rPr>
          <w:rFonts w:eastAsiaTheme="majorEastAsia" w:cs="Browallia New"/>
          <w:color w:val="000000" w:themeColor="text1"/>
          <w:spacing w:val="5"/>
          <w:kern w:val="28"/>
          <w:sz w:val="22"/>
          <w:szCs w:val="22"/>
        </w:rPr>
        <w:t xml:space="preserve">The successful Bidder shall provide </w:t>
      </w:r>
      <w:proofErr w:type="gramStart"/>
      <w:r w:rsidRPr="00710779">
        <w:rPr>
          <w:rFonts w:eastAsiaTheme="majorEastAsia" w:cs="Browallia New"/>
          <w:color w:val="000000" w:themeColor="text1"/>
          <w:spacing w:val="5"/>
          <w:kern w:val="28"/>
          <w:sz w:val="22"/>
          <w:szCs w:val="22"/>
        </w:rPr>
        <w:t>HPC</w:t>
      </w:r>
      <w:proofErr w:type="gramEnd"/>
      <w:r w:rsidRPr="00710779">
        <w:rPr>
          <w:rFonts w:eastAsiaTheme="majorEastAsia" w:cs="Browallia New"/>
          <w:color w:val="000000" w:themeColor="text1"/>
          <w:spacing w:val="5"/>
          <w:kern w:val="28"/>
          <w:sz w:val="22"/>
          <w:szCs w:val="22"/>
        </w:rPr>
        <w:t xml:space="preserve"> the </w:t>
      </w:r>
      <w:r w:rsidR="00034217" w:rsidRPr="00710779">
        <w:rPr>
          <w:rFonts w:eastAsiaTheme="majorEastAsia" w:cs="Browallia New"/>
          <w:color w:val="000000" w:themeColor="text1"/>
          <w:spacing w:val="5"/>
          <w:kern w:val="28"/>
          <w:sz w:val="22"/>
          <w:szCs w:val="22"/>
        </w:rPr>
        <w:t>P</w:t>
      </w:r>
      <w:r w:rsidRPr="00710779">
        <w:rPr>
          <w:rFonts w:eastAsiaTheme="majorEastAsia" w:cs="Browallia New"/>
          <w:color w:val="000000" w:themeColor="text1"/>
          <w:spacing w:val="5"/>
          <w:kern w:val="28"/>
          <w:sz w:val="22"/>
          <w:szCs w:val="22"/>
        </w:rPr>
        <w:t xml:space="preserve">erformance </w:t>
      </w:r>
      <w:r w:rsidR="00034217" w:rsidRPr="00710779">
        <w:rPr>
          <w:rFonts w:eastAsiaTheme="majorEastAsia" w:cs="Browallia New"/>
          <w:color w:val="000000" w:themeColor="text1"/>
          <w:spacing w:val="5"/>
          <w:kern w:val="28"/>
          <w:sz w:val="22"/>
          <w:szCs w:val="22"/>
        </w:rPr>
        <w:t>S</w:t>
      </w:r>
      <w:r w:rsidRPr="00710779">
        <w:rPr>
          <w:rFonts w:eastAsiaTheme="majorEastAsia" w:cs="Browallia New"/>
          <w:color w:val="000000" w:themeColor="text1"/>
          <w:spacing w:val="5"/>
          <w:kern w:val="28"/>
          <w:sz w:val="22"/>
          <w:szCs w:val="22"/>
        </w:rPr>
        <w:t xml:space="preserve">ecurity in the amount and conditions as specified </w:t>
      </w:r>
      <w:r w:rsidR="00034217" w:rsidRPr="00710779">
        <w:rPr>
          <w:rFonts w:eastAsiaTheme="majorEastAsia" w:cs="Browallia New"/>
          <w:color w:val="000000" w:themeColor="text1"/>
          <w:spacing w:val="5"/>
          <w:kern w:val="28"/>
          <w:sz w:val="22"/>
          <w:szCs w:val="22"/>
        </w:rPr>
        <w:t>in Sub-Clause 4.1</w:t>
      </w:r>
      <w:r w:rsidR="00DB770A" w:rsidRPr="00710779">
        <w:rPr>
          <w:rFonts w:eastAsiaTheme="majorEastAsia" w:cs="Browallia New"/>
          <w:color w:val="000000" w:themeColor="text1"/>
          <w:spacing w:val="5"/>
          <w:kern w:val="28"/>
          <w:sz w:val="22"/>
          <w:szCs w:val="22"/>
        </w:rPr>
        <w:t>.</w:t>
      </w:r>
      <w:r w:rsidR="005B268A">
        <w:rPr>
          <w:rFonts w:eastAsiaTheme="majorEastAsia" w:cs="Browallia New"/>
          <w:color w:val="000000" w:themeColor="text1"/>
          <w:spacing w:val="5"/>
          <w:kern w:val="28"/>
          <w:sz w:val="22"/>
          <w:szCs w:val="22"/>
        </w:rPr>
        <w:t>11</w:t>
      </w:r>
      <w:r w:rsidR="00034217" w:rsidRPr="00710779">
        <w:rPr>
          <w:rFonts w:eastAsiaTheme="majorEastAsia" w:cs="Browallia New"/>
          <w:color w:val="000000" w:themeColor="text1"/>
          <w:spacing w:val="5"/>
          <w:kern w:val="28"/>
          <w:sz w:val="22"/>
          <w:szCs w:val="22"/>
        </w:rPr>
        <w:t xml:space="preserve"> (Performance Security) herein</w:t>
      </w:r>
      <w:r w:rsidRPr="00710779">
        <w:rPr>
          <w:rFonts w:eastAsiaTheme="majorEastAsia" w:cs="Browallia New"/>
          <w:color w:val="000000" w:themeColor="text1"/>
          <w:spacing w:val="5"/>
          <w:kern w:val="28"/>
          <w:sz w:val="22"/>
          <w:szCs w:val="22"/>
        </w:rPr>
        <w:t xml:space="preserve"> on or before the contract execution.</w:t>
      </w:r>
    </w:p>
    <w:p w14:paraId="7E101E35" w14:textId="77777777" w:rsidR="00406F41" w:rsidRDefault="00406F41" w:rsidP="00406F41">
      <w:pPr>
        <w:autoSpaceDE w:val="0"/>
        <w:autoSpaceDN w:val="0"/>
        <w:adjustRightInd w:val="0"/>
        <w:ind w:left="720"/>
        <w:jc w:val="thaiDistribute"/>
        <w:rPr>
          <w:rFonts w:eastAsiaTheme="majorEastAsia" w:cs="Browallia New"/>
          <w:color w:val="000000" w:themeColor="text1"/>
          <w:spacing w:val="5"/>
          <w:kern w:val="28"/>
          <w:sz w:val="22"/>
          <w:szCs w:val="22"/>
        </w:rPr>
      </w:pPr>
    </w:p>
    <w:p w14:paraId="1B9A40B7" w14:textId="77777777" w:rsidR="006173C2" w:rsidRPr="00143E30" w:rsidRDefault="006173C2" w:rsidP="006B7872">
      <w:pPr>
        <w:jc w:val="both"/>
        <w:rPr>
          <w:rFonts w:eastAsiaTheme="majorEastAsia" w:cstheme="minorBidi"/>
          <w:spacing w:val="5"/>
          <w:kern w:val="28"/>
          <w:sz w:val="22"/>
          <w:szCs w:val="22"/>
        </w:rPr>
      </w:pPr>
    </w:p>
    <w:p w14:paraId="07B17CBC" w14:textId="77777777" w:rsidR="006173C2" w:rsidRPr="00143E30" w:rsidRDefault="006173C2" w:rsidP="00AB5D10">
      <w:pPr>
        <w:jc w:val="center"/>
        <w:rPr>
          <w:i/>
          <w:iCs/>
          <w:color w:val="BFBFBF" w:themeColor="background1" w:themeShade="BF"/>
          <w:sz w:val="22"/>
          <w:szCs w:val="22"/>
        </w:rPr>
      </w:pPr>
      <w:r w:rsidRPr="00143E30">
        <w:rPr>
          <w:i/>
          <w:iCs/>
          <w:color w:val="BFBFBF" w:themeColor="background1" w:themeShade="BF"/>
          <w:sz w:val="22"/>
          <w:szCs w:val="22"/>
        </w:rPr>
        <w:t>- Intentionally Omitted -</w:t>
      </w:r>
    </w:p>
    <w:p w14:paraId="3F0ADA04" w14:textId="77777777" w:rsidR="006173C2" w:rsidRPr="00143E30" w:rsidRDefault="006173C2" w:rsidP="006B7872">
      <w:pPr>
        <w:jc w:val="both"/>
        <w:rPr>
          <w:rFonts w:eastAsiaTheme="majorEastAsia" w:cstheme="minorBidi"/>
          <w:spacing w:val="5"/>
          <w:kern w:val="28"/>
          <w:sz w:val="22"/>
          <w:szCs w:val="22"/>
          <w:cs/>
        </w:rPr>
      </w:pPr>
    </w:p>
    <w:p w14:paraId="7E1B363D" w14:textId="77777777" w:rsidR="006173C2" w:rsidRPr="00143E30" w:rsidRDefault="006173C2" w:rsidP="006B7872">
      <w:pPr>
        <w:autoSpaceDE w:val="0"/>
        <w:autoSpaceDN w:val="0"/>
        <w:adjustRightInd w:val="0"/>
        <w:jc w:val="both"/>
        <w:rPr>
          <w:rFonts w:eastAsiaTheme="majorEastAsia" w:cstheme="minorBidi"/>
          <w:spacing w:val="5"/>
          <w:kern w:val="28"/>
          <w:sz w:val="22"/>
          <w:szCs w:val="22"/>
        </w:rPr>
      </w:pPr>
    </w:p>
    <w:p w14:paraId="3D2400D9" w14:textId="29415E39" w:rsidR="006173C2" w:rsidRPr="00143E30" w:rsidRDefault="006173C2" w:rsidP="006B7872">
      <w:pPr>
        <w:autoSpaceDE w:val="0"/>
        <w:autoSpaceDN w:val="0"/>
        <w:adjustRightInd w:val="0"/>
        <w:jc w:val="both"/>
        <w:rPr>
          <w:rFonts w:eastAsiaTheme="majorEastAsia" w:cstheme="minorBidi"/>
          <w:spacing w:val="5"/>
          <w:kern w:val="28"/>
          <w:sz w:val="22"/>
          <w:szCs w:val="22"/>
        </w:rPr>
      </w:pPr>
    </w:p>
    <w:p w14:paraId="4BC87EEF" w14:textId="65BA6293" w:rsidR="006173C2" w:rsidRPr="00143E30" w:rsidRDefault="006173C2" w:rsidP="006B7872">
      <w:pPr>
        <w:autoSpaceDE w:val="0"/>
        <w:autoSpaceDN w:val="0"/>
        <w:adjustRightInd w:val="0"/>
        <w:jc w:val="both"/>
        <w:rPr>
          <w:rFonts w:eastAsiaTheme="majorEastAsia" w:cstheme="minorBidi"/>
          <w:spacing w:val="5"/>
          <w:kern w:val="28"/>
          <w:sz w:val="22"/>
          <w:szCs w:val="22"/>
        </w:rPr>
      </w:pPr>
    </w:p>
    <w:p w14:paraId="3A6493BE" w14:textId="3F84C0E8" w:rsidR="006173C2" w:rsidRPr="00143E30" w:rsidRDefault="006173C2" w:rsidP="006B7872">
      <w:pPr>
        <w:autoSpaceDE w:val="0"/>
        <w:autoSpaceDN w:val="0"/>
        <w:adjustRightInd w:val="0"/>
        <w:jc w:val="both"/>
        <w:rPr>
          <w:rFonts w:eastAsiaTheme="majorEastAsia" w:cstheme="minorBidi"/>
          <w:spacing w:val="5"/>
          <w:kern w:val="28"/>
          <w:sz w:val="22"/>
          <w:szCs w:val="22"/>
        </w:rPr>
      </w:pPr>
    </w:p>
    <w:p w14:paraId="62E958CC" w14:textId="2D00861E" w:rsidR="006173C2" w:rsidRPr="00143E30" w:rsidRDefault="006173C2" w:rsidP="006B7872">
      <w:pPr>
        <w:autoSpaceDE w:val="0"/>
        <w:autoSpaceDN w:val="0"/>
        <w:adjustRightInd w:val="0"/>
        <w:jc w:val="both"/>
        <w:rPr>
          <w:rFonts w:eastAsiaTheme="majorEastAsia" w:cstheme="minorBidi"/>
          <w:spacing w:val="5"/>
          <w:kern w:val="28"/>
          <w:sz w:val="22"/>
          <w:szCs w:val="22"/>
        </w:rPr>
      </w:pPr>
    </w:p>
    <w:p w14:paraId="0825F7FB" w14:textId="33A70BCF" w:rsidR="006173C2" w:rsidRPr="00143E30" w:rsidRDefault="006173C2" w:rsidP="006B7872">
      <w:pPr>
        <w:autoSpaceDE w:val="0"/>
        <w:autoSpaceDN w:val="0"/>
        <w:adjustRightInd w:val="0"/>
        <w:jc w:val="both"/>
        <w:rPr>
          <w:rFonts w:eastAsiaTheme="majorEastAsia" w:cstheme="minorBidi"/>
          <w:spacing w:val="5"/>
          <w:kern w:val="28"/>
          <w:sz w:val="22"/>
          <w:szCs w:val="22"/>
        </w:rPr>
      </w:pPr>
    </w:p>
    <w:p w14:paraId="48EB7798" w14:textId="3CA08DFD" w:rsidR="006173C2" w:rsidRDefault="006173C2" w:rsidP="006B7872">
      <w:pPr>
        <w:jc w:val="both"/>
        <w:rPr>
          <w:rFonts w:eastAsiaTheme="majorEastAsia" w:cstheme="minorBidi"/>
          <w:spacing w:val="5"/>
          <w:kern w:val="28"/>
          <w:sz w:val="22"/>
          <w:szCs w:val="16"/>
        </w:rPr>
      </w:pPr>
    </w:p>
    <w:p w14:paraId="7673EBAA" w14:textId="26357CDD" w:rsidR="00143E30" w:rsidRDefault="00143E30" w:rsidP="006B7872">
      <w:pPr>
        <w:jc w:val="both"/>
        <w:rPr>
          <w:rFonts w:eastAsiaTheme="majorEastAsia" w:cstheme="minorBidi"/>
          <w:spacing w:val="5"/>
          <w:kern w:val="28"/>
          <w:sz w:val="22"/>
          <w:szCs w:val="16"/>
        </w:rPr>
      </w:pPr>
    </w:p>
    <w:p w14:paraId="6D03EB19" w14:textId="3349AC81" w:rsidR="00143E30" w:rsidRDefault="00143E30" w:rsidP="006B7872">
      <w:pPr>
        <w:jc w:val="both"/>
        <w:rPr>
          <w:rFonts w:eastAsiaTheme="majorEastAsia" w:cstheme="minorBidi"/>
          <w:spacing w:val="5"/>
          <w:kern w:val="28"/>
          <w:sz w:val="22"/>
          <w:szCs w:val="16"/>
        </w:rPr>
      </w:pPr>
    </w:p>
    <w:p w14:paraId="2C6B8F94" w14:textId="4A16C7B7" w:rsidR="00143E30" w:rsidRDefault="00143E30" w:rsidP="006B7872">
      <w:pPr>
        <w:jc w:val="both"/>
        <w:rPr>
          <w:rFonts w:eastAsiaTheme="majorEastAsia" w:cstheme="minorBidi"/>
          <w:spacing w:val="5"/>
          <w:kern w:val="28"/>
          <w:sz w:val="22"/>
          <w:szCs w:val="16"/>
        </w:rPr>
      </w:pPr>
    </w:p>
    <w:p w14:paraId="67000CD0" w14:textId="77777777" w:rsidR="00143E30" w:rsidRDefault="00143E30" w:rsidP="006B7872">
      <w:pPr>
        <w:jc w:val="both"/>
        <w:rPr>
          <w:rFonts w:eastAsiaTheme="majorEastAsia" w:cstheme="minorBidi"/>
          <w:spacing w:val="5"/>
          <w:kern w:val="28"/>
          <w:sz w:val="22"/>
          <w:szCs w:val="16"/>
        </w:rPr>
      </w:pPr>
    </w:p>
    <w:p w14:paraId="7F6B48DB" w14:textId="02591086" w:rsidR="00143E30" w:rsidRPr="002C3A61" w:rsidRDefault="00143E30" w:rsidP="00807383">
      <w:pPr>
        <w:pStyle w:val="Heading1"/>
      </w:pPr>
      <w:bookmarkStart w:id="49" w:name="_Toc88842872"/>
      <w:bookmarkStart w:id="50" w:name="_Toc202275467"/>
      <w:r w:rsidRPr="00C47680">
        <w:lastRenderedPageBreak/>
        <w:t>4.1.1</w:t>
      </w:r>
      <w:r w:rsidR="0033185C">
        <w:t>6</w:t>
      </w:r>
      <w:r w:rsidRPr="00C47680">
        <w:t xml:space="preserve"> </w:t>
      </w:r>
      <w:r>
        <w:tab/>
      </w:r>
      <w:r w:rsidRPr="002C3A61">
        <w:t>CONFIDENTIALLY AND INTELLECTUAL PROPERTY</w:t>
      </w:r>
      <w:bookmarkEnd w:id="49"/>
      <w:bookmarkEnd w:id="50"/>
    </w:p>
    <w:p w14:paraId="51D6E9E0" w14:textId="76E1CECB" w:rsidR="00143E30" w:rsidRPr="00710779" w:rsidRDefault="00143E30" w:rsidP="00143E30">
      <w:pPr>
        <w:spacing w:before="240"/>
        <w:jc w:val="thaiDistribute"/>
        <w:rPr>
          <w:rFonts w:eastAsiaTheme="majorEastAsia" w:cs="Browallia New"/>
          <w:color w:val="000000" w:themeColor="text1"/>
          <w:spacing w:val="5"/>
          <w:kern w:val="28"/>
          <w:sz w:val="22"/>
          <w:szCs w:val="22"/>
        </w:rPr>
      </w:pPr>
      <w:r w:rsidRPr="00710779">
        <w:rPr>
          <w:rFonts w:eastAsiaTheme="majorEastAsia" w:cs="Browallia New"/>
          <w:color w:val="000000" w:themeColor="text1"/>
          <w:spacing w:val="5"/>
          <w:kern w:val="28"/>
          <w:sz w:val="22"/>
          <w:szCs w:val="22"/>
        </w:rPr>
        <w:t xml:space="preserve">The information in this TOR Document is </w:t>
      </w:r>
      <w:proofErr w:type="gramStart"/>
      <w:r w:rsidRPr="00710779">
        <w:rPr>
          <w:rFonts w:eastAsiaTheme="majorEastAsia" w:cs="Browallia New"/>
          <w:color w:val="000000" w:themeColor="text1"/>
          <w:spacing w:val="5"/>
          <w:kern w:val="28"/>
          <w:sz w:val="22"/>
          <w:szCs w:val="22"/>
        </w:rPr>
        <w:t xml:space="preserve">considered </w:t>
      </w:r>
      <w:r w:rsidR="00AB5D10" w:rsidRPr="00710779">
        <w:rPr>
          <w:rFonts w:eastAsiaTheme="majorEastAsia" w:cs="Browallia New"/>
          <w:color w:val="000000" w:themeColor="text1"/>
          <w:spacing w:val="5"/>
          <w:kern w:val="28"/>
          <w:sz w:val="22"/>
          <w:szCs w:val="22"/>
        </w:rPr>
        <w:t>as</w:t>
      </w:r>
      <w:proofErr w:type="gramEnd"/>
      <w:r w:rsidRPr="00710779">
        <w:rPr>
          <w:rFonts w:eastAsiaTheme="majorEastAsia" w:cs="Browallia New"/>
          <w:color w:val="000000" w:themeColor="text1"/>
          <w:spacing w:val="5"/>
          <w:kern w:val="28"/>
          <w:sz w:val="22"/>
          <w:szCs w:val="22"/>
        </w:rPr>
        <w:t xml:space="preserve"> confidential by HPC. The implementers shall use the information only as it pertains to complete the Bid Proposal and MUST not </w:t>
      </w:r>
      <w:proofErr w:type="gramStart"/>
      <w:r w:rsidRPr="00710779">
        <w:rPr>
          <w:rFonts w:eastAsiaTheme="majorEastAsia" w:cs="Browallia New"/>
          <w:color w:val="000000" w:themeColor="text1"/>
          <w:spacing w:val="5"/>
          <w:kern w:val="28"/>
          <w:sz w:val="22"/>
          <w:szCs w:val="22"/>
        </w:rPr>
        <w:t>disclose</w:t>
      </w:r>
      <w:proofErr w:type="gramEnd"/>
      <w:r w:rsidRPr="00710779">
        <w:rPr>
          <w:rFonts w:eastAsiaTheme="majorEastAsia" w:cs="Browallia New"/>
          <w:color w:val="000000" w:themeColor="text1"/>
          <w:spacing w:val="5"/>
          <w:kern w:val="28"/>
          <w:sz w:val="22"/>
          <w:szCs w:val="22"/>
        </w:rPr>
        <w:t xml:space="preserve"> to any third party without the written consent by the </w:t>
      </w:r>
      <w:r w:rsidR="00AB5D10" w:rsidRPr="00710779">
        <w:rPr>
          <w:rFonts w:eastAsiaTheme="majorEastAsia" w:cs="Browallia New"/>
          <w:color w:val="000000" w:themeColor="text1"/>
          <w:spacing w:val="5"/>
          <w:kern w:val="28"/>
          <w:sz w:val="22"/>
          <w:szCs w:val="22"/>
        </w:rPr>
        <w:t>HPC</w:t>
      </w:r>
      <w:r w:rsidRPr="00710779">
        <w:rPr>
          <w:rFonts w:eastAsiaTheme="majorEastAsia" w:cs="Browallia New"/>
          <w:color w:val="000000" w:themeColor="text1"/>
          <w:spacing w:val="5"/>
          <w:kern w:val="28"/>
          <w:sz w:val="22"/>
          <w:szCs w:val="22"/>
        </w:rPr>
        <w:t xml:space="preserve">. </w:t>
      </w:r>
    </w:p>
    <w:p w14:paraId="3CD71B01" w14:textId="04FF4D2A" w:rsidR="00143E30" w:rsidRPr="00710779" w:rsidRDefault="00143E30" w:rsidP="00143E30">
      <w:pPr>
        <w:jc w:val="thaiDistribute"/>
        <w:rPr>
          <w:rFonts w:eastAsiaTheme="majorEastAsia" w:cs="Browallia New"/>
          <w:color w:val="000000" w:themeColor="text1"/>
          <w:spacing w:val="5"/>
          <w:kern w:val="28"/>
          <w:sz w:val="22"/>
          <w:szCs w:val="22"/>
        </w:rPr>
      </w:pPr>
      <w:r w:rsidRPr="00710779">
        <w:rPr>
          <w:rFonts w:eastAsiaTheme="majorEastAsia" w:cs="Browallia New"/>
          <w:color w:val="000000" w:themeColor="text1"/>
          <w:spacing w:val="5"/>
          <w:kern w:val="28"/>
          <w:sz w:val="22"/>
          <w:szCs w:val="22"/>
        </w:rPr>
        <w:t xml:space="preserve">All Bidders shall treat the TOR Document as confidential and shall be circulated to as few </w:t>
      </w:r>
      <w:proofErr w:type="gramStart"/>
      <w:r w:rsidRPr="00710779">
        <w:rPr>
          <w:rFonts w:eastAsiaTheme="majorEastAsia" w:cs="Browallia New"/>
          <w:color w:val="000000" w:themeColor="text1"/>
          <w:spacing w:val="5"/>
          <w:kern w:val="28"/>
          <w:sz w:val="22"/>
          <w:szCs w:val="22"/>
        </w:rPr>
        <w:t>persons</w:t>
      </w:r>
      <w:proofErr w:type="gramEnd"/>
      <w:r w:rsidRPr="00710779">
        <w:rPr>
          <w:rFonts w:eastAsiaTheme="majorEastAsia" w:cs="Browallia New"/>
          <w:color w:val="000000" w:themeColor="text1"/>
          <w:spacing w:val="5"/>
          <w:kern w:val="28"/>
          <w:sz w:val="22"/>
          <w:szCs w:val="22"/>
        </w:rPr>
        <w:t xml:space="preserve"> and other organizations as possible</w:t>
      </w:r>
      <w:r w:rsidR="00C51665" w:rsidRPr="00710779">
        <w:rPr>
          <w:rFonts w:eastAsiaTheme="majorEastAsia" w:cs="Browallia New"/>
          <w:color w:val="000000" w:themeColor="text1"/>
          <w:spacing w:val="5"/>
          <w:kern w:val="28"/>
          <w:sz w:val="22"/>
          <w:szCs w:val="22"/>
        </w:rPr>
        <w:t xml:space="preserve">, </w:t>
      </w:r>
      <w:r w:rsidRPr="00710779">
        <w:rPr>
          <w:rFonts w:eastAsiaTheme="majorEastAsia" w:cs="Browallia New"/>
          <w:color w:val="000000" w:themeColor="text1"/>
          <w:spacing w:val="5"/>
          <w:kern w:val="28"/>
          <w:sz w:val="22"/>
          <w:szCs w:val="22"/>
        </w:rPr>
        <w:t>compatible with the Bidder’s ability to submit the best commercial Bid</w:t>
      </w:r>
      <w:r w:rsidR="00C51665" w:rsidRPr="00710779">
        <w:rPr>
          <w:rFonts w:eastAsiaTheme="majorEastAsia" w:cs="Browallia New"/>
          <w:color w:val="000000" w:themeColor="text1"/>
          <w:spacing w:val="5"/>
          <w:kern w:val="28"/>
          <w:sz w:val="22"/>
          <w:szCs w:val="22"/>
        </w:rPr>
        <w:t>.</w:t>
      </w:r>
    </w:p>
    <w:p w14:paraId="2333CD08" w14:textId="54EDF394" w:rsidR="00143E30" w:rsidRPr="00710779" w:rsidRDefault="00143E30" w:rsidP="00143E30">
      <w:pPr>
        <w:jc w:val="thaiDistribute"/>
        <w:rPr>
          <w:rFonts w:eastAsiaTheme="majorEastAsia" w:cs="Browallia New"/>
          <w:color w:val="000000" w:themeColor="text1"/>
          <w:spacing w:val="5"/>
          <w:kern w:val="28"/>
          <w:sz w:val="22"/>
          <w:szCs w:val="22"/>
        </w:rPr>
      </w:pPr>
      <w:r w:rsidRPr="00710779">
        <w:rPr>
          <w:rFonts w:eastAsiaTheme="majorEastAsia" w:cs="Browallia New"/>
          <w:color w:val="000000" w:themeColor="text1"/>
          <w:spacing w:val="5"/>
          <w:kern w:val="28"/>
          <w:sz w:val="22"/>
          <w:szCs w:val="22"/>
        </w:rPr>
        <w:t>The Bidders shall keep confidential all documents, drawings and other information supplied by HPC as marked “</w:t>
      </w:r>
      <w:r w:rsidRPr="00710779">
        <w:rPr>
          <w:rFonts w:eastAsiaTheme="majorEastAsia" w:cs="Browallia New"/>
          <w:b/>
          <w:bCs/>
          <w:color w:val="000000" w:themeColor="text1"/>
          <w:spacing w:val="5"/>
          <w:kern w:val="28"/>
          <w:sz w:val="22"/>
          <w:szCs w:val="22"/>
        </w:rPr>
        <w:t>Confidential</w:t>
      </w:r>
      <w:r w:rsidRPr="00710779">
        <w:rPr>
          <w:rFonts w:eastAsiaTheme="majorEastAsia" w:cs="Browallia New"/>
          <w:color w:val="000000" w:themeColor="text1"/>
          <w:spacing w:val="5"/>
          <w:kern w:val="28"/>
          <w:sz w:val="22"/>
          <w:szCs w:val="22"/>
        </w:rPr>
        <w:t xml:space="preserve">” and shall not disclose such information or items to a third party except as may be required by law or for the proper execution of the </w:t>
      </w:r>
      <w:r w:rsidR="00C51665" w:rsidRPr="00710779">
        <w:rPr>
          <w:rFonts w:eastAsiaTheme="majorEastAsia" w:cs="Browallia New"/>
          <w:color w:val="000000" w:themeColor="text1"/>
          <w:spacing w:val="5"/>
          <w:kern w:val="28"/>
          <w:sz w:val="22"/>
          <w:szCs w:val="22"/>
        </w:rPr>
        <w:t>work</w:t>
      </w:r>
      <w:r w:rsidRPr="00710779">
        <w:rPr>
          <w:rFonts w:eastAsiaTheme="majorEastAsia" w:cs="Browallia New"/>
          <w:color w:val="000000" w:themeColor="text1"/>
          <w:spacing w:val="5"/>
          <w:kern w:val="28"/>
          <w:sz w:val="22"/>
          <w:szCs w:val="22"/>
        </w:rPr>
        <w:t>.</w:t>
      </w:r>
    </w:p>
    <w:p w14:paraId="154D7351" w14:textId="27DE7499" w:rsidR="00143E30" w:rsidRPr="00710779" w:rsidRDefault="00143E30" w:rsidP="00143E30">
      <w:pPr>
        <w:jc w:val="thaiDistribute"/>
        <w:rPr>
          <w:rFonts w:eastAsiaTheme="majorEastAsia" w:cs="Browallia New"/>
          <w:color w:val="000000" w:themeColor="text1"/>
          <w:spacing w:val="5"/>
          <w:kern w:val="28"/>
          <w:sz w:val="22"/>
          <w:szCs w:val="22"/>
        </w:rPr>
      </w:pPr>
      <w:r w:rsidRPr="00710779">
        <w:rPr>
          <w:rFonts w:eastAsiaTheme="majorEastAsia" w:cs="Browallia New"/>
          <w:color w:val="000000" w:themeColor="text1"/>
          <w:spacing w:val="5"/>
          <w:kern w:val="28"/>
          <w:sz w:val="22"/>
          <w:szCs w:val="22"/>
        </w:rPr>
        <w:t>Ultimatel</w:t>
      </w:r>
      <w:r w:rsidR="00C51665" w:rsidRPr="00710779">
        <w:rPr>
          <w:rFonts w:eastAsiaTheme="majorEastAsia" w:cs="Browallia New"/>
          <w:color w:val="000000" w:themeColor="text1"/>
          <w:spacing w:val="5"/>
          <w:kern w:val="28"/>
          <w:sz w:val="22"/>
          <w:szCs w:val="22"/>
        </w:rPr>
        <w:t xml:space="preserve">y, </w:t>
      </w:r>
      <w:r w:rsidRPr="00710779">
        <w:rPr>
          <w:rFonts w:eastAsiaTheme="majorEastAsia" w:cs="Browallia New"/>
          <w:color w:val="000000" w:themeColor="text1"/>
          <w:spacing w:val="5"/>
          <w:kern w:val="28"/>
          <w:sz w:val="22"/>
          <w:szCs w:val="22"/>
        </w:rPr>
        <w:t>the conditions</w:t>
      </w:r>
      <w:r w:rsidR="00C51665" w:rsidRPr="00710779">
        <w:rPr>
          <w:rFonts w:eastAsiaTheme="majorEastAsia" w:cs="Browallia New"/>
          <w:color w:val="000000" w:themeColor="text1"/>
          <w:spacing w:val="5"/>
          <w:kern w:val="28"/>
          <w:sz w:val="22"/>
          <w:szCs w:val="22"/>
        </w:rPr>
        <w:t xml:space="preserve"> above</w:t>
      </w:r>
      <w:r w:rsidRPr="00710779">
        <w:rPr>
          <w:rFonts w:eastAsiaTheme="majorEastAsia" w:cs="Browallia New"/>
          <w:color w:val="000000" w:themeColor="text1"/>
          <w:spacing w:val="5"/>
          <w:kern w:val="28"/>
          <w:sz w:val="22"/>
          <w:szCs w:val="22"/>
        </w:rPr>
        <w:t xml:space="preserve"> shall survive the termination or expiration of the TOR Documents.</w:t>
      </w:r>
    </w:p>
    <w:p w14:paraId="0DB1B7B2" w14:textId="77777777" w:rsidR="006173C2" w:rsidRPr="002C3A61" w:rsidRDefault="006173C2" w:rsidP="006B7872">
      <w:pPr>
        <w:jc w:val="both"/>
        <w:rPr>
          <w:rFonts w:eastAsiaTheme="majorEastAsia" w:cstheme="minorBidi"/>
          <w:spacing w:val="5"/>
          <w:kern w:val="28"/>
          <w:sz w:val="22"/>
          <w:szCs w:val="22"/>
        </w:rPr>
      </w:pPr>
    </w:p>
    <w:p w14:paraId="75E0F2AA" w14:textId="77777777" w:rsidR="006173C2" w:rsidRPr="002C3A61" w:rsidRDefault="006173C2" w:rsidP="00894FBD">
      <w:pPr>
        <w:spacing w:before="0"/>
        <w:jc w:val="center"/>
        <w:rPr>
          <w:i/>
          <w:iCs/>
          <w:color w:val="BFBFBF" w:themeColor="background1" w:themeShade="BF"/>
          <w:sz w:val="22"/>
          <w:szCs w:val="22"/>
        </w:rPr>
      </w:pPr>
      <w:r w:rsidRPr="002C3A61">
        <w:rPr>
          <w:i/>
          <w:iCs/>
          <w:color w:val="BFBFBF" w:themeColor="background1" w:themeShade="BF"/>
          <w:sz w:val="22"/>
          <w:szCs w:val="22"/>
        </w:rPr>
        <w:t>- Intentionally Omitted -</w:t>
      </w:r>
    </w:p>
    <w:p w14:paraId="0F5A912E" w14:textId="290C02F9" w:rsidR="006173C2" w:rsidRPr="002C3A61" w:rsidRDefault="006173C2" w:rsidP="006B7872">
      <w:pPr>
        <w:autoSpaceDE w:val="0"/>
        <w:autoSpaceDN w:val="0"/>
        <w:adjustRightInd w:val="0"/>
        <w:spacing w:after="0" w:line="276" w:lineRule="auto"/>
        <w:jc w:val="both"/>
        <w:rPr>
          <w:rFonts w:eastAsiaTheme="majorEastAsia" w:cstheme="minorBidi"/>
          <w:spacing w:val="5"/>
          <w:kern w:val="28"/>
          <w:sz w:val="22"/>
          <w:szCs w:val="22"/>
        </w:rPr>
      </w:pPr>
    </w:p>
    <w:p w14:paraId="4CDADCF4" w14:textId="035B55F6" w:rsidR="006173C2" w:rsidRPr="002C3A61" w:rsidRDefault="006173C2" w:rsidP="006B7872">
      <w:pPr>
        <w:autoSpaceDE w:val="0"/>
        <w:autoSpaceDN w:val="0"/>
        <w:adjustRightInd w:val="0"/>
        <w:spacing w:after="0" w:line="276" w:lineRule="auto"/>
        <w:jc w:val="both"/>
        <w:rPr>
          <w:rFonts w:eastAsiaTheme="majorEastAsia" w:cstheme="minorBidi"/>
          <w:spacing w:val="5"/>
          <w:kern w:val="28"/>
          <w:sz w:val="22"/>
          <w:szCs w:val="22"/>
        </w:rPr>
      </w:pPr>
    </w:p>
    <w:p w14:paraId="61FD5F42" w14:textId="503C5D36" w:rsidR="006173C2" w:rsidRPr="002C3A61" w:rsidRDefault="006173C2" w:rsidP="006B7872">
      <w:pPr>
        <w:autoSpaceDE w:val="0"/>
        <w:autoSpaceDN w:val="0"/>
        <w:adjustRightInd w:val="0"/>
        <w:spacing w:after="0" w:line="276" w:lineRule="auto"/>
        <w:jc w:val="both"/>
        <w:rPr>
          <w:rFonts w:eastAsiaTheme="majorEastAsia" w:cstheme="minorBidi"/>
          <w:spacing w:val="5"/>
          <w:kern w:val="28"/>
          <w:sz w:val="22"/>
          <w:szCs w:val="22"/>
        </w:rPr>
      </w:pPr>
    </w:p>
    <w:p w14:paraId="36D0D296" w14:textId="042B8289" w:rsidR="006173C2" w:rsidRPr="002C3A61" w:rsidRDefault="006173C2" w:rsidP="006B7872">
      <w:pPr>
        <w:autoSpaceDE w:val="0"/>
        <w:autoSpaceDN w:val="0"/>
        <w:adjustRightInd w:val="0"/>
        <w:spacing w:after="0" w:line="276" w:lineRule="auto"/>
        <w:jc w:val="both"/>
        <w:rPr>
          <w:rFonts w:eastAsiaTheme="majorEastAsia" w:cstheme="minorBidi"/>
          <w:spacing w:val="5"/>
          <w:kern w:val="28"/>
          <w:sz w:val="22"/>
          <w:szCs w:val="22"/>
        </w:rPr>
      </w:pPr>
    </w:p>
    <w:p w14:paraId="143B8489" w14:textId="4A58292D" w:rsidR="006173C2" w:rsidRPr="002C3A61" w:rsidRDefault="006173C2" w:rsidP="006B7872">
      <w:pPr>
        <w:autoSpaceDE w:val="0"/>
        <w:autoSpaceDN w:val="0"/>
        <w:adjustRightInd w:val="0"/>
        <w:spacing w:after="0" w:line="276" w:lineRule="auto"/>
        <w:jc w:val="both"/>
        <w:rPr>
          <w:rFonts w:eastAsiaTheme="majorEastAsia" w:cstheme="minorBidi"/>
          <w:spacing w:val="5"/>
          <w:kern w:val="28"/>
          <w:sz w:val="22"/>
          <w:szCs w:val="22"/>
        </w:rPr>
      </w:pPr>
    </w:p>
    <w:p w14:paraId="33308009" w14:textId="66ACA731" w:rsidR="006173C2" w:rsidRPr="002C3A61" w:rsidRDefault="006173C2" w:rsidP="006B7872">
      <w:pPr>
        <w:autoSpaceDE w:val="0"/>
        <w:autoSpaceDN w:val="0"/>
        <w:adjustRightInd w:val="0"/>
        <w:spacing w:after="0" w:line="276" w:lineRule="auto"/>
        <w:jc w:val="both"/>
        <w:rPr>
          <w:rFonts w:eastAsiaTheme="majorEastAsia" w:cstheme="minorBidi"/>
          <w:spacing w:val="5"/>
          <w:kern w:val="28"/>
          <w:sz w:val="22"/>
          <w:szCs w:val="22"/>
        </w:rPr>
      </w:pPr>
    </w:p>
    <w:p w14:paraId="0896FF69" w14:textId="23D1153F" w:rsidR="006173C2" w:rsidRPr="002C3A61" w:rsidRDefault="006173C2" w:rsidP="006B7872">
      <w:pPr>
        <w:autoSpaceDE w:val="0"/>
        <w:autoSpaceDN w:val="0"/>
        <w:adjustRightInd w:val="0"/>
        <w:spacing w:after="0" w:line="276" w:lineRule="auto"/>
        <w:jc w:val="both"/>
        <w:rPr>
          <w:rFonts w:eastAsiaTheme="majorEastAsia" w:cstheme="minorBidi"/>
          <w:spacing w:val="5"/>
          <w:kern w:val="28"/>
          <w:sz w:val="22"/>
          <w:szCs w:val="22"/>
        </w:rPr>
      </w:pPr>
    </w:p>
    <w:p w14:paraId="2728CAE9" w14:textId="62FD08E3" w:rsidR="006173C2" w:rsidRPr="002C3A61" w:rsidRDefault="006173C2" w:rsidP="006B7872">
      <w:pPr>
        <w:autoSpaceDE w:val="0"/>
        <w:autoSpaceDN w:val="0"/>
        <w:adjustRightInd w:val="0"/>
        <w:spacing w:after="0" w:line="276" w:lineRule="auto"/>
        <w:jc w:val="both"/>
        <w:rPr>
          <w:rFonts w:eastAsiaTheme="majorEastAsia" w:cstheme="minorBidi"/>
          <w:spacing w:val="5"/>
          <w:kern w:val="28"/>
          <w:sz w:val="22"/>
          <w:szCs w:val="22"/>
        </w:rPr>
      </w:pPr>
    </w:p>
    <w:p w14:paraId="204AC7CE" w14:textId="6FDFED6B" w:rsidR="006173C2" w:rsidRPr="002C3A61" w:rsidRDefault="006173C2" w:rsidP="006B7872">
      <w:pPr>
        <w:autoSpaceDE w:val="0"/>
        <w:autoSpaceDN w:val="0"/>
        <w:adjustRightInd w:val="0"/>
        <w:spacing w:after="0" w:line="276" w:lineRule="auto"/>
        <w:jc w:val="both"/>
        <w:rPr>
          <w:rFonts w:eastAsiaTheme="majorEastAsia" w:cstheme="minorBidi"/>
          <w:spacing w:val="5"/>
          <w:kern w:val="28"/>
          <w:sz w:val="22"/>
          <w:szCs w:val="22"/>
        </w:rPr>
      </w:pPr>
    </w:p>
    <w:p w14:paraId="7CA41BED" w14:textId="3ED04F41" w:rsidR="006173C2" w:rsidRPr="002C3A61" w:rsidRDefault="006173C2" w:rsidP="006B7872">
      <w:pPr>
        <w:autoSpaceDE w:val="0"/>
        <w:autoSpaceDN w:val="0"/>
        <w:adjustRightInd w:val="0"/>
        <w:spacing w:after="0" w:line="276" w:lineRule="auto"/>
        <w:jc w:val="both"/>
        <w:rPr>
          <w:rFonts w:eastAsiaTheme="majorEastAsia" w:cstheme="minorBidi"/>
          <w:spacing w:val="5"/>
          <w:kern w:val="28"/>
          <w:sz w:val="22"/>
          <w:szCs w:val="22"/>
        </w:rPr>
      </w:pPr>
    </w:p>
    <w:p w14:paraId="587D49B4" w14:textId="5981571B" w:rsidR="006173C2" w:rsidRPr="002C3A61" w:rsidRDefault="006173C2" w:rsidP="006B7872">
      <w:pPr>
        <w:autoSpaceDE w:val="0"/>
        <w:autoSpaceDN w:val="0"/>
        <w:adjustRightInd w:val="0"/>
        <w:spacing w:after="0" w:line="276" w:lineRule="auto"/>
        <w:jc w:val="both"/>
        <w:rPr>
          <w:rFonts w:eastAsiaTheme="majorEastAsia" w:cstheme="minorBidi"/>
          <w:spacing w:val="5"/>
          <w:kern w:val="28"/>
          <w:sz w:val="22"/>
          <w:szCs w:val="22"/>
        </w:rPr>
      </w:pPr>
    </w:p>
    <w:p w14:paraId="4888301F" w14:textId="68015175" w:rsidR="006173C2" w:rsidRDefault="006173C2" w:rsidP="006B7872">
      <w:pPr>
        <w:jc w:val="both"/>
        <w:rPr>
          <w:rFonts w:eastAsiaTheme="majorEastAsia" w:cstheme="minorBidi"/>
          <w:spacing w:val="5"/>
          <w:kern w:val="28"/>
          <w:sz w:val="22"/>
          <w:szCs w:val="22"/>
        </w:rPr>
      </w:pPr>
    </w:p>
    <w:p w14:paraId="159EDC29" w14:textId="4C36976D" w:rsidR="00034217" w:rsidRDefault="00034217" w:rsidP="006B7872">
      <w:pPr>
        <w:jc w:val="both"/>
        <w:rPr>
          <w:rFonts w:eastAsiaTheme="majorEastAsia" w:cstheme="minorBidi"/>
          <w:spacing w:val="5"/>
          <w:kern w:val="28"/>
          <w:sz w:val="22"/>
          <w:szCs w:val="22"/>
        </w:rPr>
      </w:pPr>
    </w:p>
    <w:p w14:paraId="655C07E3" w14:textId="234E48E5" w:rsidR="00034217" w:rsidRDefault="00034217" w:rsidP="006B7872">
      <w:pPr>
        <w:jc w:val="both"/>
        <w:rPr>
          <w:rFonts w:eastAsiaTheme="majorEastAsia" w:cstheme="minorBidi"/>
          <w:spacing w:val="5"/>
          <w:kern w:val="28"/>
          <w:sz w:val="22"/>
          <w:szCs w:val="22"/>
        </w:rPr>
      </w:pPr>
    </w:p>
    <w:p w14:paraId="0D4F4998" w14:textId="5A51C63E" w:rsidR="00034217" w:rsidRDefault="00034217" w:rsidP="006B7872">
      <w:pPr>
        <w:jc w:val="both"/>
        <w:rPr>
          <w:rFonts w:eastAsiaTheme="majorEastAsia" w:cstheme="minorBidi"/>
          <w:spacing w:val="5"/>
          <w:kern w:val="28"/>
          <w:sz w:val="22"/>
          <w:szCs w:val="22"/>
        </w:rPr>
      </w:pPr>
    </w:p>
    <w:p w14:paraId="0E2F270C" w14:textId="77777777" w:rsidR="006B7872" w:rsidRPr="002C3A61" w:rsidRDefault="006B7872" w:rsidP="00894FBD">
      <w:pPr>
        <w:jc w:val="center"/>
        <w:rPr>
          <w:rFonts w:eastAsiaTheme="majorEastAsia" w:cstheme="minorBidi"/>
          <w:spacing w:val="5"/>
          <w:kern w:val="28"/>
          <w:sz w:val="22"/>
          <w:szCs w:val="22"/>
        </w:rPr>
      </w:pPr>
    </w:p>
    <w:p w14:paraId="6E8D3502" w14:textId="5DA819D9" w:rsidR="000505D7" w:rsidRPr="00034217" w:rsidRDefault="000D6033" w:rsidP="00807383">
      <w:pPr>
        <w:pStyle w:val="Heading1"/>
      </w:pPr>
      <w:bookmarkStart w:id="51" w:name="_Toc202275468"/>
      <w:r w:rsidRPr="00034217">
        <w:lastRenderedPageBreak/>
        <w:t>4.1.1</w:t>
      </w:r>
      <w:r w:rsidR="0033185C">
        <w:t>7</w:t>
      </w:r>
      <w:r w:rsidRPr="00034217">
        <w:t xml:space="preserve"> </w:t>
      </w:r>
      <w:r w:rsidRPr="00034217">
        <w:tab/>
        <w:t>CONTACT PERSONS</w:t>
      </w:r>
      <w:bookmarkEnd w:id="51"/>
    </w:p>
    <w:p w14:paraId="3A378371" w14:textId="379F284D" w:rsidR="000505D7" w:rsidRPr="00710779" w:rsidRDefault="000505D7" w:rsidP="005E5571">
      <w:pPr>
        <w:spacing w:before="240"/>
        <w:jc w:val="both"/>
        <w:rPr>
          <w:color w:val="000000" w:themeColor="text1"/>
          <w:sz w:val="22"/>
          <w:szCs w:val="22"/>
        </w:rPr>
      </w:pPr>
      <w:r w:rsidRPr="00710779">
        <w:rPr>
          <w:color w:val="000000" w:themeColor="text1"/>
          <w:sz w:val="22"/>
          <w:szCs w:val="22"/>
        </w:rPr>
        <w:t>The following HPC personnel shall be the point of contact for any queries relating to the commercial and technical part of the TOR Document</w:t>
      </w:r>
      <w:r w:rsidR="00D448C2" w:rsidRPr="00710779">
        <w:rPr>
          <w:color w:val="000000" w:themeColor="text1"/>
          <w:sz w:val="22"/>
          <w:szCs w:val="22"/>
        </w:rPr>
        <w:t>s</w:t>
      </w:r>
      <w:r w:rsidRPr="00710779">
        <w:rPr>
          <w:color w:val="000000" w:themeColor="text1"/>
          <w:sz w:val="22"/>
          <w:szCs w:val="22"/>
        </w:rPr>
        <w:t xml:space="preserve"> during the bidding </w:t>
      </w:r>
      <w:r w:rsidR="00D448C2" w:rsidRPr="00710779">
        <w:rPr>
          <w:color w:val="000000" w:themeColor="text1"/>
          <w:sz w:val="22"/>
          <w:szCs w:val="22"/>
        </w:rPr>
        <w:t>period</w:t>
      </w:r>
      <w:r w:rsidRPr="00710779">
        <w:rPr>
          <w:color w:val="000000" w:themeColor="text1"/>
          <w:sz w:val="22"/>
          <w:szCs w:val="22"/>
        </w:rPr>
        <w:t>.</w:t>
      </w:r>
    </w:p>
    <w:p w14:paraId="6A6B9C6E" w14:textId="77777777" w:rsidR="00034217" w:rsidRPr="00034217" w:rsidRDefault="00034217" w:rsidP="00E922A2">
      <w:pPr>
        <w:spacing w:before="240"/>
        <w:jc w:val="both"/>
        <w:rPr>
          <w:b/>
          <w:bCs/>
          <w:sz w:val="22"/>
          <w:szCs w:val="22"/>
        </w:rPr>
      </w:pPr>
      <w:r w:rsidRPr="00034217">
        <w:rPr>
          <w:b/>
          <w:bCs/>
          <w:sz w:val="22"/>
          <w:szCs w:val="22"/>
        </w:rPr>
        <w:t>Commercial Part</w:t>
      </w:r>
    </w:p>
    <w:p w14:paraId="5B79AF02" w14:textId="77777777" w:rsidR="00020831" w:rsidRPr="00190577" w:rsidRDefault="00020831" w:rsidP="00020831">
      <w:pPr>
        <w:contextualSpacing/>
        <w:jc w:val="both"/>
        <w:rPr>
          <w:color w:val="000000" w:themeColor="text1"/>
          <w:sz w:val="22"/>
          <w:szCs w:val="22"/>
        </w:rPr>
      </w:pPr>
      <w:r w:rsidRPr="00190577">
        <w:rPr>
          <w:color w:val="000000" w:themeColor="text1"/>
          <w:sz w:val="22"/>
          <w:szCs w:val="22"/>
        </w:rPr>
        <w:t>Contact Person:</w:t>
      </w:r>
      <w:r w:rsidRPr="00190577">
        <w:rPr>
          <w:color w:val="000000" w:themeColor="text1"/>
          <w:sz w:val="22"/>
          <w:szCs w:val="22"/>
        </w:rPr>
        <w:tab/>
      </w:r>
      <w:bookmarkStart w:id="52" w:name="_Hlk137976506"/>
      <w:r w:rsidRPr="00190577">
        <w:rPr>
          <w:color w:val="000000" w:themeColor="text1"/>
          <w:sz w:val="22"/>
          <w:szCs w:val="22"/>
        </w:rPr>
        <w:t>Mrs. Phannipa Kiatbumrung (Division Manager – Procurement)</w:t>
      </w:r>
    </w:p>
    <w:bookmarkEnd w:id="52"/>
    <w:p w14:paraId="663BC973" w14:textId="5F30CC04" w:rsidR="00020831" w:rsidRPr="00190577" w:rsidRDefault="00020831" w:rsidP="00020831">
      <w:pPr>
        <w:contextualSpacing/>
        <w:jc w:val="both"/>
        <w:rPr>
          <w:color w:val="000000" w:themeColor="text1"/>
          <w:sz w:val="22"/>
          <w:szCs w:val="22"/>
        </w:rPr>
      </w:pPr>
      <w:r w:rsidRPr="00190577">
        <w:rPr>
          <w:color w:val="000000" w:themeColor="text1"/>
          <w:sz w:val="22"/>
          <w:szCs w:val="22"/>
        </w:rPr>
        <w:t>E-mail:</w:t>
      </w:r>
      <w:r w:rsidRPr="00190577">
        <w:rPr>
          <w:color w:val="000000" w:themeColor="text1"/>
          <w:sz w:val="22"/>
          <w:szCs w:val="22"/>
        </w:rPr>
        <w:tab/>
      </w:r>
      <w:r w:rsidRPr="00190577">
        <w:rPr>
          <w:color w:val="000000" w:themeColor="text1"/>
          <w:sz w:val="22"/>
          <w:szCs w:val="22"/>
        </w:rPr>
        <w:tab/>
      </w:r>
      <w:r w:rsidRPr="00190577">
        <w:rPr>
          <w:color w:val="000000" w:themeColor="text1"/>
          <w:sz w:val="22"/>
          <w:szCs w:val="22"/>
        </w:rPr>
        <w:tab/>
      </w:r>
      <w:hyperlink r:id="rId13" w:history="1">
        <w:r w:rsidRPr="00476435">
          <w:rPr>
            <w:rStyle w:val="Hyperlink"/>
            <w:sz w:val="22"/>
            <w:szCs w:val="22"/>
          </w:rPr>
          <w:t>Phannipa_K@hongsapower.com</w:t>
        </w:r>
      </w:hyperlink>
    </w:p>
    <w:p w14:paraId="1EAC25EF" w14:textId="7F3375BE" w:rsidR="00020831" w:rsidRPr="00190577" w:rsidRDefault="00020831" w:rsidP="00020831">
      <w:pPr>
        <w:jc w:val="both"/>
        <w:rPr>
          <w:color w:val="000000" w:themeColor="text1"/>
          <w:sz w:val="22"/>
          <w:szCs w:val="22"/>
        </w:rPr>
      </w:pPr>
      <w:r w:rsidRPr="00190577">
        <w:rPr>
          <w:color w:val="000000" w:themeColor="text1"/>
          <w:sz w:val="22"/>
          <w:szCs w:val="22"/>
        </w:rPr>
        <w:t>Contact No.:</w:t>
      </w:r>
      <w:r w:rsidRPr="00190577">
        <w:rPr>
          <w:color w:val="000000" w:themeColor="text1"/>
          <w:sz w:val="22"/>
          <w:szCs w:val="22"/>
        </w:rPr>
        <w:tab/>
      </w:r>
      <w:r w:rsidRPr="00190577">
        <w:rPr>
          <w:color w:val="000000" w:themeColor="text1"/>
          <w:sz w:val="22"/>
          <w:szCs w:val="22"/>
        </w:rPr>
        <w:tab/>
        <w:t> +856 20 5244 1809 (Lao P.D.R.) / +66 94 914 1993 (Thailand)</w:t>
      </w:r>
    </w:p>
    <w:p w14:paraId="18B980E7" w14:textId="77777777" w:rsidR="00034217" w:rsidRPr="00F23F65" w:rsidRDefault="00034217" w:rsidP="000D42AE">
      <w:pPr>
        <w:jc w:val="both"/>
        <w:rPr>
          <w:b/>
          <w:bCs/>
          <w:sz w:val="22"/>
          <w:szCs w:val="22"/>
        </w:rPr>
      </w:pPr>
      <w:r w:rsidRPr="00F23F65">
        <w:rPr>
          <w:b/>
          <w:bCs/>
          <w:sz w:val="22"/>
          <w:szCs w:val="22"/>
        </w:rPr>
        <w:t>Technical Part</w:t>
      </w:r>
    </w:p>
    <w:p w14:paraId="1F92D91D" w14:textId="4EA99C97" w:rsidR="00034217" w:rsidRPr="001455EE" w:rsidRDefault="00034217" w:rsidP="0082769E">
      <w:pPr>
        <w:ind w:left="2160" w:hanging="2160"/>
        <w:contextualSpacing/>
        <w:rPr>
          <w:sz w:val="22"/>
          <w:szCs w:val="22"/>
        </w:rPr>
      </w:pPr>
      <w:r w:rsidRPr="001455EE">
        <w:rPr>
          <w:sz w:val="22"/>
          <w:szCs w:val="22"/>
        </w:rPr>
        <w:t>Contact Person:</w:t>
      </w:r>
      <w:r w:rsidRPr="001455EE">
        <w:rPr>
          <w:sz w:val="22"/>
          <w:szCs w:val="22"/>
        </w:rPr>
        <w:tab/>
      </w:r>
      <w:r w:rsidR="00A87A42" w:rsidRPr="001455EE">
        <w:rPr>
          <w:sz w:val="22"/>
          <w:szCs w:val="22"/>
        </w:rPr>
        <w:t>Mr. Watcharakorn Srikam</w:t>
      </w:r>
      <w:r w:rsidRPr="001455EE">
        <w:rPr>
          <w:sz w:val="22"/>
          <w:szCs w:val="22"/>
        </w:rPr>
        <w:t xml:space="preserve"> (</w:t>
      </w:r>
      <w:r w:rsidR="00A500C0" w:rsidRPr="001455EE">
        <w:rPr>
          <w:sz w:val="22"/>
          <w:szCs w:val="22"/>
        </w:rPr>
        <w:t>Se</w:t>
      </w:r>
      <w:r w:rsidR="00A87A42" w:rsidRPr="001455EE">
        <w:rPr>
          <w:sz w:val="22"/>
          <w:szCs w:val="22"/>
        </w:rPr>
        <w:t>ction Manager</w:t>
      </w:r>
      <w:r w:rsidR="0082769E" w:rsidRPr="001455EE">
        <w:rPr>
          <w:sz w:val="22"/>
          <w:szCs w:val="22"/>
        </w:rPr>
        <w:t xml:space="preserve"> -</w:t>
      </w:r>
      <w:r w:rsidR="0014508E" w:rsidRPr="001455EE">
        <w:t xml:space="preserve"> </w:t>
      </w:r>
      <w:r w:rsidR="0014508E" w:rsidRPr="001455EE">
        <w:rPr>
          <w:sz w:val="22"/>
          <w:szCs w:val="22"/>
        </w:rPr>
        <w:t>Mine Survey</w:t>
      </w:r>
      <w:r w:rsidRPr="001455EE">
        <w:rPr>
          <w:sz w:val="22"/>
          <w:szCs w:val="22"/>
        </w:rPr>
        <w:t>)</w:t>
      </w:r>
    </w:p>
    <w:p w14:paraId="5F9FF40B" w14:textId="12DDA00F" w:rsidR="00034217" w:rsidRPr="001455EE" w:rsidRDefault="00034217" w:rsidP="00034217">
      <w:pPr>
        <w:contextualSpacing/>
        <w:jc w:val="both"/>
        <w:rPr>
          <w:rStyle w:val="Hyperlink"/>
          <w:sz w:val="22"/>
          <w:szCs w:val="22"/>
        </w:rPr>
      </w:pPr>
      <w:r w:rsidRPr="001455EE">
        <w:rPr>
          <w:sz w:val="22"/>
          <w:szCs w:val="22"/>
        </w:rPr>
        <w:t>E-mail:</w:t>
      </w:r>
      <w:r w:rsidRPr="001455EE">
        <w:rPr>
          <w:sz w:val="22"/>
          <w:szCs w:val="22"/>
        </w:rPr>
        <w:tab/>
      </w:r>
      <w:r w:rsidRPr="001455EE">
        <w:rPr>
          <w:sz w:val="22"/>
          <w:szCs w:val="22"/>
        </w:rPr>
        <w:tab/>
      </w:r>
      <w:r w:rsidRPr="001455EE">
        <w:rPr>
          <w:sz w:val="22"/>
          <w:szCs w:val="22"/>
        </w:rPr>
        <w:tab/>
      </w:r>
      <w:r w:rsidR="00A87A42" w:rsidRPr="001455EE">
        <w:rPr>
          <w:rStyle w:val="Hyperlink"/>
          <w:sz w:val="22"/>
          <w:szCs w:val="22"/>
        </w:rPr>
        <w:t>Watcharakorn_S</w:t>
      </w:r>
      <w:r w:rsidR="00F23F65" w:rsidRPr="001455EE">
        <w:rPr>
          <w:rStyle w:val="Hyperlink"/>
          <w:sz w:val="22"/>
          <w:szCs w:val="22"/>
        </w:rPr>
        <w:t>@hongsapower.com</w:t>
      </w:r>
    </w:p>
    <w:p w14:paraId="15E7893F" w14:textId="4B76454B" w:rsidR="00E922A2" w:rsidRPr="00F23F65" w:rsidRDefault="00034217" w:rsidP="00034217">
      <w:pPr>
        <w:jc w:val="both"/>
        <w:rPr>
          <w:sz w:val="22"/>
          <w:szCs w:val="22"/>
        </w:rPr>
      </w:pPr>
      <w:r w:rsidRPr="001455EE">
        <w:rPr>
          <w:sz w:val="22"/>
          <w:szCs w:val="22"/>
        </w:rPr>
        <w:t>Contact No.:</w:t>
      </w:r>
      <w:r w:rsidRPr="001455EE">
        <w:rPr>
          <w:sz w:val="22"/>
          <w:szCs w:val="22"/>
        </w:rPr>
        <w:tab/>
      </w:r>
      <w:r w:rsidRPr="001455EE">
        <w:rPr>
          <w:sz w:val="22"/>
          <w:szCs w:val="22"/>
        </w:rPr>
        <w:tab/>
        <w:t xml:space="preserve">+856 </w:t>
      </w:r>
      <w:r w:rsidR="0014508E" w:rsidRPr="001455EE">
        <w:rPr>
          <w:sz w:val="22"/>
          <w:szCs w:val="22"/>
        </w:rPr>
        <w:t>205</w:t>
      </w:r>
      <w:r w:rsidR="0014508E" w:rsidRPr="001455EE">
        <w:rPr>
          <w:rFonts w:cstheme="minorBidi" w:hint="cs"/>
          <w:sz w:val="22"/>
          <w:szCs w:val="22"/>
          <w:cs/>
        </w:rPr>
        <w:t xml:space="preserve"> </w:t>
      </w:r>
      <w:r w:rsidR="0014508E" w:rsidRPr="001455EE">
        <w:rPr>
          <w:sz w:val="22"/>
          <w:szCs w:val="22"/>
        </w:rPr>
        <w:t>2660</w:t>
      </w:r>
      <w:r w:rsidR="0014508E" w:rsidRPr="001455EE">
        <w:rPr>
          <w:rFonts w:cs="Browallia New" w:hint="cs"/>
          <w:sz w:val="22"/>
          <w:szCs w:val="28"/>
          <w:cs/>
        </w:rPr>
        <w:t xml:space="preserve"> </w:t>
      </w:r>
      <w:r w:rsidR="0014508E" w:rsidRPr="001455EE">
        <w:rPr>
          <w:sz w:val="22"/>
          <w:szCs w:val="22"/>
        </w:rPr>
        <w:t>04</w:t>
      </w:r>
      <w:r w:rsidR="00F059D7">
        <w:rPr>
          <w:rFonts w:cstheme="minorBidi"/>
          <w:sz w:val="22"/>
          <w:szCs w:val="22"/>
        </w:rPr>
        <w:t>3</w:t>
      </w:r>
      <w:r w:rsidR="0014508E" w:rsidRPr="001455EE">
        <w:rPr>
          <w:sz w:val="22"/>
          <w:szCs w:val="22"/>
        </w:rPr>
        <w:t xml:space="preserve"> </w:t>
      </w:r>
      <w:r w:rsidRPr="001455EE">
        <w:rPr>
          <w:sz w:val="22"/>
          <w:szCs w:val="22"/>
        </w:rPr>
        <w:t>(Lao P.D.R.</w:t>
      </w:r>
      <w:r w:rsidR="00E922A2" w:rsidRPr="001455EE">
        <w:rPr>
          <w:sz w:val="22"/>
          <w:szCs w:val="22"/>
        </w:rPr>
        <w:t>)</w:t>
      </w:r>
    </w:p>
    <w:p w14:paraId="0B258077" w14:textId="77777777" w:rsidR="00E922A2" w:rsidRDefault="00E922A2" w:rsidP="00034217">
      <w:pPr>
        <w:jc w:val="both"/>
        <w:rPr>
          <w:sz w:val="22"/>
          <w:szCs w:val="22"/>
        </w:rPr>
      </w:pPr>
    </w:p>
    <w:p w14:paraId="166220EA" w14:textId="32F83D1B" w:rsidR="00E922A2" w:rsidRPr="00E922A2" w:rsidRDefault="00E922A2" w:rsidP="00E922A2">
      <w:pPr>
        <w:jc w:val="center"/>
        <w:rPr>
          <w:i/>
          <w:iCs/>
          <w:color w:val="BFBFBF" w:themeColor="background1" w:themeShade="BF"/>
          <w:sz w:val="22"/>
          <w:szCs w:val="22"/>
        </w:rPr>
        <w:sectPr w:rsidR="00E922A2" w:rsidRPr="00E922A2" w:rsidSect="00A74F8F">
          <w:headerReference w:type="default" r:id="rId14"/>
          <w:footerReference w:type="default" r:id="rId15"/>
          <w:headerReference w:type="first" r:id="rId16"/>
          <w:footerReference w:type="first" r:id="rId17"/>
          <w:pgSz w:w="11907" w:h="16839" w:code="9"/>
          <w:pgMar w:top="1945" w:right="1440" w:bottom="1440" w:left="1440" w:header="0" w:footer="0" w:gutter="0"/>
          <w:cols w:space="720"/>
          <w:titlePg/>
          <w:docGrid w:linePitch="360"/>
        </w:sectPr>
      </w:pPr>
      <w:r w:rsidRPr="00B03878">
        <w:rPr>
          <w:i/>
          <w:iCs/>
          <w:color w:val="BFBFBF" w:themeColor="background1" w:themeShade="BF"/>
          <w:sz w:val="22"/>
          <w:szCs w:val="22"/>
        </w:rPr>
        <w:t>-</w:t>
      </w:r>
      <w:r w:rsidR="00A74888">
        <w:rPr>
          <w:i/>
          <w:iCs/>
          <w:color w:val="BFBFBF" w:themeColor="background1" w:themeShade="BF"/>
          <w:sz w:val="22"/>
          <w:szCs w:val="22"/>
        </w:rPr>
        <w:t xml:space="preserve"> </w:t>
      </w:r>
      <w:r w:rsidRPr="00B03878">
        <w:rPr>
          <w:i/>
          <w:iCs/>
          <w:color w:val="BFBFBF" w:themeColor="background1" w:themeShade="BF"/>
          <w:sz w:val="22"/>
          <w:szCs w:val="22"/>
        </w:rPr>
        <w:t xml:space="preserve">Intentionally Omitted </w:t>
      </w:r>
      <w:r>
        <w:rPr>
          <w:i/>
          <w:iCs/>
          <w:color w:val="BFBFBF" w:themeColor="background1" w:themeShade="BF"/>
          <w:sz w:val="22"/>
          <w:szCs w:val="22"/>
        </w:rPr>
        <w:t>-</w:t>
      </w:r>
    </w:p>
    <w:p w14:paraId="13B7EA00" w14:textId="4870B9FE" w:rsidR="000505D7" w:rsidRPr="00710779" w:rsidRDefault="000505D7" w:rsidP="006B7872">
      <w:pPr>
        <w:autoSpaceDE w:val="0"/>
        <w:autoSpaceDN w:val="0"/>
        <w:adjustRightInd w:val="0"/>
        <w:jc w:val="both"/>
        <w:rPr>
          <w:rFonts w:eastAsiaTheme="majorEastAsia" w:cstheme="minorBidi"/>
          <w:color w:val="000000" w:themeColor="text1"/>
          <w:spacing w:val="5"/>
          <w:kern w:val="28"/>
          <w:sz w:val="22"/>
          <w:szCs w:val="22"/>
        </w:rPr>
      </w:pPr>
    </w:p>
    <w:p w14:paraId="28F2CC74" w14:textId="153F1358" w:rsidR="000505D7" w:rsidRPr="00710779" w:rsidRDefault="000505D7" w:rsidP="006B7872">
      <w:pPr>
        <w:autoSpaceDE w:val="0"/>
        <w:autoSpaceDN w:val="0"/>
        <w:adjustRightInd w:val="0"/>
        <w:jc w:val="both"/>
        <w:rPr>
          <w:rFonts w:eastAsiaTheme="majorEastAsia" w:cstheme="minorBidi"/>
          <w:color w:val="000000" w:themeColor="text1"/>
          <w:spacing w:val="5"/>
          <w:kern w:val="28"/>
          <w:sz w:val="22"/>
          <w:szCs w:val="22"/>
        </w:rPr>
      </w:pPr>
    </w:p>
    <w:p w14:paraId="0A3FCB9D" w14:textId="1EDD80B7" w:rsidR="000505D7" w:rsidRPr="00710779" w:rsidRDefault="000505D7" w:rsidP="006B7872">
      <w:pPr>
        <w:autoSpaceDE w:val="0"/>
        <w:autoSpaceDN w:val="0"/>
        <w:adjustRightInd w:val="0"/>
        <w:jc w:val="both"/>
        <w:rPr>
          <w:rFonts w:eastAsiaTheme="majorEastAsia" w:cstheme="minorBidi"/>
          <w:color w:val="000000" w:themeColor="text1"/>
          <w:spacing w:val="5"/>
          <w:kern w:val="28"/>
          <w:sz w:val="22"/>
          <w:szCs w:val="22"/>
        </w:rPr>
      </w:pPr>
    </w:p>
    <w:p w14:paraId="72004694" w14:textId="0E8B1E27" w:rsidR="000505D7" w:rsidRPr="00710779" w:rsidRDefault="000505D7" w:rsidP="006B7872">
      <w:pPr>
        <w:autoSpaceDE w:val="0"/>
        <w:autoSpaceDN w:val="0"/>
        <w:adjustRightInd w:val="0"/>
        <w:jc w:val="both"/>
        <w:rPr>
          <w:rFonts w:eastAsiaTheme="majorEastAsia" w:cstheme="minorBidi"/>
          <w:color w:val="000000" w:themeColor="text1"/>
          <w:spacing w:val="5"/>
          <w:kern w:val="28"/>
          <w:sz w:val="22"/>
          <w:szCs w:val="22"/>
        </w:rPr>
      </w:pPr>
    </w:p>
    <w:p w14:paraId="1D3385F2" w14:textId="2EFA115B" w:rsidR="000505D7" w:rsidRPr="00710779" w:rsidRDefault="000505D7" w:rsidP="006B7872">
      <w:pPr>
        <w:autoSpaceDE w:val="0"/>
        <w:autoSpaceDN w:val="0"/>
        <w:adjustRightInd w:val="0"/>
        <w:jc w:val="both"/>
        <w:rPr>
          <w:rFonts w:eastAsiaTheme="majorEastAsia" w:cstheme="minorBidi"/>
          <w:color w:val="000000" w:themeColor="text1"/>
          <w:spacing w:val="5"/>
          <w:kern w:val="28"/>
          <w:sz w:val="22"/>
          <w:szCs w:val="22"/>
        </w:rPr>
      </w:pPr>
    </w:p>
    <w:p w14:paraId="76D160D8" w14:textId="6805BEA3" w:rsidR="000505D7" w:rsidRPr="00710779" w:rsidRDefault="000505D7" w:rsidP="006B7872">
      <w:pPr>
        <w:autoSpaceDE w:val="0"/>
        <w:autoSpaceDN w:val="0"/>
        <w:adjustRightInd w:val="0"/>
        <w:jc w:val="both"/>
        <w:rPr>
          <w:rFonts w:eastAsiaTheme="majorEastAsia" w:cstheme="minorBidi"/>
          <w:color w:val="000000" w:themeColor="text1"/>
          <w:spacing w:val="5"/>
          <w:kern w:val="28"/>
          <w:sz w:val="22"/>
          <w:szCs w:val="22"/>
        </w:rPr>
      </w:pPr>
    </w:p>
    <w:p w14:paraId="40289B46" w14:textId="33257510" w:rsidR="00A16652" w:rsidRPr="00710779" w:rsidRDefault="00A16652" w:rsidP="00C310DE">
      <w:pPr>
        <w:rPr>
          <w:rFonts w:eastAsiaTheme="majorEastAsia" w:cstheme="minorBidi"/>
          <w:color w:val="000000" w:themeColor="text1"/>
          <w:spacing w:val="5"/>
          <w:kern w:val="28"/>
          <w:sz w:val="22"/>
          <w:szCs w:val="22"/>
        </w:rPr>
      </w:pPr>
    </w:p>
    <w:p w14:paraId="3F08B0C4" w14:textId="4B7233C2" w:rsidR="00C310DE" w:rsidRPr="00710779" w:rsidRDefault="00C310DE" w:rsidP="00C310DE">
      <w:pPr>
        <w:rPr>
          <w:rFonts w:eastAsiaTheme="majorEastAsia" w:cstheme="minorBidi"/>
          <w:color w:val="000000" w:themeColor="text1"/>
          <w:spacing w:val="5"/>
          <w:kern w:val="28"/>
          <w:sz w:val="22"/>
          <w:szCs w:val="22"/>
        </w:rPr>
      </w:pPr>
    </w:p>
    <w:p w14:paraId="77386A2C" w14:textId="4A4E0BE0" w:rsidR="00C310DE" w:rsidRPr="00710779" w:rsidRDefault="00C310DE" w:rsidP="00C310DE">
      <w:pPr>
        <w:rPr>
          <w:rFonts w:eastAsiaTheme="majorEastAsia" w:cstheme="minorBidi"/>
          <w:color w:val="000000" w:themeColor="text1"/>
          <w:spacing w:val="5"/>
          <w:kern w:val="28"/>
          <w:sz w:val="22"/>
          <w:szCs w:val="22"/>
        </w:rPr>
      </w:pPr>
    </w:p>
    <w:p w14:paraId="2F2A6DD0" w14:textId="09C38B73" w:rsidR="00C310DE" w:rsidRPr="00710779" w:rsidRDefault="00C310DE" w:rsidP="00C310DE">
      <w:pPr>
        <w:rPr>
          <w:rFonts w:eastAsiaTheme="majorEastAsia" w:cstheme="minorBidi"/>
          <w:color w:val="000000" w:themeColor="text1"/>
          <w:spacing w:val="5"/>
          <w:kern w:val="28"/>
          <w:sz w:val="22"/>
          <w:szCs w:val="22"/>
        </w:rPr>
      </w:pPr>
    </w:p>
    <w:p w14:paraId="2DC967D0" w14:textId="22A05069" w:rsidR="00C310DE" w:rsidRPr="00710779" w:rsidRDefault="00C310DE" w:rsidP="00C310DE">
      <w:pPr>
        <w:rPr>
          <w:rFonts w:eastAsiaTheme="majorEastAsia" w:cstheme="minorBidi"/>
          <w:color w:val="000000" w:themeColor="text1"/>
          <w:spacing w:val="5"/>
          <w:kern w:val="28"/>
          <w:sz w:val="22"/>
          <w:szCs w:val="22"/>
        </w:rPr>
      </w:pPr>
    </w:p>
    <w:p w14:paraId="7B39884F" w14:textId="692F396E" w:rsidR="00C310DE" w:rsidRPr="00710779" w:rsidRDefault="00C310DE" w:rsidP="00C310DE">
      <w:pPr>
        <w:rPr>
          <w:rFonts w:eastAsiaTheme="majorEastAsia" w:cstheme="minorBidi"/>
          <w:color w:val="000000" w:themeColor="text1"/>
          <w:spacing w:val="5"/>
          <w:kern w:val="28"/>
          <w:sz w:val="22"/>
          <w:szCs w:val="22"/>
        </w:rPr>
      </w:pPr>
    </w:p>
    <w:p w14:paraId="53BB1F2E" w14:textId="77777777" w:rsidR="00C310DE" w:rsidRPr="00710779" w:rsidRDefault="00C310DE" w:rsidP="00C310DE">
      <w:pPr>
        <w:rPr>
          <w:rFonts w:eastAsiaTheme="majorEastAsia" w:cstheme="minorBidi"/>
          <w:color w:val="000000" w:themeColor="text1"/>
          <w:spacing w:val="5"/>
          <w:kern w:val="28"/>
          <w:sz w:val="22"/>
          <w:szCs w:val="22"/>
        </w:rPr>
      </w:pPr>
    </w:p>
    <w:p w14:paraId="407125F6" w14:textId="04D7B330" w:rsidR="000505D7" w:rsidRPr="00312D0A" w:rsidRDefault="00AE4F7E" w:rsidP="00312D0A">
      <w:pPr>
        <w:keepNext/>
        <w:shd w:val="clear" w:color="0000FF" w:fill="auto"/>
        <w:jc w:val="both"/>
        <w:outlineLvl w:val="0"/>
        <w:rPr>
          <w:rFonts w:eastAsia="SimSun"/>
          <w:b/>
          <w:bCs/>
          <w:caps/>
          <w:color w:val="000000" w:themeColor="text1"/>
          <w:sz w:val="22"/>
          <w:szCs w:val="22"/>
          <w:lang w:val="en-AU"/>
        </w:rPr>
      </w:pPr>
      <w:bookmarkStart w:id="53" w:name="_Toc202275469"/>
      <w:r w:rsidRPr="00312D0A">
        <w:rPr>
          <w:rFonts w:eastAsia="SimSun"/>
          <w:b/>
          <w:bCs/>
          <w:caps/>
          <w:color w:val="000000" w:themeColor="text1"/>
          <w:sz w:val="22"/>
          <w:szCs w:val="22"/>
          <w:lang w:val="en-AU"/>
        </w:rPr>
        <w:lastRenderedPageBreak/>
        <w:t>4.1.1</w:t>
      </w:r>
      <w:r w:rsidR="0033185C">
        <w:rPr>
          <w:rFonts w:eastAsia="SimSun"/>
          <w:b/>
          <w:bCs/>
          <w:caps/>
          <w:color w:val="000000" w:themeColor="text1"/>
          <w:sz w:val="22"/>
          <w:szCs w:val="22"/>
          <w:lang w:val="en-AU"/>
        </w:rPr>
        <w:t>8</w:t>
      </w:r>
      <w:r w:rsidR="00DE444B" w:rsidRPr="00312D0A">
        <w:rPr>
          <w:rFonts w:eastAsia="SimSun"/>
          <w:b/>
          <w:bCs/>
          <w:caps/>
          <w:color w:val="000000" w:themeColor="text1"/>
          <w:sz w:val="22"/>
          <w:szCs w:val="22"/>
          <w:lang w:val="en-AU"/>
        </w:rPr>
        <w:tab/>
      </w:r>
      <w:r w:rsidR="000963FB" w:rsidRPr="00312D0A">
        <w:rPr>
          <w:rFonts w:eastAsia="SimSun"/>
          <w:b/>
          <w:bCs/>
          <w:caps/>
          <w:color w:val="000000" w:themeColor="text1"/>
          <w:sz w:val="22"/>
          <w:szCs w:val="22"/>
          <w:lang w:val="en-AU"/>
        </w:rPr>
        <w:t>BIDDERS</w:t>
      </w:r>
      <w:r w:rsidR="00DE444B" w:rsidRPr="00312D0A">
        <w:rPr>
          <w:rFonts w:eastAsia="SimSun"/>
          <w:b/>
          <w:bCs/>
          <w:caps/>
          <w:color w:val="000000" w:themeColor="text1"/>
          <w:sz w:val="22"/>
          <w:szCs w:val="22"/>
          <w:lang w:val="en-AU"/>
        </w:rPr>
        <w:t>’s GENERAL OBLIGATIONS</w:t>
      </w:r>
      <w:bookmarkEnd w:id="53"/>
    </w:p>
    <w:p w14:paraId="700E0DA2" w14:textId="77777777" w:rsidR="00350C21" w:rsidRPr="00710779" w:rsidRDefault="008007C3">
      <w:pPr>
        <w:pStyle w:val="ListParagraph"/>
        <w:numPr>
          <w:ilvl w:val="0"/>
          <w:numId w:val="33"/>
        </w:numPr>
        <w:ind w:hanging="450"/>
        <w:jc w:val="both"/>
        <w:rPr>
          <w:color w:val="000000" w:themeColor="text1"/>
          <w:sz w:val="22"/>
          <w:szCs w:val="22"/>
        </w:rPr>
      </w:pPr>
      <w:r w:rsidRPr="00710779">
        <w:rPr>
          <w:color w:val="000000" w:themeColor="text1"/>
          <w:sz w:val="22"/>
          <w:szCs w:val="22"/>
        </w:rPr>
        <w:t>The forwarding, customs duties and taxes including custom clearance expenses relevant to the transportation of Goods from the factory of the manufacturer to Hongsa Site shall be the responsibility of the successful Bidder</w:t>
      </w:r>
      <w:r w:rsidR="00D37177" w:rsidRPr="00710779">
        <w:rPr>
          <w:color w:val="000000" w:themeColor="text1"/>
          <w:sz w:val="22"/>
          <w:szCs w:val="22"/>
        </w:rPr>
        <w:t xml:space="preserve"> </w:t>
      </w:r>
      <w:r w:rsidR="004C0EAE" w:rsidRPr="00710779">
        <w:rPr>
          <w:color w:val="000000" w:themeColor="text1"/>
          <w:sz w:val="22"/>
          <w:szCs w:val="22"/>
        </w:rPr>
        <w:t>as specif</w:t>
      </w:r>
      <w:r w:rsidR="00C6140D" w:rsidRPr="00710779">
        <w:rPr>
          <w:color w:val="000000" w:themeColor="text1"/>
          <w:sz w:val="22"/>
          <w:szCs w:val="22"/>
        </w:rPr>
        <w:t>i</w:t>
      </w:r>
      <w:r w:rsidR="004C0EAE" w:rsidRPr="00710779">
        <w:rPr>
          <w:color w:val="000000" w:themeColor="text1"/>
          <w:sz w:val="22"/>
          <w:szCs w:val="22"/>
        </w:rPr>
        <w:t>ed in Annex I (</w:t>
      </w:r>
      <w:r w:rsidR="00350C21" w:rsidRPr="00710779">
        <w:rPr>
          <w:color w:val="000000" w:themeColor="text1"/>
          <w:sz w:val="22"/>
          <w:szCs w:val="22"/>
        </w:rPr>
        <w:t xml:space="preserve">Quotation) </w:t>
      </w:r>
      <w:r w:rsidR="004C0EAE" w:rsidRPr="00710779">
        <w:rPr>
          <w:color w:val="000000" w:themeColor="text1"/>
          <w:sz w:val="22"/>
          <w:szCs w:val="22"/>
        </w:rPr>
        <w:t>of this TOR</w:t>
      </w:r>
      <w:r w:rsidR="007545B9" w:rsidRPr="00710779">
        <w:rPr>
          <w:color w:val="000000" w:themeColor="text1"/>
          <w:sz w:val="22"/>
          <w:szCs w:val="22"/>
        </w:rPr>
        <w:t>.</w:t>
      </w:r>
    </w:p>
    <w:p w14:paraId="0A6CC868" w14:textId="69B26B92" w:rsidR="005A4389" w:rsidRPr="00710779" w:rsidRDefault="007C08FE">
      <w:pPr>
        <w:pStyle w:val="ListParagraph"/>
        <w:numPr>
          <w:ilvl w:val="0"/>
          <w:numId w:val="33"/>
        </w:numPr>
        <w:ind w:hanging="450"/>
        <w:jc w:val="both"/>
        <w:rPr>
          <w:color w:val="000000" w:themeColor="text1"/>
          <w:sz w:val="22"/>
          <w:szCs w:val="22"/>
        </w:rPr>
      </w:pPr>
      <w:r w:rsidRPr="00710779">
        <w:rPr>
          <w:color w:val="000000" w:themeColor="text1"/>
          <w:sz w:val="22"/>
          <w:szCs w:val="22"/>
        </w:rPr>
        <w:t xml:space="preserve">After the date that the work is accepted by HPC. </w:t>
      </w:r>
      <w:r w:rsidR="00350C21" w:rsidRPr="00710779">
        <w:rPr>
          <w:color w:val="000000" w:themeColor="text1"/>
          <w:sz w:val="22"/>
          <w:szCs w:val="22"/>
        </w:rPr>
        <w:t xml:space="preserve">The warranty period for the work performed and the products supplied by the Bidder </w:t>
      </w:r>
      <w:r w:rsidR="00350C21" w:rsidRPr="001E3695">
        <w:rPr>
          <w:color w:val="auto"/>
          <w:sz w:val="22"/>
          <w:szCs w:val="22"/>
        </w:rPr>
        <w:t xml:space="preserve">shall be </w:t>
      </w:r>
      <w:r w:rsidR="00350C21" w:rsidRPr="00676421">
        <w:rPr>
          <w:color w:val="auto"/>
          <w:sz w:val="22"/>
          <w:szCs w:val="22"/>
        </w:rPr>
        <w:t xml:space="preserve">at least </w:t>
      </w:r>
      <w:r w:rsidR="001E3695" w:rsidRPr="00676421">
        <w:rPr>
          <w:rFonts w:cstheme="minorBidi"/>
          <w:color w:val="auto"/>
          <w:sz w:val="22"/>
          <w:szCs w:val="22"/>
        </w:rPr>
        <w:t>2</w:t>
      </w:r>
      <w:r w:rsidR="00350C21" w:rsidRPr="00676421">
        <w:rPr>
          <w:color w:val="auto"/>
          <w:sz w:val="22"/>
          <w:szCs w:val="22"/>
        </w:rPr>
        <w:t xml:space="preserve"> years</w:t>
      </w:r>
      <w:r w:rsidRPr="001E3695">
        <w:rPr>
          <w:color w:val="auto"/>
          <w:sz w:val="22"/>
          <w:szCs w:val="22"/>
        </w:rPr>
        <w:t xml:space="preserve"> </w:t>
      </w:r>
      <w:r w:rsidR="00817A87" w:rsidRPr="001E3695">
        <w:rPr>
          <w:color w:val="auto"/>
          <w:sz w:val="22"/>
          <w:szCs w:val="22"/>
        </w:rPr>
        <w:t xml:space="preserve">as </w:t>
      </w:r>
      <w:r w:rsidR="00C6140D" w:rsidRPr="00710779">
        <w:rPr>
          <w:color w:val="000000" w:themeColor="text1"/>
          <w:sz w:val="22"/>
          <w:szCs w:val="22"/>
        </w:rPr>
        <w:t>specified</w:t>
      </w:r>
      <w:r w:rsidR="00817A87" w:rsidRPr="00710779">
        <w:rPr>
          <w:color w:val="000000" w:themeColor="text1"/>
          <w:sz w:val="22"/>
          <w:szCs w:val="22"/>
        </w:rPr>
        <w:t xml:space="preserve"> in Annex I (</w:t>
      </w:r>
      <w:r w:rsidRPr="00710779">
        <w:rPr>
          <w:color w:val="000000" w:themeColor="text1"/>
          <w:sz w:val="22"/>
          <w:szCs w:val="22"/>
        </w:rPr>
        <w:t>Quotation</w:t>
      </w:r>
      <w:r w:rsidR="00817A87" w:rsidRPr="00710779">
        <w:rPr>
          <w:color w:val="000000" w:themeColor="text1"/>
          <w:sz w:val="22"/>
          <w:szCs w:val="22"/>
        </w:rPr>
        <w:t>) of this TOR</w:t>
      </w:r>
      <w:r w:rsidR="00687705" w:rsidRPr="00710779">
        <w:rPr>
          <w:color w:val="000000" w:themeColor="text1"/>
          <w:sz w:val="22"/>
          <w:szCs w:val="22"/>
        </w:rPr>
        <w:t>.</w:t>
      </w:r>
    </w:p>
    <w:p w14:paraId="06F62D1D" w14:textId="77777777" w:rsidR="000505D7" w:rsidRPr="00710779" w:rsidRDefault="000505D7" w:rsidP="006B7872">
      <w:pPr>
        <w:jc w:val="both"/>
        <w:rPr>
          <w:rFonts w:eastAsiaTheme="majorEastAsia" w:cstheme="minorBidi"/>
          <w:color w:val="000000" w:themeColor="text1"/>
          <w:spacing w:val="5"/>
          <w:kern w:val="28"/>
          <w:sz w:val="22"/>
          <w:szCs w:val="22"/>
        </w:rPr>
      </w:pPr>
    </w:p>
    <w:p w14:paraId="2D2D6B4E" w14:textId="77777777" w:rsidR="000505D7" w:rsidRPr="002D334C" w:rsidRDefault="000505D7" w:rsidP="000963FB">
      <w:pPr>
        <w:jc w:val="center"/>
        <w:rPr>
          <w:i/>
          <w:iCs/>
          <w:color w:val="BFBFBF" w:themeColor="background1" w:themeShade="BF"/>
          <w:sz w:val="22"/>
          <w:szCs w:val="22"/>
        </w:rPr>
      </w:pPr>
      <w:r w:rsidRPr="002D334C">
        <w:rPr>
          <w:i/>
          <w:iCs/>
          <w:color w:val="BFBFBF" w:themeColor="background1" w:themeShade="BF"/>
          <w:sz w:val="22"/>
          <w:szCs w:val="22"/>
        </w:rPr>
        <w:t>- Intentionally Omitted -</w:t>
      </w:r>
    </w:p>
    <w:p w14:paraId="065BA654" w14:textId="5BDEE6A9" w:rsidR="000505D7" w:rsidRPr="00710779" w:rsidRDefault="000505D7" w:rsidP="006B7872">
      <w:pPr>
        <w:autoSpaceDE w:val="0"/>
        <w:autoSpaceDN w:val="0"/>
        <w:adjustRightInd w:val="0"/>
        <w:jc w:val="both"/>
        <w:rPr>
          <w:rFonts w:eastAsiaTheme="majorEastAsia" w:cstheme="minorBidi"/>
          <w:color w:val="000000" w:themeColor="text1"/>
          <w:spacing w:val="5"/>
          <w:kern w:val="28"/>
          <w:sz w:val="22"/>
          <w:szCs w:val="22"/>
        </w:rPr>
      </w:pPr>
    </w:p>
    <w:p w14:paraId="1143B970" w14:textId="6E2DC192" w:rsidR="000505D7" w:rsidRPr="00710779" w:rsidRDefault="000505D7" w:rsidP="006B7872">
      <w:pPr>
        <w:autoSpaceDE w:val="0"/>
        <w:autoSpaceDN w:val="0"/>
        <w:adjustRightInd w:val="0"/>
        <w:jc w:val="both"/>
        <w:rPr>
          <w:rFonts w:eastAsiaTheme="majorEastAsia" w:cstheme="minorBidi"/>
          <w:color w:val="000000" w:themeColor="text1"/>
          <w:spacing w:val="5"/>
          <w:kern w:val="28"/>
          <w:sz w:val="22"/>
          <w:szCs w:val="22"/>
        </w:rPr>
      </w:pPr>
    </w:p>
    <w:p w14:paraId="6C67ED9B" w14:textId="6A133EFA" w:rsidR="000505D7" w:rsidRPr="00710779" w:rsidRDefault="000505D7" w:rsidP="006B7872">
      <w:pPr>
        <w:autoSpaceDE w:val="0"/>
        <w:autoSpaceDN w:val="0"/>
        <w:adjustRightInd w:val="0"/>
        <w:jc w:val="both"/>
        <w:rPr>
          <w:rFonts w:eastAsiaTheme="majorEastAsia" w:cstheme="minorBidi"/>
          <w:color w:val="000000" w:themeColor="text1"/>
          <w:spacing w:val="5"/>
          <w:kern w:val="28"/>
          <w:sz w:val="22"/>
          <w:szCs w:val="22"/>
        </w:rPr>
      </w:pPr>
    </w:p>
    <w:p w14:paraId="7F63FDC5" w14:textId="3A0B5F8F" w:rsidR="000505D7" w:rsidRPr="00710779" w:rsidRDefault="000505D7" w:rsidP="006B7872">
      <w:pPr>
        <w:autoSpaceDE w:val="0"/>
        <w:autoSpaceDN w:val="0"/>
        <w:adjustRightInd w:val="0"/>
        <w:jc w:val="both"/>
        <w:rPr>
          <w:rFonts w:eastAsiaTheme="majorEastAsia" w:cstheme="minorBidi"/>
          <w:color w:val="000000" w:themeColor="text1"/>
          <w:spacing w:val="5"/>
          <w:kern w:val="28"/>
          <w:sz w:val="22"/>
          <w:szCs w:val="22"/>
        </w:rPr>
      </w:pPr>
    </w:p>
    <w:p w14:paraId="615DC77D" w14:textId="65BAFEBE" w:rsidR="000505D7" w:rsidRPr="00710779" w:rsidRDefault="000505D7" w:rsidP="006B7872">
      <w:pPr>
        <w:autoSpaceDE w:val="0"/>
        <w:autoSpaceDN w:val="0"/>
        <w:adjustRightInd w:val="0"/>
        <w:jc w:val="both"/>
        <w:rPr>
          <w:rFonts w:eastAsiaTheme="majorEastAsia" w:cstheme="minorBidi"/>
          <w:color w:val="000000" w:themeColor="text1"/>
          <w:spacing w:val="5"/>
          <w:kern w:val="28"/>
          <w:sz w:val="22"/>
          <w:szCs w:val="22"/>
        </w:rPr>
      </w:pPr>
    </w:p>
    <w:p w14:paraId="51CBB449" w14:textId="0ED038A1" w:rsidR="000505D7" w:rsidRPr="00710779" w:rsidRDefault="000505D7" w:rsidP="006B7872">
      <w:pPr>
        <w:autoSpaceDE w:val="0"/>
        <w:autoSpaceDN w:val="0"/>
        <w:adjustRightInd w:val="0"/>
        <w:jc w:val="both"/>
        <w:rPr>
          <w:rFonts w:eastAsiaTheme="majorEastAsia" w:cstheme="minorBidi"/>
          <w:color w:val="000000" w:themeColor="text1"/>
          <w:spacing w:val="5"/>
          <w:kern w:val="28"/>
          <w:sz w:val="22"/>
          <w:szCs w:val="22"/>
        </w:rPr>
      </w:pPr>
    </w:p>
    <w:p w14:paraId="65191F60" w14:textId="0FD58A22" w:rsidR="000505D7" w:rsidRPr="00710779" w:rsidRDefault="000505D7" w:rsidP="006B7872">
      <w:pPr>
        <w:autoSpaceDE w:val="0"/>
        <w:autoSpaceDN w:val="0"/>
        <w:adjustRightInd w:val="0"/>
        <w:jc w:val="both"/>
        <w:rPr>
          <w:rFonts w:eastAsiaTheme="majorEastAsia" w:cstheme="minorBidi"/>
          <w:color w:val="000000" w:themeColor="text1"/>
          <w:spacing w:val="5"/>
          <w:kern w:val="28"/>
          <w:sz w:val="22"/>
          <w:szCs w:val="22"/>
        </w:rPr>
      </w:pPr>
    </w:p>
    <w:p w14:paraId="0E20EF2E" w14:textId="20846D5D" w:rsidR="000505D7" w:rsidRPr="00710779" w:rsidRDefault="000505D7" w:rsidP="006B7872">
      <w:pPr>
        <w:autoSpaceDE w:val="0"/>
        <w:autoSpaceDN w:val="0"/>
        <w:adjustRightInd w:val="0"/>
        <w:jc w:val="both"/>
        <w:rPr>
          <w:rFonts w:eastAsiaTheme="majorEastAsia" w:cstheme="minorBidi"/>
          <w:color w:val="000000" w:themeColor="text1"/>
          <w:spacing w:val="5"/>
          <w:kern w:val="28"/>
          <w:sz w:val="22"/>
          <w:szCs w:val="22"/>
        </w:rPr>
      </w:pPr>
    </w:p>
    <w:p w14:paraId="13643E5D" w14:textId="07B92465" w:rsidR="000505D7" w:rsidRPr="00710779" w:rsidRDefault="000505D7" w:rsidP="006B7872">
      <w:pPr>
        <w:autoSpaceDE w:val="0"/>
        <w:autoSpaceDN w:val="0"/>
        <w:adjustRightInd w:val="0"/>
        <w:jc w:val="both"/>
        <w:rPr>
          <w:rFonts w:eastAsiaTheme="majorEastAsia" w:cstheme="minorBidi"/>
          <w:color w:val="000000" w:themeColor="text1"/>
          <w:spacing w:val="5"/>
          <w:kern w:val="28"/>
          <w:sz w:val="22"/>
          <w:szCs w:val="22"/>
        </w:rPr>
      </w:pPr>
    </w:p>
    <w:p w14:paraId="64B5E96A" w14:textId="31C88696" w:rsidR="000505D7" w:rsidRPr="00710779" w:rsidRDefault="000505D7" w:rsidP="006B7872">
      <w:pPr>
        <w:autoSpaceDE w:val="0"/>
        <w:autoSpaceDN w:val="0"/>
        <w:adjustRightInd w:val="0"/>
        <w:jc w:val="both"/>
        <w:rPr>
          <w:rFonts w:eastAsiaTheme="majorEastAsia" w:cstheme="minorBidi"/>
          <w:color w:val="000000" w:themeColor="text1"/>
          <w:spacing w:val="5"/>
          <w:kern w:val="28"/>
          <w:sz w:val="22"/>
          <w:szCs w:val="22"/>
        </w:rPr>
      </w:pPr>
    </w:p>
    <w:p w14:paraId="74E004BA" w14:textId="51224469" w:rsidR="000505D7" w:rsidRPr="00710779" w:rsidRDefault="000505D7" w:rsidP="006B7872">
      <w:pPr>
        <w:autoSpaceDE w:val="0"/>
        <w:autoSpaceDN w:val="0"/>
        <w:adjustRightInd w:val="0"/>
        <w:jc w:val="both"/>
        <w:rPr>
          <w:rFonts w:eastAsiaTheme="majorEastAsia" w:cstheme="minorBidi"/>
          <w:color w:val="000000" w:themeColor="text1"/>
          <w:spacing w:val="5"/>
          <w:kern w:val="28"/>
          <w:sz w:val="22"/>
          <w:szCs w:val="22"/>
        </w:rPr>
      </w:pPr>
    </w:p>
    <w:p w14:paraId="2AA75F44" w14:textId="11440278" w:rsidR="000505D7" w:rsidRPr="00710779" w:rsidRDefault="000505D7" w:rsidP="006B7872">
      <w:pPr>
        <w:autoSpaceDE w:val="0"/>
        <w:autoSpaceDN w:val="0"/>
        <w:adjustRightInd w:val="0"/>
        <w:jc w:val="both"/>
        <w:rPr>
          <w:rFonts w:eastAsiaTheme="majorEastAsia" w:cstheme="minorBidi"/>
          <w:color w:val="000000" w:themeColor="text1"/>
          <w:spacing w:val="5"/>
          <w:kern w:val="28"/>
          <w:sz w:val="22"/>
          <w:szCs w:val="22"/>
        </w:rPr>
      </w:pPr>
    </w:p>
    <w:p w14:paraId="791F5FDA" w14:textId="43AD191E" w:rsidR="00DD6930" w:rsidRPr="00710779" w:rsidRDefault="00DD6930" w:rsidP="006B7872">
      <w:pPr>
        <w:autoSpaceDE w:val="0"/>
        <w:autoSpaceDN w:val="0"/>
        <w:adjustRightInd w:val="0"/>
        <w:jc w:val="both"/>
        <w:rPr>
          <w:rFonts w:eastAsiaTheme="majorEastAsia" w:cstheme="minorBidi"/>
          <w:color w:val="000000" w:themeColor="text1"/>
          <w:spacing w:val="5"/>
          <w:kern w:val="28"/>
          <w:sz w:val="22"/>
          <w:szCs w:val="22"/>
        </w:rPr>
      </w:pPr>
    </w:p>
    <w:p w14:paraId="62A97587" w14:textId="1A0EAFE2" w:rsidR="00DD6930" w:rsidRPr="00710779" w:rsidRDefault="00DD6930" w:rsidP="006B7872">
      <w:pPr>
        <w:autoSpaceDE w:val="0"/>
        <w:autoSpaceDN w:val="0"/>
        <w:adjustRightInd w:val="0"/>
        <w:jc w:val="both"/>
        <w:rPr>
          <w:rFonts w:eastAsiaTheme="majorEastAsia" w:cstheme="minorBidi"/>
          <w:color w:val="000000" w:themeColor="text1"/>
          <w:spacing w:val="5"/>
          <w:kern w:val="28"/>
          <w:sz w:val="22"/>
          <w:szCs w:val="22"/>
        </w:rPr>
      </w:pPr>
    </w:p>
    <w:p w14:paraId="407E43E6" w14:textId="1DCE8740" w:rsidR="00DD6930" w:rsidRPr="00710779" w:rsidRDefault="00DD6930" w:rsidP="006B7872">
      <w:pPr>
        <w:autoSpaceDE w:val="0"/>
        <w:autoSpaceDN w:val="0"/>
        <w:adjustRightInd w:val="0"/>
        <w:jc w:val="both"/>
        <w:rPr>
          <w:rFonts w:eastAsiaTheme="majorEastAsia" w:cstheme="minorBidi"/>
          <w:color w:val="000000" w:themeColor="text1"/>
          <w:spacing w:val="5"/>
          <w:kern w:val="28"/>
          <w:sz w:val="22"/>
          <w:szCs w:val="22"/>
        </w:rPr>
      </w:pPr>
    </w:p>
    <w:p w14:paraId="17275FC5" w14:textId="77777777" w:rsidR="00DD6930" w:rsidRPr="00710779" w:rsidRDefault="00DD6930" w:rsidP="006B7872">
      <w:pPr>
        <w:autoSpaceDE w:val="0"/>
        <w:autoSpaceDN w:val="0"/>
        <w:adjustRightInd w:val="0"/>
        <w:jc w:val="both"/>
        <w:rPr>
          <w:rFonts w:eastAsiaTheme="majorEastAsia" w:cstheme="minorBidi"/>
          <w:color w:val="000000" w:themeColor="text1"/>
          <w:spacing w:val="5"/>
          <w:kern w:val="28"/>
          <w:sz w:val="22"/>
          <w:szCs w:val="22"/>
        </w:rPr>
      </w:pPr>
    </w:p>
    <w:p w14:paraId="57456F60" w14:textId="77777777" w:rsidR="00DD6930" w:rsidRPr="00710779" w:rsidRDefault="00DD6930" w:rsidP="006B7872">
      <w:pPr>
        <w:autoSpaceDE w:val="0"/>
        <w:autoSpaceDN w:val="0"/>
        <w:adjustRightInd w:val="0"/>
        <w:jc w:val="both"/>
        <w:rPr>
          <w:rFonts w:eastAsiaTheme="majorEastAsia" w:cstheme="minorBidi"/>
          <w:color w:val="000000" w:themeColor="text1"/>
          <w:spacing w:val="5"/>
          <w:kern w:val="28"/>
          <w:sz w:val="22"/>
          <w:szCs w:val="22"/>
        </w:rPr>
      </w:pPr>
    </w:p>
    <w:p w14:paraId="3FB7CBDD" w14:textId="77777777" w:rsidR="000B44B7" w:rsidRPr="00710779" w:rsidRDefault="000B44B7" w:rsidP="00C310DE">
      <w:pPr>
        <w:rPr>
          <w:rFonts w:eastAsiaTheme="majorEastAsia" w:cstheme="minorBidi"/>
          <w:color w:val="000000" w:themeColor="text1"/>
          <w:spacing w:val="5"/>
          <w:kern w:val="28"/>
          <w:sz w:val="22"/>
          <w:szCs w:val="22"/>
        </w:rPr>
      </w:pPr>
    </w:p>
    <w:p w14:paraId="23E6FF4B" w14:textId="77777777" w:rsidR="00FE3CE9" w:rsidRPr="00710779" w:rsidRDefault="00FE3CE9" w:rsidP="002D554A">
      <w:pPr>
        <w:rPr>
          <w:rFonts w:eastAsiaTheme="majorEastAsia" w:cstheme="minorBidi"/>
          <w:color w:val="000000" w:themeColor="text1"/>
          <w:spacing w:val="5"/>
          <w:kern w:val="28"/>
          <w:sz w:val="22"/>
          <w:szCs w:val="22"/>
        </w:rPr>
      </w:pPr>
    </w:p>
    <w:p w14:paraId="56829A07" w14:textId="017062E7" w:rsidR="000505D7" w:rsidRPr="00710779" w:rsidRDefault="000B3189" w:rsidP="00877CFA">
      <w:pPr>
        <w:keepNext/>
        <w:shd w:val="clear" w:color="0000FF" w:fill="auto"/>
        <w:ind w:left="720" w:hanging="720"/>
        <w:jc w:val="both"/>
        <w:outlineLvl w:val="0"/>
        <w:rPr>
          <w:rFonts w:eastAsia="SimSun"/>
          <w:b/>
          <w:bCs/>
          <w:caps/>
          <w:color w:val="000000" w:themeColor="text1"/>
          <w:sz w:val="22"/>
          <w:szCs w:val="22"/>
          <w:lang w:val="en-AU"/>
        </w:rPr>
      </w:pPr>
      <w:bookmarkStart w:id="54" w:name="_Toc202275470"/>
      <w:r w:rsidRPr="00710779">
        <w:rPr>
          <w:rFonts w:eastAsia="SimSun"/>
          <w:b/>
          <w:bCs/>
          <w:caps/>
          <w:color w:val="000000" w:themeColor="text1"/>
          <w:sz w:val="22"/>
          <w:szCs w:val="22"/>
          <w:lang w:val="en-AU"/>
        </w:rPr>
        <w:lastRenderedPageBreak/>
        <w:t>4.1.</w:t>
      </w:r>
      <w:r w:rsidR="00C310DE" w:rsidRPr="00710779">
        <w:rPr>
          <w:rFonts w:eastAsia="SimSun"/>
          <w:b/>
          <w:bCs/>
          <w:caps/>
          <w:color w:val="000000" w:themeColor="text1"/>
          <w:sz w:val="22"/>
          <w:szCs w:val="22"/>
          <w:lang w:val="en-AU"/>
        </w:rPr>
        <w:t>1</w:t>
      </w:r>
      <w:r w:rsidR="0033185C">
        <w:rPr>
          <w:rFonts w:eastAsia="SimSun"/>
          <w:b/>
          <w:bCs/>
          <w:caps/>
          <w:color w:val="000000" w:themeColor="text1"/>
          <w:sz w:val="22"/>
          <w:szCs w:val="22"/>
          <w:lang w:val="en-AU"/>
        </w:rPr>
        <w:t>9</w:t>
      </w:r>
      <w:r w:rsidRPr="00710779">
        <w:rPr>
          <w:rFonts w:eastAsia="SimSun"/>
          <w:b/>
          <w:bCs/>
          <w:caps/>
          <w:color w:val="000000" w:themeColor="text1"/>
          <w:sz w:val="22"/>
          <w:szCs w:val="22"/>
          <w:lang w:val="en-AU"/>
        </w:rPr>
        <w:t xml:space="preserve"> </w:t>
      </w:r>
      <w:r w:rsidRPr="00710779">
        <w:rPr>
          <w:rFonts w:eastAsia="SimSun"/>
          <w:b/>
          <w:bCs/>
          <w:caps/>
          <w:color w:val="000000" w:themeColor="text1"/>
          <w:sz w:val="22"/>
          <w:szCs w:val="22"/>
          <w:lang w:val="en-AU"/>
        </w:rPr>
        <w:tab/>
      </w:r>
      <w:r w:rsidR="003E1D0C" w:rsidRPr="00710779">
        <w:rPr>
          <w:rFonts w:eastAsia="SimSun"/>
          <w:b/>
          <w:bCs/>
          <w:caps/>
          <w:color w:val="000000" w:themeColor="text1"/>
          <w:sz w:val="22"/>
          <w:szCs w:val="22"/>
          <w:lang w:val="en-AU"/>
        </w:rPr>
        <w:t>BIDDING SCHEDULE</w:t>
      </w:r>
      <w:bookmarkEnd w:id="54"/>
    </w:p>
    <w:p w14:paraId="3E9A0CFD" w14:textId="6851748D" w:rsidR="000505D7" w:rsidRPr="00710779" w:rsidRDefault="000505D7" w:rsidP="00877CFA">
      <w:pPr>
        <w:spacing w:before="240"/>
        <w:jc w:val="thaiDistribute"/>
        <w:rPr>
          <w:rFonts w:eastAsiaTheme="majorEastAsia"/>
          <w:color w:val="000000" w:themeColor="text1"/>
          <w:spacing w:val="5"/>
          <w:kern w:val="28"/>
          <w:sz w:val="22"/>
          <w:szCs w:val="22"/>
        </w:rPr>
      </w:pPr>
      <w:r w:rsidRPr="00710779">
        <w:rPr>
          <w:rFonts w:eastAsiaTheme="majorEastAsia"/>
          <w:color w:val="000000" w:themeColor="text1"/>
          <w:spacing w:val="5"/>
          <w:kern w:val="28"/>
          <w:sz w:val="22"/>
          <w:szCs w:val="22"/>
        </w:rPr>
        <w:t>HPC shall endeavor to adhere to the following schedule:</w:t>
      </w:r>
    </w:p>
    <w:tbl>
      <w:tblPr>
        <w:tblStyle w:val="TableGrid"/>
        <w:tblW w:w="8730" w:type="dxa"/>
        <w:tblInd w:w="265" w:type="dxa"/>
        <w:tblLook w:val="04A0" w:firstRow="1" w:lastRow="0" w:firstColumn="1" w:lastColumn="0" w:noHBand="0" w:noVBand="1"/>
      </w:tblPr>
      <w:tblGrid>
        <w:gridCol w:w="630"/>
        <w:gridCol w:w="4860"/>
        <w:gridCol w:w="3240"/>
      </w:tblGrid>
      <w:tr w:rsidR="00710779" w:rsidRPr="00710779" w14:paraId="431D1E61" w14:textId="77777777" w:rsidTr="00EC0DAA">
        <w:trPr>
          <w:trHeight w:val="192"/>
          <w:tblHeader/>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hideMark/>
          </w:tcPr>
          <w:p w14:paraId="2BE2CA01" w14:textId="77777777" w:rsidR="003814F7" w:rsidRPr="00710779" w:rsidRDefault="003814F7" w:rsidP="00C05FFD">
            <w:pPr>
              <w:spacing w:line="360" w:lineRule="auto"/>
              <w:jc w:val="center"/>
              <w:rPr>
                <w:b/>
                <w:bCs/>
                <w:color w:val="000000" w:themeColor="text1"/>
              </w:rPr>
            </w:pPr>
            <w:bookmarkStart w:id="55" w:name="_Hlk92288745"/>
            <w:r w:rsidRPr="00710779">
              <w:rPr>
                <w:b/>
                <w:bCs/>
                <w:color w:val="000000" w:themeColor="text1"/>
              </w:rPr>
              <w:t>No.</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hideMark/>
          </w:tcPr>
          <w:p w14:paraId="366C4FEC" w14:textId="77777777" w:rsidR="003814F7" w:rsidRPr="00710779" w:rsidRDefault="003814F7" w:rsidP="00C05FFD">
            <w:pPr>
              <w:spacing w:line="360" w:lineRule="auto"/>
              <w:jc w:val="center"/>
              <w:rPr>
                <w:b/>
                <w:bCs/>
                <w:color w:val="000000" w:themeColor="text1"/>
              </w:rPr>
            </w:pPr>
            <w:r w:rsidRPr="00710779">
              <w:rPr>
                <w:b/>
                <w:bCs/>
                <w:color w:val="000000" w:themeColor="text1"/>
              </w:rPr>
              <w:t>Event Description</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hideMark/>
          </w:tcPr>
          <w:p w14:paraId="7442D61D" w14:textId="77777777" w:rsidR="003814F7" w:rsidRPr="00710779" w:rsidRDefault="003814F7" w:rsidP="00C05FFD">
            <w:pPr>
              <w:spacing w:line="360" w:lineRule="auto"/>
              <w:jc w:val="center"/>
              <w:rPr>
                <w:b/>
                <w:bCs/>
                <w:color w:val="000000" w:themeColor="text1"/>
              </w:rPr>
            </w:pPr>
            <w:r w:rsidRPr="00710779">
              <w:rPr>
                <w:b/>
                <w:bCs/>
                <w:color w:val="000000" w:themeColor="text1"/>
              </w:rPr>
              <w:t>Estimated Completion Date</w:t>
            </w:r>
          </w:p>
        </w:tc>
      </w:tr>
      <w:tr w:rsidR="00D1445A" w:rsidRPr="00710779" w14:paraId="34BC09D7" w14:textId="77777777" w:rsidTr="00EC0DAA">
        <w:trPr>
          <w:trHeight w:val="372"/>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235537" w14:textId="77777777" w:rsidR="00D1445A" w:rsidRPr="00710779" w:rsidRDefault="00D1445A" w:rsidP="00D1445A">
            <w:pPr>
              <w:spacing w:line="360" w:lineRule="auto"/>
              <w:jc w:val="center"/>
              <w:rPr>
                <w:color w:val="000000" w:themeColor="text1"/>
              </w:rPr>
            </w:pPr>
            <w:r w:rsidRPr="00710779">
              <w:rPr>
                <w:color w:val="000000" w:themeColor="text1"/>
              </w:rPr>
              <w:t>1</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8900FD" w14:textId="77777777" w:rsidR="00D1445A" w:rsidRPr="00710779" w:rsidRDefault="00D1445A" w:rsidP="00D1445A">
            <w:pPr>
              <w:spacing w:line="360" w:lineRule="auto"/>
              <w:jc w:val="both"/>
              <w:rPr>
                <w:color w:val="000000" w:themeColor="text1"/>
              </w:rPr>
            </w:pPr>
            <w:r w:rsidRPr="00710779">
              <w:rPr>
                <w:color w:val="000000" w:themeColor="text1"/>
              </w:rPr>
              <w:t>TOR Documents Issuance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F7B3DD" w14:textId="70FB45E5" w:rsidR="00D1445A" w:rsidRPr="00807383" w:rsidRDefault="0065715C" w:rsidP="00D1445A">
            <w:pPr>
              <w:spacing w:line="360" w:lineRule="auto"/>
              <w:jc w:val="center"/>
              <w:rPr>
                <w:rFonts w:cs="Browallia New"/>
                <w:szCs w:val="25"/>
                <w:highlight w:val="yellow"/>
              </w:rPr>
            </w:pPr>
            <w:r w:rsidRPr="00807383">
              <w:rPr>
                <w:highlight w:val="yellow"/>
              </w:rPr>
              <w:t>1</w:t>
            </w:r>
            <w:r w:rsidRPr="00807383">
              <w:rPr>
                <w:highlight w:val="yellow"/>
                <w:vertAlign w:val="superscript"/>
              </w:rPr>
              <w:t>st</w:t>
            </w:r>
            <w:r w:rsidRPr="00807383">
              <w:rPr>
                <w:highlight w:val="yellow"/>
              </w:rPr>
              <w:t xml:space="preserve"> July 2025</w:t>
            </w:r>
          </w:p>
        </w:tc>
      </w:tr>
      <w:tr w:rsidR="00D1445A" w:rsidRPr="00710779" w14:paraId="46F8B7B3" w14:textId="77777777" w:rsidTr="00EC0DAA">
        <w:trPr>
          <w:trHeight w:val="444"/>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E89BBD" w14:textId="395848DB" w:rsidR="00D1445A" w:rsidRPr="00710779" w:rsidRDefault="00D1445A" w:rsidP="00D1445A">
            <w:pPr>
              <w:spacing w:before="0"/>
              <w:jc w:val="center"/>
              <w:rPr>
                <w:color w:val="000000" w:themeColor="text1"/>
              </w:rPr>
            </w:pPr>
            <w:r w:rsidRPr="00710779">
              <w:rPr>
                <w:color w:val="000000" w:themeColor="text1"/>
              </w:rPr>
              <w:t>2</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AB5597" w14:textId="4CBFE686" w:rsidR="00D1445A" w:rsidRPr="00710779" w:rsidRDefault="00D1445A" w:rsidP="00D1445A">
            <w:pPr>
              <w:spacing w:before="0"/>
              <w:jc w:val="both"/>
              <w:rPr>
                <w:color w:val="000000" w:themeColor="text1"/>
              </w:rPr>
            </w:pPr>
            <w:r w:rsidRPr="00710779">
              <w:rPr>
                <w:color w:val="000000" w:themeColor="text1"/>
              </w:rPr>
              <w:t xml:space="preserve">Committee Meeting </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FF309C" w14:textId="0371C519" w:rsidR="00D1445A" w:rsidRPr="00807383" w:rsidRDefault="00562357" w:rsidP="00D1445A">
            <w:pPr>
              <w:spacing w:before="0"/>
              <w:jc w:val="center"/>
              <w:rPr>
                <w:highlight w:val="yellow"/>
              </w:rPr>
            </w:pPr>
            <w:r w:rsidRPr="00807383">
              <w:rPr>
                <w:highlight w:val="yellow"/>
              </w:rPr>
              <w:t>2</w:t>
            </w:r>
            <w:r w:rsidR="000C7351" w:rsidRPr="00807383">
              <w:rPr>
                <w:highlight w:val="yellow"/>
                <w:vertAlign w:val="superscript"/>
              </w:rPr>
              <w:t>nd</w:t>
            </w:r>
            <w:r w:rsidRPr="00807383">
              <w:rPr>
                <w:highlight w:val="yellow"/>
              </w:rPr>
              <w:t xml:space="preserve"> </w:t>
            </w:r>
            <w:r w:rsidR="000C7351" w:rsidRPr="00807383">
              <w:rPr>
                <w:highlight w:val="yellow"/>
              </w:rPr>
              <w:t>July</w:t>
            </w:r>
            <w:r w:rsidR="00D1445A" w:rsidRPr="00807383">
              <w:rPr>
                <w:highlight w:val="yellow"/>
              </w:rPr>
              <w:t xml:space="preserve"> 202</w:t>
            </w:r>
            <w:r w:rsidRPr="00807383">
              <w:rPr>
                <w:highlight w:val="yellow"/>
              </w:rPr>
              <w:t>5</w:t>
            </w:r>
          </w:p>
        </w:tc>
      </w:tr>
      <w:tr w:rsidR="00D1445A" w:rsidRPr="00710779" w14:paraId="794DC596" w14:textId="77777777" w:rsidTr="00EC0DAA">
        <w:trPr>
          <w:trHeight w:val="444"/>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D24DCE" w14:textId="2E45B973" w:rsidR="00D1445A" w:rsidRPr="00710779" w:rsidRDefault="00D1445A" w:rsidP="00D1445A">
            <w:pPr>
              <w:spacing w:before="0"/>
              <w:jc w:val="center"/>
              <w:rPr>
                <w:color w:val="000000" w:themeColor="text1"/>
              </w:rPr>
            </w:pPr>
            <w:r w:rsidRPr="00710779">
              <w:rPr>
                <w:color w:val="000000" w:themeColor="text1"/>
              </w:rPr>
              <w:t>3</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FFA35E" w14:textId="57D1AD56" w:rsidR="00D1445A" w:rsidRPr="00710779" w:rsidRDefault="00D1445A" w:rsidP="00D1445A">
            <w:pPr>
              <w:spacing w:before="0"/>
              <w:jc w:val="both"/>
              <w:rPr>
                <w:color w:val="000000" w:themeColor="text1"/>
              </w:rPr>
            </w:pPr>
            <w:r w:rsidRPr="00710779">
              <w:rPr>
                <w:color w:val="000000" w:themeColor="text1"/>
              </w:rPr>
              <w:t>Distribute TOR to Bidders</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2B0438" w14:textId="3AA9250E" w:rsidR="00D1445A" w:rsidRPr="00807383" w:rsidRDefault="00EC0DAA" w:rsidP="00D1445A">
            <w:pPr>
              <w:spacing w:before="0"/>
              <w:jc w:val="center"/>
              <w:rPr>
                <w:highlight w:val="yellow"/>
              </w:rPr>
            </w:pPr>
            <w:r>
              <w:rPr>
                <w:highlight w:val="yellow"/>
              </w:rPr>
              <w:t>16</w:t>
            </w:r>
            <w:r w:rsidR="00C1750F" w:rsidRPr="00807383">
              <w:rPr>
                <w:highlight w:val="yellow"/>
                <w:vertAlign w:val="superscript"/>
              </w:rPr>
              <w:t>th</w:t>
            </w:r>
            <w:r w:rsidR="00C1750F" w:rsidRPr="00807383">
              <w:rPr>
                <w:highlight w:val="yellow"/>
              </w:rPr>
              <w:t xml:space="preserve"> Ju</w:t>
            </w:r>
            <w:r w:rsidR="00635002" w:rsidRPr="00807383">
              <w:rPr>
                <w:highlight w:val="yellow"/>
              </w:rPr>
              <w:t>ly</w:t>
            </w:r>
            <w:r w:rsidR="00D1445A" w:rsidRPr="00807383">
              <w:rPr>
                <w:highlight w:val="yellow"/>
              </w:rPr>
              <w:t xml:space="preserve"> 202</w:t>
            </w:r>
            <w:r w:rsidR="00562357" w:rsidRPr="00807383">
              <w:rPr>
                <w:highlight w:val="yellow"/>
              </w:rPr>
              <w:t>5</w:t>
            </w:r>
          </w:p>
        </w:tc>
      </w:tr>
      <w:tr w:rsidR="00D1445A" w:rsidRPr="00710779" w14:paraId="53D3FE87" w14:textId="77777777" w:rsidTr="00EC0DAA">
        <w:trPr>
          <w:trHeight w:val="444"/>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A20540" w14:textId="422A1992" w:rsidR="00D1445A" w:rsidRPr="00710779" w:rsidRDefault="00D1445A" w:rsidP="00D1445A">
            <w:pPr>
              <w:spacing w:before="0"/>
              <w:jc w:val="center"/>
              <w:rPr>
                <w:color w:val="000000" w:themeColor="text1"/>
              </w:rPr>
            </w:pPr>
            <w:r w:rsidRPr="00710779">
              <w:rPr>
                <w:color w:val="000000" w:themeColor="text1"/>
              </w:rPr>
              <w:t>4</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B04888" w14:textId="4B80EDE4" w:rsidR="00D1445A" w:rsidRPr="00710779" w:rsidRDefault="00D1445A" w:rsidP="00D1445A">
            <w:pPr>
              <w:spacing w:before="0"/>
              <w:jc w:val="both"/>
              <w:rPr>
                <w:color w:val="000000" w:themeColor="text1"/>
              </w:rPr>
            </w:pPr>
            <w:r w:rsidRPr="00710779">
              <w:rPr>
                <w:color w:val="000000" w:themeColor="text1"/>
              </w:rPr>
              <w:t>Closing TOR Bidding</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DB72E8" w14:textId="267D5573" w:rsidR="00D1445A" w:rsidRPr="00807383" w:rsidRDefault="00EC0DAA" w:rsidP="00D1445A">
            <w:pPr>
              <w:spacing w:before="0"/>
              <w:jc w:val="center"/>
              <w:rPr>
                <w:highlight w:val="yellow"/>
              </w:rPr>
            </w:pPr>
            <w:r>
              <w:rPr>
                <w:highlight w:val="yellow"/>
              </w:rPr>
              <w:t>23</w:t>
            </w:r>
            <w:r w:rsidRPr="00807383">
              <w:rPr>
                <w:highlight w:val="yellow"/>
                <w:vertAlign w:val="superscript"/>
              </w:rPr>
              <w:t>rd</w:t>
            </w:r>
            <w:r w:rsidR="00C1750F" w:rsidRPr="00807383">
              <w:rPr>
                <w:highlight w:val="yellow"/>
              </w:rPr>
              <w:t xml:space="preserve"> July</w:t>
            </w:r>
            <w:r w:rsidR="00D1445A" w:rsidRPr="00807383">
              <w:rPr>
                <w:highlight w:val="yellow"/>
              </w:rPr>
              <w:t xml:space="preserve"> 202</w:t>
            </w:r>
            <w:r w:rsidR="00562357" w:rsidRPr="00807383">
              <w:rPr>
                <w:highlight w:val="yellow"/>
              </w:rPr>
              <w:t>5</w:t>
            </w:r>
          </w:p>
        </w:tc>
      </w:tr>
      <w:tr w:rsidR="00D1445A" w:rsidRPr="00710779" w14:paraId="0AA7B9C7" w14:textId="77777777" w:rsidTr="00EC0DAA">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D86F7E" w14:textId="4B864C72" w:rsidR="00D1445A" w:rsidRPr="00710779" w:rsidRDefault="00D1445A" w:rsidP="00D1445A">
            <w:pPr>
              <w:spacing w:line="360" w:lineRule="auto"/>
              <w:jc w:val="center"/>
              <w:rPr>
                <w:color w:val="000000" w:themeColor="text1"/>
              </w:rPr>
            </w:pPr>
            <w:r w:rsidRPr="00710779">
              <w:rPr>
                <w:color w:val="000000" w:themeColor="text1"/>
              </w:rPr>
              <w:t>5</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39DE36" w14:textId="77777777" w:rsidR="00D1445A" w:rsidRPr="00710779" w:rsidRDefault="00D1445A" w:rsidP="00D1445A">
            <w:pPr>
              <w:spacing w:line="360" w:lineRule="auto"/>
              <w:jc w:val="both"/>
              <w:rPr>
                <w:color w:val="000000" w:themeColor="text1"/>
              </w:rPr>
            </w:pPr>
            <w:r w:rsidRPr="00710779">
              <w:rPr>
                <w:color w:val="000000" w:themeColor="text1"/>
              </w:rPr>
              <w:t>Bid Proposal Submission</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0E8241" w14:textId="178A1DDA" w:rsidR="00D1445A" w:rsidRPr="00807383" w:rsidRDefault="00EC0DAA" w:rsidP="00D1445A">
            <w:pPr>
              <w:spacing w:line="360" w:lineRule="auto"/>
              <w:jc w:val="center"/>
              <w:rPr>
                <w:highlight w:val="yellow"/>
              </w:rPr>
            </w:pPr>
            <w:r>
              <w:rPr>
                <w:highlight w:val="yellow"/>
              </w:rPr>
              <w:t>30</w:t>
            </w:r>
            <w:r w:rsidR="00C1750F" w:rsidRPr="00807383">
              <w:rPr>
                <w:highlight w:val="yellow"/>
                <w:vertAlign w:val="superscript"/>
              </w:rPr>
              <w:t>th</w:t>
            </w:r>
            <w:r w:rsidR="00C1750F" w:rsidRPr="00807383">
              <w:rPr>
                <w:highlight w:val="yellow"/>
              </w:rPr>
              <w:t xml:space="preserve"> July</w:t>
            </w:r>
            <w:r w:rsidR="00562357" w:rsidRPr="00807383">
              <w:rPr>
                <w:highlight w:val="yellow"/>
              </w:rPr>
              <w:t xml:space="preserve"> </w:t>
            </w:r>
            <w:r w:rsidR="00D1445A" w:rsidRPr="00807383">
              <w:rPr>
                <w:highlight w:val="yellow"/>
              </w:rPr>
              <w:t>202</w:t>
            </w:r>
            <w:r w:rsidR="00562357" w:rsidRPr="00807383">
              <w:rPr>
                <w:highlight w:val="yellow"/>
              </w:rPr>
              <w:t>5</w:t>
            </w:r>
          </w:p>
        </w:tc>
      </w:tr>
      <w:tr w:rsidR="002000B1" w:rsidRPr="00710779" w14:paraId="64BE3368" w14:textId="77777777" w:rsidTr="00EC0DAA">
        <w:trPr>
          <w:trHeight w:val="417"/>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FE4E3A" w14:textId="6FC6F69E" w:rsidR="002000B1" w:rsidRPr="00710779" w:rsidRDefault="002000B1" w:rsidP="00D1445A">
            <w:pPr>
              <w:spacing w:before="0"/>
              <w:jc w:val="center"/>
              <w:rPr>
                <w:color w:val="000000" w:themeColor="text1"/>
              </w:rPr>
            </w:pPr>
            <w:r>
              <w:rPr>
                <w:color w:val="000000" w:themeColor="text1"/>
              </w:rPr>
              <w:t>6</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0BBCDE" w14:textId="6D4DF1F3" w:rsidR="002000B1" w:rsidRPr="00710779" w:rsidRDefault="002000B1" w:rsidP="00D1445A">
            <w:pPr>
              <w:spacing w:before="0"/>
              <w:jc w:val="both"/>
              <w:rPr>
                <w:color w:val="000000" w:themeColor="text1"/>
              </w:rPr>
            </w:pPr>
            <w:r w:rsidRPr="002000B1">
              <w:rPr>
                <w:color w:val="000000" w:themeColor="text1"/>
              </w:rPr>
              <w:t>Instrument Demonstration by Bidder</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597A85" w14:textId="611DEE71" w:rsidR="002000B1" w:rsidRPr="00807383" w:rsidRDefault="00EC0DAA" w:rsidP="00D1445A">
            <w:pPr>
              <w:spacing w:before="0"/>
              <w:jc w:val="center"/>
              <w:rPr>
                <w:highlight w:val="yellow"/>
              </w:rPr>
            </w:pPr>
            <w:r>
              <w:rPr>
                <w:highlight w:val="yellow"/>
              </w:rPr>
              <w:t>1</w:t>
            </w:r>
            <w:r w:rsidRPr="00807383">
              <w:rPr>
                <w:highlight w:val="yellow"/>
                <w:vertAlign w:val="superscript"/>
              </w:rPr>
              <w:t>st</w:t>
            </w:r>
            <w:r w:rsidR="002000B1" w:rsidRPr="00807383">
              <w:rPr>
                <w:highlight w:val="yellow"/>
              </w:rPr>
              <w:t xml:space="preserve"> </w:t>
            </w:r>
            <w:r>
              <w:rPr>
                <w:highlight w:val="yellow"/>
              </w:rPr>
              <w:t>August</w:t>
            </w:r>
            <w:r w:rsidR="002000B1" w:rsidRPr="00807383">
              <w:rPr>
                <w:highlight w:val="yellow"/>
              </w:rPr>
              <w:t xml:space="preserve"> – </w:t>
            </w:r>
            <w:r>
              <w:rPr>
                <w:highlight w:val="yellow"/>
              </w:rPr>
              <w:t>30</w:t>
            </w:r>
            <w:r w:rsidR="002000B1" w:rsidRPr="00807383">
              <w:rPr>
                <w:highlight w:val="yellow"/>
                <w:vertAlign w:val="superscript"/>
              </w:rPr>
              <w:t>th</w:t>
            </w:r>
            <w:r w:rsidR="002000B1" w:rsidRPr="00807383">
              <w:rPr>
                <w:highlight w:val="yellow"/>
              </w:rPr>
              <w:t xml:space="preserve"> </w:t>
            </w:r>
            <w:r>
              <w:rPr>
                <w:highlight w:val="yellow"/>
              </w:rPr>
              <w:t>September</w:t>
            </w:r>
            <w:r w:rsidR="002000B1" w:rsidRPr="00807383">
              <w:rPr>
                <w:highlight w:val="yellow"/>
              </w:rPr>
              <w:t xml:space="preserve"> 2025</w:t>
            </w:r>
          </w:p>
        </w:tc>
      </w:tr>
      <w:tr w:rsidR="00D1445A" w:rsidRPr="00710779" w14:paraId="729221CC" w14:textId="77777777" w:rsidTr="00EC0DAA">
        <w:trPr>
          <w:trHeight w:val="417"/>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8EC9AE" w14:textId="18C092DE" w:rsidR="00D1445A" w:rsidRPr="00710779" w:rsidRDefault="002000B1" w:rsidP="00D1445A">
            <w:pPr>
              <w:spacing w:before="0"/>
              <w:jc w:val="center"/>
              <w:rPr>
                <w:color w:val="000000" w:themeColor="text1"/>
              </w:rPr>
            </w:pPr>
            <w:r>
              <w:rPr>
                <w:color w:val="000000" w:themeColor="text1"/>
              </w:rPr>
              <w:t>7</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DBEF82" w14:textId="77777777" w:rsidR="00D1445A" w:rsidRPr="00710779" w:rsidRDefault="00D1445A" w:rsidP="00D1445A">
            <w:pPr>
              <w:spacing w:before="0"/>
              <w:jc w:val="both"/>
              <w:rPr>
                <w:color w:val="000000" w:themeColor="text1"/>
              </w:rPr>
            </w:pPr>
            <w:r w:rsidRPr="00710779">
              <w:rPr>
                <w:color w:val="000000" w:themeColor="text1"/>
              </w:rPr>
              <w:t>Technical Bid Review</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7FF2CB" w14:textId="79187D48" w:rsidR="00D1445A" w:rsidRPr="00807383" w:rsidRDefault="00EC0DAA" w:rsidP="00D1445A">
            <w:pPr>
              <w:spacing w:before="0"/>
              <w:jc w:val="center"/>
              <w:rPr>
                <w:highlight w:val="yellow"/>
              </w:rPr>
            </w:pPr>
            <w:r w:rsidRPr="00807383">
              <w:rPr>
                <w:highlight w:val="yellow"/>
              </w:rPr>
              <w:t>1</w:t>
            </w:r>
            <w:r w:rsidRPr="00807383">
              <w:rPr>
                <w:highlight w:val="yellow"/>
                <w:vertAlign w:val="superscript"/>
              </w:rPr>
              <w:t>st</w:t>
            </w:r>
            <w:r w:rsidR="00635002" w:rsidRPr="00807383">
              <w:rPr>
                <w:highlight w:val="yellow"/>
              </w:rPr>
              <w:t xml:space="preserve"> </w:t>
            </w:r>
            <w:r>
              <w:rPr>
                <w:highlight w:val="yellow"/>
              </w:rPr>
              <w:t>October</w:t>
            </w:r>
            <w:r w:rsidR="00D1445A" w:rsidRPr="00807383">
              <w:rPr>
                <w:highlight w:val="yellow"/>
              </w:rPr>
              <w:t xml:space="preserve"> 202</w:t>
            </w:r>
            <w:r w:rsidR="00562357" w:rsidRPr="00807383">
              <w:rPr>
                <w:highlight w:val="yellow"/>
              </w:rPr>
              <w:t>5</w:t>
            </w:r>
          </w:p>
        </w:tc>
      </w:tr>
      <w:tr w:rsidR="00D1445A" w:rsidRPr="00710779" w14:paraId="618769EA" w14:textId="77777777" w:rsidTr="00EC0DAA">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2776F5" w14:textId="56EA7349" w:rsidR="00D1445A" w:rsidRPr="00710779" w:rsidRDefault="002000B1" w:rsidP="00D1445A">
            <w:pPr>
              <w:spacing w:line="360" w:lineRule="auto"/>
              <w:jc w:val="center"/>
              <w:rPr>
                <w:color w:val="000000" w:themeColor="text1"/>
              </w:rPr>
            </w:pPr>
            <w:r>
              <w:rPr>
                <w:color w:val="000000" w:themeColor="text1"/>
              </w:rPr>
              <w:t>8</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0B8BEA" w14:textId="77777777" w:rsidR="00D1445A" w:rsidRPr="00710779" w:rsidRDefault="00D1445A" w:rsidP="00D1445A">
            <w:pPr>
              <w:spacing w:line="360" w:lineRule="auto"/>
              <w:jc w:val="both"/>
              <w:rPr>
                <w:color w:val="000000" w:themeColor="text1"/>
              </w:rPr>
            </w:pPr>
            <w:r w:rsidRPr="00710779">
              <w:rPr>
                <w:color w:val="000000" w:themeColor="text1"/>
              </w:rPr>
              <w:t>Bid Evaluation, Selection and Negotiation Process</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03740A" w14:textId="3BD76A5E" w:rsidR="00D1445A" w:rsidRPr="00807383" w:rsidRDefault="00EC0DAA" w:rsidP="00D1445A">
            <w:pPr>
              <w:spacing w:line="360" w:lineRule="auto"/>
              <w:jc w:val="center"/>
              <w:rPr>
                <w:highlight w:val="yellow"/>
              </w:rPr>
            </w:pPr>
            <w:r>
              <w:rPr>
                <w:highlight w:val="yellow"/>
              </w:rPr>
              <w:t>7</w:t>
            </w:r>
            <w:r w:rsidR="00BA7F3F" w:rsidRPr="00807383">
              <w:rPr>
                <w:highlight w:val="yellow"/>
                <w:vertAlign w:val="superscript"/>
              </w:rPr>
              <w:t>th</w:t>
            </w:r>
            <w:r w:rsidR="00BA7F3F" w:rsidRPr="00807383">
              <w:rPr>
                <w:highlight w:val="yellow"/>
              </w:rPr>
              <w:t xml:space="preserve"> </w:t>
            </w:r>
            <w:r>
              <w:rPr>
                <w:highlight w:val="yellow"/>
              </w:rPr>
              <w:t>October</w:t>
            </w:r>
            <w:r w:rsidR="00D1445A" w:rsidRPr="00807383">
              <w:rPr>
                <w:highlight w:val="yellow"/>
              </w:rPr>
              <w:t xml:space="preserve"> 202</w:t>
            </w:r>
            <w:r w:rsidR="00562357" w:rsidRPr="00807383">
              <w:rPr>
                <w:highlight w:val="yellow"/>
              </w:rPr>
              <w:t>5</w:t>
            </w:r>
          </w:p>
        </w:tc>
      </w:tr>
      <w:tr w:rsidR="00D1445A" w:rsidRPr="00710779" w14:paraId="4511DA40" w14:textId="77777777" w:rsidTr="00EC0DAA">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F71E63" w14:textId="207EFC83" w:rsidR="00D1445A" w:rsidRPr="00710779" w:rsidRDefault="002000B1" w:rsidP="00D1445A">
            <w:pPr>
              <w:spacing w:line="360" w:lineRule="auto"/>
              <w:jc w:val="center"/>
              <w:rPr>
                <w:color w:val="000000" w:themeColor="text1"/>
              </w:rPr>
            </w:pPr>
            <w:r>
              <w:rPr>
                <w:color w:val="000000" w:themeColor="text1"/>
              </w:rPr>
              <w:t>9</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557069" w14:textId="77777777" w:rsidR="00D1445A" w:rsidRPr="00710779" w:rsidRDefault="00D1445A" w:rsidP="00D1445A">
            <w:pPr>
              <w:spacing w:line="360" w:lineRule="auto"/>
              <w:jc w:val="both"/>
              <w:rPr>
                <w:color w:val="000000" w:themeColor="text1"/>
              </w:rPr>
            </w:pPr>
            <w:r w:rsidRPr="00710779">
              <w:rPr>
                <w:color w:val="000000" w:themeColor="text1"/>
              </w:rPr>
              <w:t>Contract Award</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C6720A" w14:textId="59E87C1D" w:rsidR="00D1445A" w:rsidRPr="00807383" w:rsidRDefault="00EC0DAA" w:rsidP="00D1445A">
            <w:pPr>
              <w:spacing w:line="360" w:lineRule="auto"/>
              <w:jc w:val="center"/>
              <w:rPr>
                <w:highlight w:val="yellow"/>
              </w:rPr>
            </w:pPr>
            <w:r>
              <w:rPr>
                <w:highlight w:val="yellow"/>
              </w:rPr>
              <w:t>10</w:t>
            </w:r>
            <w:r w:rsidR="00BA7F3F" w:rsidRPr="00807383">
              <w:rPr>
                <w:highlight w:val="yellow"/>
                <w:vertAlign w:val="superscript"/>
              </w:rPr>
              <w:t>th</w:t>
            </w:r>
            <w:r w:rsidR="00BA7F3F" w:rsidRPr="00807383">
              <w:rPr>
                <w:highlight w:val="yellow"/>
              </w:rPr>
              <w:t xml:space="preserve"> </w:t>
            </w:r>
            <w:r>
              <w:rPr>
                <w:highlight w:val="yellow"/>
              </w:rPr>
              <w:t>October</w:t>
            </w:r>
            <w:r w:rsidR="00D1445A" w:rsidRPr="00807383">
              <w:rPr>
                <w:highlight w:val="yellow"/>
              </w:rPr>
              <w:t xml:space="preserve"> 202</w:t>
            </w:r>
            <w:r w:rsidR="00562357" w:rsidRPr="00807383">
              <w:rPr>
                <w:highlight w:val="yellow"/>
              </w:rPr>
              <w:t>5</w:t>
            </w:r>
          </w:p>
        </w:tc>
      </w:tr>
      <w:tr w:rsidR="00D1445A" w:rsidRPr="00710779" w14:paraId="4AAC338F" w14:textId="77777777" w:rsidTr="00EC0DAA">
        <w:trPr>
          <w:trHeight w:val="462"/>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E43071" w14:textId="602DEC0C" w:rsidR="00D1445A" w:rsidRPr="00710779" w:rsidRDefault="002000B1" w:rsidP="00D1445A">
            <w:pPr>
              <w:spacing w:line="360" w:lineRule="auto"/>
              <w:jc w:val="center"/>
              <w:rPr>
                <w:color w:val="000000" w:themeColor="text1"/>
              </w:rPr>
            </w:pPr>
            <w:r>
              <w:rPr>
                <w:color w:val="000000" w:themeColor="text1"/>
              </w:rPr>
              <w:t>10</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231839" w14:textId="7E7FE306" w:rsidR="00D1445A" w:rsidRPr="00710779" w:rsidRDefault="00D1445A" w:rsidP="00D1445A">
            <w:pPr>
              <w:spacing w:line="360" w:lineRule="auto"/>
              <w:jc w:val="both"/>
              <w:rPr>
                <w:color w:val="000000" w:themeColor="text1"/>
              </w:rPr>
            </w:pPr>
            <w:r w:rsidRPr="00710779">
              <w:rPr>
                <w:color w:val="000000" w:themeColor="text1"/>
              </w:rPr>
              <w:t>Contract signing and PR/PO</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650CE4" w14:textId="4A8A119D" w:rsidR="00D1445A" w:rsidRPr="00807383" w:rsidRDefault="00EC0DAA" w:rsidP="00D1445A">
            <w:pPr>
              <w:spacing w:line="360" w:lineRule="auto"/>
              <w:jc w:val="center"/>
              <w:rPr>
                <w:highlight w:val="yellow"/>
              </w:rPr>
            </w:pPr>
            <w:r>
              <w:rPr>
                <w:highlight w:val="yellow"/>
              </w:rPr>
              <w:t>15</w:t>
            </w:r>
            <w:r w:rsidR="00BA7F3F" w:rsidRPr="00807383">
              <w:rPr>
                <w:highlight w:val="yellow"/>
                <w:vertAlign w:val="superscript"/>
              </w:rPr>
              <w:t>th</w:t>
            </w:r>
            <w:r w:rsidR="00BA7F3F" w:rsidRPr="00807383">
              <w:rPr>
                <w:highlight w:val="yellow"/>
              </w:rPr>
              <w:t xml:space="preserve"> </w:t>
            </w:r>
            <w:r>
              <w:rPr>
                <w:highlight w:val="yellow"/>
              </w:rPr>
              <w:t>October</w:t>
            </w:r>
            <w:r w:rsidR="00D1445A" w:rsidRPr="00807383">
              <w:rPr>
                <w:highlight w:val="yellow"/>
              </w:rPr>
              <w:t xml:space="preserve"> 202</w:t>
            </w:r>
            <w:r w:rsidR="00562357" w:rsidRPr="00807383">
              <w:rPr>
                <w:highlight w:val="yellow"/>
              </w:rPr>
              <w:t>5</w:t>
            </w:r>
          </w:p>
        </w:tc>
      </w:tr>
      <w:bookmarkEnd w:id="55"/>
    </w:tbl>
    <w:p w14:paraId="0D448121" w14:textId="77777777" w:rsidR="00877CFA" w:rsidRPr="00710779" w:rsidRDefault="00877CFA" w:rsidP="00877CFA">
      <w:pPr>
        <w:jc w:val="both"/>
        <w:rPr>
          <w:rFonts w:eastAsiaTheme="majorEastAsia"/>
          <w:color w:val="000000" w:themeColor="text1"/>
          <w:spacing w:val="5"/>
          <w:kern w:val="28"/>
          <w:sz w:val="22"/>
          <w:szCs w:val="22"/>
        </w:rPr>
      </w:pPr>
    </w:p>
    <w:p w14:paraId="627AE5AF" w14:textId="70A1E113" w:rsidR="00877CFA" w:rsidRPr="00710779" w:rsidRDefault="000505D7" w:rsidP="00877CFA">
      <w:pPr>
        <w:jc w:val="both"/>
        <w:rPr>
          <w:rFonts w:eastAsiaTheme="majorEastAsia"/>
          <w:color w:val="000000" w:themeColor="text1"/>
          <w:spacing w:val="5"/>
          <w:kern w:val="28"/>
          <w:sz w:val="22"/>
          <w:szCs w:val="22"/>
        </w:rPr>
      </w:pPr>
      <w:r w:rsidRPr="00710779">
        <w:rPr>
          <w:rFonts w:eastAsiaTheme="majorEastAsia"/>
          <w:color w:val="000000" w:themeColor="text1"/>
          <w:spacing w:val="5"/>
          <w:kern w:val="28"/>
          <w:sz w:val="22"/>
          <w:szCs w:val="22"/>
        </w:rPr>
        <w:t>Remark</w:t>
      </w:r>
      <w:r w:rsidR="00877CFA" w:rsidRPr="00710779">
        <w:rPr>
          <w:rFonts w:eastAsiaTheme="majorEastAsia"/>
          <w:color w:val="000000" w:themeColor="text1"/>
          <w:spacing w:val="5"/>
          <w:kern w:val="28"/>
          <w:sz w:val="22"/>
          <w:szCs w:val="22"/>
        </w:rPr>
        <w:t>s</w:t>
      </w:r>
      <w:r w:rsidRPr="00710779">
        <w:rPr>
          <w:rFonts w:eastAsiaTheme="majorEastAsia"/>
          <w:color w:val="000000" w:themeColor="text1"/>
          <w:spacing w:val="5"/>
          <w:kern w:val="28"/>
          <w:sz w:val="22"/>
          <w:szCs w:val="22"/>
        </w:rPr>
        <w:t>:</w:t>
      </w:r>
    </w:p>
    <w:p w14:paraId="3FD8D5FB" w14:textId="31C5B91B" w:rsidR="000505D7" w:rsidRPr="00710779" w:rsidRDefault="000505D7">
      <w:pPr>
        <w:pStyle w:val="ListParagraph"/>
        <w:numPr>
          <w:ilvl w:val="0"/>
          <w:numId w:val="29"/>
        </w:numPr>
        <w:ind w:hanging="720"/>
        <w:jc w:val="both"/>
        <w:rPr>
          <w:rFonts w:eastAsiaTheme="majorEastAsia"/>
          <w:color w:val="000000" w:themeColor="text1"/>
          <w:spacing w:val="5"/>
          <w:kern w:val="28"/>
          <w:sz w:val="22"/>
          <w:szCs w:val="22"/>
          <w:u w:val="single"/>
        </w:rPr>
      </w:pPr>
      <w:r w:rsidRPr="00710779">
        <w:rPr>
          <w:rFonts w:eastAsiaTheme="majorEastAsia"/>
          <w:color w:val="000000" w:themeColor="text1"/>
          <w:spacing w:val="5"/>
          <w:kern w:val="28"/>
          <w:sz w:val="22"/>
          <w:szCs w:val="22"/>
        </w:rPr>
        <w:t xml:space="preserve">HPC, at its </w:t>
      </w:r>
      <w:proofErr w:type="gramStart"/>
      <w:r w:rsidRPr="00710779">
        <w:rPr>
          <w:rFonts w:eastAsiaTheme="majorEastAsia"/>
          <w:color w:val="000000" w:themeColor="text1"/>
          <w:spacing w:val="5"/>
          <w:kern w:val="28"/>
          <w:sz w:val="22"/>
          <w:szCs w:val="22"/>
        </w:rPr>
        <w:t>discretion</w:t>
      </w:r>
      <w:proofErr w:type="gramEnd"/>
      <w:r w:rsidRPr="00710779">
        <w:rPr>
          <w:rFonts w:eastAsiaTheme="majorEastAsia"/>
          <w:color w:val="000000" w:themeColor="text1"/>
          <w:spacing w:val="5"/>
          <w:kern w:val="28"/>
          <w:sz w:val="22"/>
          <w:szCs w:val="22"/>
        </w:rPr>
        <w:t xml:space="preserve"> </w:t>
      </w:r>
      <w:proofErr w:type="gramStart"/>
      <w:r w:rsidRPr="00710779">
        <w:rPr>
          <w:rFonts w:eastAsiaTheme="majorEastAsia"/>
          <w:color w:val="000000" w:themeColor="text1"/>
          <w:spacing w:val="5"/>
          <w:kern w:val="28"/>
          <w:sz w:val="22"/>
          <w:szCs w:val="22"/>
        </w:rPr>
        <w:t>retains</w:t>
      </w:r>
      <w:proofErr w:type="gramEnd"/>
      <w:r w:rsidRPr="00710779">
        <w:rPr>
          <w:rFonts w:eastAsiaTheme="majorEastAsia"/>
          <w:color w:val="000000" w:themeColor="text1"/>
          <w:spacing w:val="5"/>
          <w:kern w:val="28"/>
          <w:sz w:val="22"/>
          <w:szCs w:val="22"/>
        </w:rPr>
        <w:t xml:space="preserve"> right, but is not obligated, to extend the Bid Submission Date by issuing the corrigendum.</w:t>
      </w:r>
    </w:p>
    <w:p w14:paraId="7C95D34C" w14:textId="38FFB9D7" w:rsidR="000505D7" w:rsidRPr="00710779" w:rsidRDefault="000505D7">
      <w:pPr>
        <w:pStyle w:val="ListParagraph"/>
        <w:numPr>
          <w:ilvl w:val="0"/>
          <w:numId w:val="29"/>
        </w:numPr>
        <w:ind w:hanging="720"/>
        <w:jc w:val="both"/>
        <w:rPr>
          <w:rFonts w:eastAsiaTheme="majorEastAsia"/>
          <w:color w:val="000000" w:themeColor="text1"/>
          <w:spacing w:val="5"/>
          <w:kern w:val="28"/>
          <w:sz w:val="22"/>
          <w:szCs w:val="22"/>
        </w:rPr>
      </w:pPr>
      <w:r w:rsidRPr="00710779">
        <w:rPr>
          <w:rFonts w:eastAsiaTheme="majorEastAsia"/>
          <w:color w:val="000000" w:themeColor="text1"/>
          <w:spacing w:val="5"/>
          <w:kern w:val="28"/>
          <w:sz w:val="22"/>
          <w:szCs w:val="22"/>
        </w:rPr>
        <w:t>This timetable may be varied upon HPC’s discretion.</w:t>
      </w:r>
    </w:p>
    <w:p w14:paraId="322A6241" w14:textId="77777777" w:rsidR="000505D7" w:rsidRPr="00943828" w:rsidRDefault="000505D7" w:rsidP="00530A49">
      <w:pPr>
        <w:jc w:val="both"/>
        <w:rPr>
          <w:rFonts w:eastAsiaTheme="majorEastAsia"/>
          <w:spacing w:val="5"/>
          <w:kern w:val="28"/>
          <w:sz w:val="22"/>
          <w:szCs w:val="22"/>
        </w:rPr>
      </w:pPr>
    </w:p>
    <w:p w14:paraId="1F082085" w14:textId="77777777" w:rsidR="000505D7" w:rsidRPr="00943828" w:rsidRDefault="000505D7" w:rsidP="00877CFA">
      <w:pPr>
        <w:jc w:val="center"/>
        <w:rPr>
          <w:i/>
          <w:iCs/>
          <w:color w:val="BFBFBF" w:themeColor="background1" w:themeShade="BF"/>
          <w:sz w:val="22"/>
          <w:szCs w:val="22"/>
        </w:rPr>
      </w:pPr>
      <w:r w:rsidRPr="00943828">
        <w:rPr>
          <w:i/>
          <w:iCs/>
          <w:color w:val="BFBFBF" w:themeColor="background1" w:themeShade="BF"/>
          <w:sz w:val="22"/>
          <w:szCs w:val="22"/>
        </w:rPr>
        <w:t>- Intentionally Omitted -</w:t>
      </w:r>
    </w:p>
    <w:p w14:paraId="14419183" w14:textId="7D1B3409" w:rsidR="000505D7" w:rsidRPr="00943828" w:rsidRDefault="000505D7" w:rsidP="00530A49">
      <w:pPr>
        <w:autoSpaceDE w:val="0"/>
        <w:autoSpaceDN w:val="0"/>
        <w:adjustRightInd w:val="0"/>
        <w:jc w:val="both"/>
        <w:rPr>
          <w:rFonts w:eastAsiaTheme="majorEastAsia"/>
          <w:spacing w:val="5"/>
          <w:kern w:val="28"/>
          <w:sz w:val="22"/>
          <w:szCs w:val="22"/>
        </w:rPr>
      </w:pPr>
    </w:p>
    <w:p w14:paraId="17A844BE" w14:textId="2D61F016" w:rsidR="00C2572C" w:rsidRPr="00943828" w:rsidRDefault="00C2572C" w:rsidP="00530A49">
      <w:pPr>
        <w:autoSpaceDE w:val="0"/>
        <w:autoSpaceDN w:val="0"/>
        <w:adjustRightInd w:val="0"/>
        <w:jc w:val="both"/>
        <w:rPr>
          <w:rFonts w:eastAsiaTheme="majorEastAsia"/>
          <w:spacing w:val="5"/>
          <w:kern w:val="28"/>
          <w:sz w:val="22"/>
          <w:szCs w:val="22"/>
        </w:rPr>
      </w:pPr>
    </w:p>
    <w:p w14:paraId="21444546" w14:textId="53225AA2" w:rsidR="00C2572C" w:rsidRPr="00943828" w:rsidRDefault="00C2572C" w:rsidP="00530A49">
      <w:pPr>
        <w:autoSpaceDE w:val="0"/>
        <w:autoSpaceDN w:val="0"/>
        <w:adjustRightInd w:val="0"/>
        <w:jc w:val="both"/>
        <w:rPr>
          <w:rFonts w:eastAsiaTheme="majorEastAsia"/>
          <w:spacing w:val="5"/>
          <w:kern w:val="28"/>
          <w:sz w:val="22"/>
          <w:szCs w:val="22"/>
        </w:rPr>
      </w:pPr>
    </w:p>
    <w:p w14:paraId="67FBC846" w14:textId="0C39333F" w:rsidR="00C2572C" w:rsidRPr="00943828" w:rsidRDefault="00C2572C" w:rsidP="00530A49">
      <w:pPr>
        <w:autoSpaceDE w:val="0"/>
        <w:autoSpaceDN w:val="0"/>
        <w:adjustRightInd w:val="0"/>
        <w:jc w:val="both"/>
        <w:rPr>
          <w:rFonts w:eastAsiaTheme="majorEastAsia"/>
          <w:spacing w:val="5"/>
          <w:kern w:val="28"/>
          <w:sz w:val="22"/>
          <w:szCs w:val="22"/>
        </w:rPr>
      </w:pPr>
    </w:p>
    <w:p w14:paraId="6827AD17" w14:textId="568F5CB2" w:rsidR="00C2572C" w:rsidRDefault="00C2572C" w:rsidP="00530A49">
      <w:pPr>
        <w:jc w:val="both"/>
        <w:rPr>
          <w:rFonts w:eastAsiaTheme="majorEastAsia"/>
          <w:spacing w:val="5"/>
          <w:kern w:val="28"/>
          <w:sz w:val="22"/>
          <w:szCs w:val="22"/>
        </w:rPr>
      </w:pPr>
    </w:p>
    <w:p w14:paraId="54E40815" w14:textId="4B16EB4A" w:rsidR="009D1D7B" w:rsidRDefault="009D1D7B" w:rsidP="00530A49">
      <w:pPr>
        <w:jc w:val="both"/>
        <w:rPr>
          <w:rFonts w:eastAsiaTheme="majorEastAsia"/>
          <w:spacing w:val="5"/>
          <w:kern w:val="28"/>
          <w:sz w:val="22"/>
          <w:szCs w:val="22"/>
        </w:rPr>
      </w:pPr>
    </w:p>
    <w:p w14:paraId="494D51AB" w14:textId="3642FA84" w:rsidR="009D1D7B" w:rsidRDefault="009D1D7B" w:rsidP="00530A49">
      <w:pPr>
        <w:jc w:val="both"/>
        <w:rPr>
          <w:rFonts w:eastAsiaTheme="majorEastAsia"/>
          <w:spacing w:val="5"/>
          <w:kern w:val="28"/>
          <w:sz w:val="22"/>
          <w:szCs w:val="22"/>
        </w:rPr>
      </w:pPr>
    </w:p>
    <w:p w14:paraId="6B2957AE" w14:textId="77777777" w:rsidR="00FE3CE9" w:rsidRPr="00943828" w:rsidRDefault="00FE3CE9" w:rsidP="00530A49">
      <w:pPr>
        <w:jc w:val="both"/>
        <w:rPr>
          <w:rFonts w:eastAsiaTheme="majorEastAsia"/>
          <w:spacing w:val="5"/>
          <w:kern w:val="28"/>
          <w:sz w:val="22"/>
          <w:szCs w:val="22"/>
        </w:rPr>
      </w:pPr>
    </w:p>
    <w:p w14:paraId="267CE14B" w14:textId="16393496" w:rsidR="00C2572C" w:rsidRPr="00685A23" w:rsidRDefault="00DC0E09" w:rsidP="00685A23">
      <w:pPr>
        <w:keepNext/>
        <w:shd w:val="clear" w:color="0000FF" w:fill="auto"/>
        <w:ind w:left="720" w:hanging="720"/>
        <w:jc w:val="both"/>
        <w:outlineLvl w:val="0"/>
        <w:rPr>
          <w:rFonts w:eastAsia="SimSun"/>
          <w:b/>
          <w:bCs/>
          <w:caps/>
          <w:sz w:val="22"/>
          <w:szCs w:val="22"/>
          <w:lang w:val="en-AU"/>
        </w:rPr>
      </w:pPr>
      <w:bookmarkStart w:id="56" w:name="_Toc202275471"/>
      <w:r w:rsidRPr="00943828">
        <w:rPr>
          <w:rFonts w:eastAsia="SimSun"/>
          <w:b/>
          <w:bCs/>
          <w:caps/>
          <w:sz w:val="22"/>
          <w:szCs w:val="22"/>
          <w:lang w:val="en-AU"/>
        </w:rPr>
        <w:lastRenderedPageBreak/>
        <w:t>4.1.</w:t>
      </w:r>
      <w:r w:rsidR="0033185C">
        <w:rPr>
          <w:rFonts w:eastAsia="SimSun"/>
          <w:b/>
          <w:bCs/>
          <w:caps/>
          <w:sz w:val="22"/>
          <w:szCs w:val="22"/>
          <w:lang w:val="en-AU"/>
        </w:rPr>
        <w:t>20</w:t>
      </w:r>
      <w:r w:rsidRPr="00685A23">
        <w:rPr>
          <w:rFonts w:eastAsia="SimSun"/>
          <w:b/>
          <w:bCs/>
          <w:caps/>
          <w:sz w:val="22"/>
          <w:szCs w:val="22"/>
          <w:lang w:val="en-AU"/>
        </w:rPr>
        <w:t xml:space="preserve"> </w:t>
      </w:r>
      <w:r w:rsidRPr="00685A23">
        <w:rPr>
          <w:rFonts w:eastAsia="SimSun"/>
          <w:b/>
          <w:bCs/>
          <w:caps/>
          <w:sz w:val="22"/>
          <w:szCs w:val="22"/>
          <w:lang w:val="en-AU"/>
        </w:rPr>
        <w:tab/>
        <w:t>TAX AND DULY PROVISIONS</w:t>
      </w:r>
      <w:bookmarkEnd w:id="56"/>
    </w:p>
    <w:p w14:paraId="1FDBC746" w14:textId="5235D1BC" w:rsidR="00C2572C" w:rsidRPr="00710779" w:rsidRDefault="00C36A0B" w:rsidP="00C2572C">
      <w:pPr>
        <w:jc w:val="thaiDistribute"/>
        <w:rPr>
          <w:rFonts w:eastAsiaTheme="majorEastAsia"/>
          <w:color w:val="000000" w:themeColor="text1"/>
          <w:spacing w:val="5"/>
          <w:kern w:val="28"/>
          <w:sz w:val="22"/>
          <w:szCs w:val="22"/>
        </w:rPr>
      </w:pPr>
      <w:r w:rsidRPr="00710779">
        <w:rPr>
          <w:rFonts w:eastAsiaTheme="majorEastAsia"/>
          <w:color w:val="000000" w:themeColor="text1"/>
          <w:spacing w:val="5"/>
          <w:kern w:val="28"/>
          <w:sz w:val="22"/>
          <w:szCs w:val="22"/>
        </w:rPr>
        <w:t>The t</w:t>
      </w:r>
      <w:r w:rsidR="00C2572C" w:rsidRPr="00710779">
        <w:rPr>
          <w:rFonts w:eastAsiaTheme="majorEastAsia"/>
          <w:color w:val="000000" w:themeColor="text1"/>
          <w:spacing w:val="5"/>
          <w:kern w:val="28"/>
          <w:sz w:val="22"/>
          <w:szCs w:val="22"/>
        </w:rPr>
        <w:t xml:space="preserve">ax </w:t>
      </w:r>
      <w:r w:rsidRPr="00710779">
        <w:rPr>
          <w:rFonts w:eastAsiaTheme="majorEastAsia"/>
          <w:color w:val="000000" w:themeColor="text1"/>
          <w:spacing w:val="5"/>
          <w:kern w:val="28"/>
          <w:sz w:val="22"/>
          <w:szCs w:val="22"/>
        </w:rPr>
        <w:t>p</w:t>
      </w:r>
      <w:r w:rsidR="00C2572C" w:rsidRPr="00710779">
        <w:rPr>
          <w:rFonts w:eastAsiaTheme="majorEastAsia"/>
          <w:color w:val="000000" w:themeColor="text1"/>
          <w:spacing w:val="5"/>
          <w:kern w:val="28"/>
          <w:sz w:val="22"/>
          <w:szCs w:val="22"/>
        </w:rPr>
        <w:t>rivilege</w:t>
      </w:r>
      <w:r w:rsidRPr="00710779">
        <w:rPr>
          <w:rFonts w:eastAsiaTheme="majorEastAsia"/>
          <w:color w:val="000000" w:themeColor="text1"/>
          <w:spacing w:val="5"/>
          <w:kern w:val="28"/>
          <w:sz w:val="22"/>
          <w:szCs w:val="22"/>
        </w:rPr>
        <w:t>s</w:t>
      </w:r>
      <w:r w:rsidR="00C2572C" w:rsidRPr="00710779">
        <w:rPr>
          <w:rFonts w:eastAsiaTheme="majorEastAsia"/>
          <w:color w:val="000000" w:themeColor="text1"/>
          <w:spacing w:val="5"/>
          <w:kern w:val="28"/>
          <w:sz w:val="22"/>
          <w:szCs w:val="22"/>
        </w:rPr>
        <w:t xml:space="preserve"> and </w:t>
      </w:r>
      <w:r w:rsidRPr="00710779">
        <w:rPr>
          <w:rFonts w:eastAsiaTheme="majorEastAsia"/>
          <w:color w:val="000000" w:themeColor="text1"/>
          <w:spacing w:val="5"/>
          <w:kern w:val="28"/>
          <w:sz w:val="22"/>
          <w:szCs w:val="22"/>
        </w:rPr>
        <w:t>l</w:t>
      </w:r>
      <w:r w:rsidR="00C2572C" w:rsidRPr="00710779">
        <w:rPr>
          <w:rFonts w:eastAsiaTheme="majorEastAsia"/>
          <w:color w:val="000000" w:themeColor="text1"/>
          <w:spacing w:val="5"/>
          <w:kern w:val="28"/>
          <w:sz w:val="22"/>
          <w:szCs w:val="22"/>
        </w:rPr>
        <w:t>iabil</w:t>
      </w:r>
      <w:r w:rsidRPr="00710779">
        <w:rPr>
          <w:rFonts w:eastAsiaTheme="majorEastAsia"/>
          <w:color w:val="000000" w:themeColor="text1"/>
          <w:spacing w:val="5"/>
          <w:kern w:val="28"/>
          <w:sz w:val="22"/>
          <w:szCs w:val="22"/>
        </w:rPr>
        <w:t>ities in Lao P</w:t>
      </w:r>
      <w:r w:rsidR="00494D12" w:rsidRPr="00710779">
        <w:rPr>
          <w:rFonts w:eastAsiaTheme="majorEastAsia"/>
          <w:color w:val="000000" w:themeColor="text1"/>
          <w:spacing w:val="5"/>
          <w:kern w:val="28"/>
          <w:sz w:val="22"/>
          <w:szCs w:val="22"/>
        </w:rPr>
        <w:t>DR</w:t>
      </w:r>
      <w:r w:rsidRPr="00710779">
        <w:rPr>
          <w:rFonts w:eastAsiaTheme="majorEastAsia"/>
          <w:color w:val="000000" w:themeColor="text1"/>
          <w:spacing w:val="5"/>
          <w:kern w:val="28"/>
          <w:sz w:val="22"/>
          <w:szCs w:val="22"/>
        </w:rPr>
        <w:t xml:space="preserve"> as specified in the table below.</w:t>
      </w:r>
    </w:p>
    <w:tbl>
      <w:tblPr>
        <w:tblStyle w:val="TableGrid"/>
        <w:tblW w:w="0" w:type="auto"/>
        <w:tblInd w:w="-5" w:type="dxa"/>
        <w:tblLook w:val="04A0" w:firstRow="1" w:lastRow="0" w:firstColumn="1" w:lastColumn="0" w:noHBand="0" w:noVBand="1"/>
      </w:tblPr>
      <w:tblGrid>
        <w:gridCol w:w="571"/>
        <w:gridCol w:w="1589"/>
        <w:gridCol w:w="6862"/>
      </w:tblGrid>
      <w:tr w:rsidR="00C2572C" w:rsidRPr="00685A23" w14:paraId="4571728F" w14:textId="77777777" w:rsidTr="007F5C35">
        <w:trPr>
          <w:trHeight w:val="345"/>
          <w:tblHeader/>
        </w:trPr>
        <w:tc>
          <w:tcPr>
            <w:tcW w:w="571" w:type="dxa"/>
            <w:shd w:val="clear" w:color="auto" w:fill="0070C0"/>
            <w:vAlign w:val="center"/>
          </w:tcPr>
          <w:p w14:paraId="4D7897C7" w14:textId="77777777" w:rsidR="00C2572C" w:rsidRPr="00F969F4" w:rsidRDefault="00C2572C" w:rsidP="00C36A0B">
            <w:pPr>
              <w:pStyle w:val="ListParagraph"/>
              <w:numPr>
                <w:ilvl w:val="0"/>
                <w:numId w:val="0"/>
              </w:numPr>
              <w:spacing w:before="0"/>
              <w:jc w:val="center"/>
              <w:rPr>
                <w:b/>
                <w:bCs/>
                <w:color w:val="FFFFFF" w:themeColor="background1"/>
                <w:sz w:val="22"/>
                <w:szCs w:val="22"/>
              </w:rPr>
            </w:pPr>
            <w:r w:rsidRPr="00F969F4">
              <w:rPr>
                <w:b/>
                <w:bCs/>
                <w:color w:val="FFFFFF" w:themeColor="background1"/>
                <w:sz w:val="22"/>
                <w:szCs w:val="22"/>
              </w:rPr>
              <w:t>No.</w:t>
            </w:r>
          </w:p>
        </w:tc>
        <w:tc>
          <w:tcPr>
            <w:tcW w:w="1589" w:type="dxa"/>
            <w:shd w:val="clear" w:color="auto" w:fill="0070C0"/>
            <w:vAlign w:val="center"/>
          </w:tcPr>
          <w:p w14:paraId="266394D9" w14:textId="77777777" w:rsidR="00C2572C" w:rsidRPr="00F969F4" w:rsidRDefault="00C2572C" w:rsidP="00C36A0B">
            <w:pPr>
              <w:pStyle w:val="ListParagraph"/>
              <w:numPr>
                <w:ilvl w:val="0"/>
                <w:numId w:val="0"/>
              </w:numPr>
              <w:jc w:val="center"/>
              <w:rPr>
                <w:b/>
                <w:bCs/>
                <w:color w:val="FFFFFF" w:themeColor="background1"/>
                <w:sz w:val="22"/>
                <w:szCs w:val="22"/>
              </w:rPr>
            </w:pPr>
            <w:r w:rsidRPr="00F969F4">
              <w:rPr>
                <w:b/>
                <w:bCs/>
                <w:color w:val="FFFFFF" w:themeColor="background1"/>
                <w:sz w:val="22"/>
                <w:szCs w:val="22"/>
              </w:rPr>
              <w:t>Lao Taxes</w:t>
            </w:r>
          </w:p>
        </w:tc>
        <w:tc>
          <w:tcPr>
            <w:tcW w:w="6862" w:type="dxa"/>
            <w:shd w:val="clear" w:color="auto" w:fill="0070C0"/>
            <w:vAlign w:val="center"/>
          </w:tcPr>
          <w:p w14:paraId="5551FD5B" w14:textId="77777777" w:rsidR="00C2572C" w:rsidRPr="00F969F4" w:rsidRDefault="00C2572C" w:rsidP="00C36A0B">
            <w:pPr>
              <w:pStyle w:val="ListParagraph"/>
              <w:numPr>
                <w:ilvl w:val="0"/>
                <w:numId w:val="0"/>
              </w:numPr>
              <w:jc w:val="center"/>
              <w:rPr>
                <w:b/>
                <w:bCs/>
                <w:color w:val="FFFFFF" w:themeColor="background1"/>
                <w:sz w:val="22"/>
                <w:szCs w:val="22"/>
              </w:rPr>
            </w:pPr>
            <w:r w:rsidRPr="00F969F4">
              <w:rPr>
                <w:b/>
                <w:bCs/>
                <w:color w:val="FFFFFF" w:themeColor="background1"/>
                <w:sz w:val="22"/>
                <w:szCs w:val="22"/>
              </w:rPr>
              <w:t>Privileges Granted</w:t>
            </w:r>
          </w:p>
        </w:tc>
      </w:tr>
      <w:tr w:rsidR="00C2572C" w:rsidRPr="00685A23" w14:paraId="11D636D6" w14:textId="77777777" w:rsidTr="007F5C35">
        <w:trPr>
          <w:trHeight w:val="408"/>
        </w:trPr>
        <w:tc>
          <w:tcPr>
            <w:tcW w:w="571" w:type="dxa"/>
            <w:vAlign w:val="center"/>
          </w:tcPr>
          <w:p w14:paraId="2C44C45F" w14:textId="77777777" w:rsidR="00C2572C" w:rsidRPr="00F969F4" w:rsidRDefault="00C2572C" w:rsidP="00164803">
            <w:pPr>
              <w:pStyle w:val="ListParagraph"/>
              <w:numPr>
                <w:ilvl w:val="0"/>
                <w:numId w:val="0"/>
              </w:numPr>
              <w:jc w:val="center"/>
              <w:rPr>
                <w:color w:val="auto"/>
                <w:sz w:val="22"/>
                <w:szCs w:val="22"/>
              </w:rPr>
            </w:pPr>
            <w:r w:rsidRPr="00F969F4">
              <w:rPr>
                <w:color w:val="auto"/>
                <w:sz w:val="22"/>
                <w:szCs w:val="22"/>
              </w:rPr>
              <w:t>1</w:t>
            </w:r>
          </w:p>
        </w:tc>
        <w:tc>
          <w:tcPr>
            <w:tcW w:w="1589" w:type="dxa"/>
            <w:vAlign w:val="center"/>
          </w:tcPr>
          <w:p w14:paraId="652E43FB" w14:textId="77777777" w:rsidR="00C2572C" w:rsidRPr="00F969F4" w:rsidRDefault="00C2572C" w:rsidP="00164803">
            <w:pPr>
              <w:pStyle w:val="ListParagraph"/>
              <w:numPr>
                <w:ilvl w:val="0"/>
                <w:numId w:val="0"/>
              </w:numPr>
              <w:rPr>
                <w:color w:val="auto"/>
                <w:sz w:val="22"/>
                <w:szCs w:val="22"/>
              </w:rPr>
            </w:pPr>
            <w:r w:rsidRPr="00F969F4">
              <w:rPr>
                <w:color w:val="auto"/>
                <w:sz w:val="22"/>
                <w:szCs w:val="22"/>
              </w:rPr>
              <w:t>Corporate Income Taxes</w:t>
            </w:r>
          </w:p>
        </w:tc>
        <w:tc>
          <w:tcPr>
            <w:tcW w:w="6862" w:type="dxa"/>
            <w:vAlign w:val="center"/>
          </w:tcPr>
          <w:p w14:paraId="3AF2DB5C" w14:textId="12418E2B" w:rsidR="00C2572C" w:rsidRPr="00F969F4" w:rsidRDefault="00C2572C" w:rsidP="002662B2">
            <w:pPr>
              <w:pStyle w:val="ListParagraph"/>
              <w:numPr>
                <w:ilvl w:val="0"/>
                <w:numId w:val="0"/>
              </w:numPr>
              <w:spacing w:after="120"/>
              <w:contextualSpacing w:val="0"/>
              <w:jc w:val="thaiDistribute"/>
              <w:rPr>
                <w:color w:val="auto"/>
                <w:sz w:val="22"/>
                <w:szCs w:val="22"/>
              </w:rPr>
            </w:pPr>
            <w:r w:rsidRPr="00F969F4">
              <w:rPr>
                <w:color w:val="auto"/>
                <w:sz w:val="22"/>
                <w:szCs w:val="22"/>
              </w:rPr>
              <w:t xml:space="preserve">The successful </w:t>
            </w:r>
            <w:r w:rsidR="00E8213E" w:rsidRPr="00F969F4">
              <w:rPr>
                <w:color w:val="auto"/>
                <w:sz w:val="22"/>
                <w:szCs w:val="22"/>
              </w:rPr>
              <w:t>Bidder</w:t>
            </w:r>
            <w:r w:rsidRPr="00F969F4">
              <w:rPr>
                <w:color w:val="auto"/>
                <w:sz w:val="22"/>
                <w:szCs w:val="22"/>
              </w:rPr>
              <w:t xml:space="preserve"> shall be responsible for paying any applicable Corporate Income Taxes is required under the laws of Lao PDR.</w:t>
            </w:r>
          </w:p>
        </w:tc>
      </w:tr>
      <w:tr w:rsidR="00C2572C" w:rsidRPr="00685A23" w14:paraId="249F9DE8" w14:textId="77777777" w:rsidTr="007F5C35">
        <w:trPr>
          <w:trHeight w:val="336"/>
        </w:trPr>
        <w:tc>
          <w:tcPr>
            <w:tcW w:w="571" w:type="dxa"/>
            <w:vAlign w:val="center"/>
          </w:tcPr>
          <w:p w14:paraId="62025E1F" w14:textId="77777777" w:rsidR="00C2572C" w:rsidRPr="00F969F4" w:rsidRDefault="00C2572C" w:rsidP="00164803">
            <w:pPr>
              <w:pStyle w:val="ListParagraph"/>
              <w:numPr>
                <w:ilvl w:val="0"/>
                <w:numId w:val="0"/>
              </w:numPr>
              <w:jc w:val="center"/>
              <w:rPr>
                <w:color w:val="auto"/>
                <w:sz w:val="22"/>
                <w:szCs w:val="22"/>
              </w:rPr>
            </w:pPr>
            <w:r w:rsidRPr="00F969F4">
              <w:rPr>
                <w:color w:val="auto"/>
                <w:sz w:val="22"/>
                <w:szCs w:val="22"/>
              </w:rPr>
              <w:t>2</w:t>
            </w:r>
          </w:p>
        </w:tc>
        <w:tc>
          <w:tcPr>
            <w:tcW w:w="1589" w:type="dxa"/>
            <w:vAlign w:val="center"/>
          </w:tcPr>
          <w:p w14:paraId="0FE1B5D0" w14:textId="77777777" w:rsidR="00C2572C" w:rsidRPr="00F969F4" w:rsidRDefault="00C2572C" w:rsidP="00164803">
            <w:pPr>
              <w:pStyle w:val="ListParagraph"/>
              <w:numPr>
                <w:ilvl w:val="0"/>
                <w:numId w:val="0"/>
              </w:numPr>
              <w:rPr>
                <w:color w:val="auto"/>
                <w:sz w:val="22"/>
                <w:szCs w:val="22"/>
              </w:rPr>
            </w:pPr>
            <w:r w:rsidRPr="00F969F4">
              <w:rPr>
                <w:color w:val="auto"/>
                <w:sz w:val="22"/>
                <w:szCs w:val="22"/>
              </w:rPr>
              <w:t>Business Turnover Tax</w:t>
            </w:r>
          </w:p>
        </w:tc>
        <w:tc>
          <w:tcPr>
            <w:tcW w:w="6862" w:type="dxa"/>
            <w:vAlign w:val="center"/>
          </w:tcPr>
          <w:p w14:paraId="6108AB47" w14:textId="3F536ED4" w:rsidR="00C2572C" w:rsidRPr="00F969F4" w:rsidRDefault="00C2572C" w:rsidP="002662B2">
            <w:pPr>
              <w:pStyle w:val="ListParagraph"/>
              <w:numPr>
                <w:ilvl w:val="0"/>
                <w:numId w:val="0"/>
              </w:numPr>
              <w:spacing w:after="120"/>
              <w:contextualSpacing w:val="0"/>
              <w:jc w:val="thaiDistribute"/>
              <w:rPr>
                <w:color w:val="auto"/>
                <w:sz w:val="22"/>
                <w:szCs w:val="22"/>
              </w:rPr>
            </w:pPr>
            <w:r w:rsidRPr="00F969F4">
              <w:rPr>
                <w:color w:val="auto"/>
                <w:sz w:val="22"/>
                <w:szCs w:val="22"/>
              </w:rPr>
              <w:t>Exempted for all non-Lao domiciled</w:t>
            </w:r>
            <w:r w:rsidR="00E8213E" w:rsidRPr="00F969F4">
              <w:rPr>
                <w:color w:val="auto"/>
                <w:sz w:val="22"/>
                <w:szCs w:val="22"/>
              </w:rPr>
              <w:t>,</w:t>
            </w:r>
            <w:r w:rsidRPr="00F969F4">
              <w:rPr>
                <w:color w:val="auto"/>
                <w:sz w:val="22"/>
                <w:szCs w:val="22"/>
              </w:rPr>
              <w:t xml:space="preserve"> the successful </w:t>
            </w:r>
            <w:r w:rsidR="00E8213E" w:rsidRPr="00F969F4">
              <w:rPr>
                <w:color w:val="auto"/>
                <w:sz w:val="22"/>
                <w:szCs w:val="22"/>
              </w:rPr>
              <w:t>Bidder</w:t>
            </w:r>
            <w:r w:rsidRPr="00F969F4">
              <w:rPr>
                <w:color w:val="auto"/>
                <w:sz w:val="22"/>
                <w:szCs w:val="22"/>
              </w:rPr>
              <w:t xml:space="preserve"> and </w:t>
            </w:r>
            <w:proofErr w:type="spellStart"/>
            <w:r w:rsidRPr="00F969F4">
              <w:rPr>
                <w:color w:val="auto"/>
                <w:sz w:val="22"/>
                <w:szCs w:val="22"/>
              </w:rPr>
              <w:t>Sub</w:t>
            </w:r>
            <w:r w:rsidR="00DD636A">
              <w:rPr>
                <w:color w:val="auto"/>
                <w:sz w:val="22"/>
                <w:szCs w:val="22"/>
              </w:rPr>
              <w:t>bidder</w:t>
            </w:r>
            <w:r w:rsidRPr="00F969F4">
              <w:rPr>
                <w:color w:val="auto"/>
                <w:sz w:val="22"/>
                <w:szCs w:val="22"/>
              </w:rPr>
              <w:t>s</w:t>
            </w:r>
            <w:proofErr w:type="spellEnd"/>
            <w:r w:rsidRPr="00F969F4">
              <w:rPr>
                <w:color w:val="auto"/>
                <w:sz w:val="22"/>
                <w:szCs w:val="22"/>
              </w:rPr>
              <w:t>.</w:t>
            </w:r>
          </w:p>
        </w:tc>
      </w:tr>
      <w:tr w:rsidR="00C2572C" w:rsidRPr="00685A23" w14:paraId="5B688063" w14:textId="77777777" w:rsidTr="007F5C35">
        <w:tc>
          <w:tcPr>
            <w:tcW w:w="571" w:type="dxa"/>
            <w:vAlign w:val="center"/>
          </w:tcPr>
          <w:p w14:paraId="1A79A254" w14:textId="77777777" w:rsidR="00C2572C" w:rsidRPr="00F969F4" w:rsidRDefault="00C2572C" w:rsidP="00164803">
            <w:pPr>
              <w:pStyle w:val="ListParagraph"/>
              <w:numPr>
                <w:ilvl w:val="0"/>
                <w:numId w:val="0"/>
              </w:numPr>
              <w:jc w:val="center"/>
              <w:rPr>
                <w:color w:val="auto"/>
                <w:sz w:val="22"/>
                <w:szCs w:val="22"/>
              </w:rPr>
            </w:pPr>
            <w:r w:rsidRPr="00F969F4">
              <w:rPr>
                <w:color w:val="auto"/>
                <w:sz w:val="22"/>
                <w:szCs w:val="22"/>
              </w:rPr>
              <w:t>3</w:t>
            </w:r>
          </w:p>
        </w:tc>
        <w:tc>
          <w:tcPr>
            <w:tcW w:w="1589" w:type="dxa"/>
            <w:vAlign w:val="center"/>
          </w:tcPr>
          <w:p w14:paraId="47552A36" w14:textId="77777777" w:rsidR="00C2572C" w:rsidRPr="00F969F4" w:rsidRDefault="00C2572C" w:rsidP="00164803">
            <w:pPr>
              <w:pStyle w:val="ListParagraph"/>
              <w:numPr>
                <w:ilvl w:val="0"/>
                <w:numId w:val="0"/>
              </w:numPr>
              <w:rPr>
                <w:color w:val="auto"/>
                <w:sz w:val="22"/>
                <w:szCs w:val="22"/>
              </w:rPr>
            </w:pPr>
            <w:r w:rsidRPr="00F969F4">
              <w:rPr>
                <w:color w:val="auto"/>
                <w:sz w:val="22"/>
                <w:szCs w:val="22"/>
              </w:rPr>
              <w:t>Value Added Tax</w:t>
            </w:r>
          </w:p>
        </w:tc>
        <w:tc>
          <w:tcPr>
            <w:tcW w:w="6862" w:type="dxa"/>
            <w:vAlign w:val="center"/>
          </w:tcPr>
          <w:p w14:paraId="29412E37" w14:textId="7ED02D3C" w:rsidR="00C2572C" w:rsidRPr="00F969F4" w:rsidRDefault="00C2572C" w:rsidP="002662B2">
            <w:pPr>
              <w:pStyle w:val="ListParagraph"/>
              <w:numPr>
                <w:ilvl w:val="0"/>
                <w:numId w:val="0"/>
              </w:numPr>
              <w:spacing w:after="120"/>
              <w:contextualSpacing w:val="0"/>
              <w:jc w:val="thaiDistribute"/>
              <w:rPr>
                <w:color w:val="auto"/>
                <w:sz w:val="22"/>
                <w:szCs w:val="22"/>
              </w:rPr>
            </w:pPr>
            <w:r w:rsidRPr="00F969F4">
              <w:rPr>
                <w:color w:val="auto"/>
                <w:sz w:val="22"/>
                <w:szCs w:val="22"/>
              </w:rPr>
              <w:t>The following items will attract a 0% VAT rate for all non-Lao domiciled</w:t>
            </w:r>
            <w:r w:rsidR="00E8213E" w:rsidRPr="00F969F4">
              <w:rPr>
                <w:color w:val="auto"/>
                <w:sz w:val="22"/>
                <w:szCs w:val="22"/>
              </w:rPr>
              <w:t xml:space="preserve">, </w:t>
            </w:r>
            <w:r w:rsidRPr="00F969F4">
              <w:rPr>
                <w:color w:val="auto"/>
                <w:sz w:val="22"/>
                <w:szCs w:val="22"/>
              </w:rPr>
              <w:t xml:space="preserve">the successful </w:t>
            </w:r>
            <w:r w:rsidR="00E8213E" w:rsidRPr="00F969F4">
              <w:rPr>
                <w:color w:val="auto"/>
                <w:sz w:val="22"/>
                <w:szCs w:val="22"/>
              </w:rPr>
              <w:t>Bidder</w:t>
            </w:r>
            <w:r w:rsidRPr="00F969F4">
              <w:rPr>
                <w:color w:val="auto"/>
                <w:sz w:val="22"/>
                <w:szCs w:val="22"/>
              </w:rPr>
              <w:t xml:space="preserve"> and </w:t>
            </w:r>
            <w:proofErr w:type="spellStart"/>
            <w:r w:rsidRPr="00F969F4">
              <w:rPr>
                <w:color w:val="auto"/>
                <w:sz w:val="22"/>
                <w:szCs w:val="22"/>
              </w:rPr>
              <w:t>Sub</w:t>
            </w:r>
            <w:r w:rsidR="00DD636A">
              <w:rPr>
                <w:color w:val="auto"/>
                <w:sz w:val="22"/>
                <w:szCs w:val="22"/>
              </w:rPr>
              <w:t>bidder</w:t>
            </w:r>
            <w:r w:rsidRPr="00F969F4">
              <w:rPr>
                <w:color w:val="auto"/>
                <w:sz w:val="22"/>
                <w:szCs w:val="22"/>
              </w:rPr>
              <w:t>s</w:t>
            </w:r>
            <w:proofErr w:type="spellEnd"/>
            <w:r w:rsidRPr="00F969F4">
              <w:rPr>
                <w:color w:val="auto"/>
                <w:sz w:val="22"/>
                <w:szCs w:val="22"/>
              </w:rPr>
              <w:t>:</w:t>
            </w:r>
          </w:p>
          <w:p w14:paraId="4496AA3B" w14:textId="77777777" w:rsidR="00C2572C" w:rsidRPr="00F969F4" w:rsidRDefault="00C2572C">
            <w:pPr>
              <w:pStyle w:val="ListParagraph"/>
              <w:numPr>
                <w:ilvl w:val="0"/>
                <w:numId w:val="12"/>
              </w:numPr>
              <w:spacing w:after="120"/>
              <w:ind w:left="426"/>
              <w:contextualSpacing w:val="0"/>
              <w:jc w:val="thaiDistribute"/>
              <w:rPr>
                <w:color w:val="auto"/>
                <w:sz w:val="22"/>
                <w:szCs w:val="22"/>
              </w:rPr>
            </w:pPr>
            <w:r w:rsidRPr="00F969F4">
              <w:rPr>
                <w:color w:val="auto"/>
                <w:sz w:val="22"/>
                <w:szCs w:val="22"/>
              </w:rPr>
              <w:t>all goods, equipment, machinery, materials and services provided to HPC relating to the operation of the Project (excluding consumer goods and foods, fuel, diesel oil and petroleum-based products); and</w:t>
            </w:r>
          </w:p>
          <w:p w14:paraId="630D6064" w14:textId="07F51495" w:rsidR="00C2572C" w:rsidRPr="00F969F4" w:rsidRDefault="00C2572C">
            <w:pPr>
              <w:pStyle w:val="ListParagraph"/>
              <w:numPr>
                <w:ilvl w:val="0"/>
                <w:numId w:val="12"/>
              </w:numPr>
              <w:spacing w:after="120"/>
              <w:ind w:left="426"/>
              <w:contextualSpacing w:val="0"/>
              <w:jc w:val="thaiDistribute"/>
              <w:rPr>
                <w:color w:val="auto"/>
                <w:sz w:val="22"/>
                <w:szCs w:val="22"/>
              </w:rPr>
            </w:pPr>
            <w:r w:rsidRPr="00F969F4">
              <w:rPr>
                <w:color w:val="auto"/>
                <w:sz w:val="22"/>
                <w:szCs w:val="22"/>
              </w:rPr>
              <w:t xml:space="preserve">all spare parts, chemicals, lubricants and other similar consumables imported into the Lao PDR by the successful Proponent or </w:t>
            </w:r>
            <w:proofErr w:type="spellStart"/>
            <w:r w:rsidRPr="00F969F4">
              <w:rPr>
                <w:color w:val="auto"/>
                <w:sz w:val="22"/>
                <w:szCs w:val="22"/>
              </w:rPr>
              <w:t>Sub</w:t>
            </w:r>
            <w:r w:rsidR="00DD636A">
              <w:rPr>
                <w:color w:val="auto"/>
                <w:sz w:val="22"/>
                <w:szCs w:val="22"/>
              </w:rPr>
              <w:t>bidder</w:t>
            </w:r>
            <w:r w:rsidRPr="00F969F4">
              <w:rPr>
                <w:color w:val="auto"/>
                <w:sz w:val="22"/>
                <w:szCs w:val="22"/>
              </w:rPr>
              <w:t>s</w:t>
            </w:r>
            <w:proofErr w:type="spellEnd"/>
            <w:r w:rsidRPr="00F969F4">
              <w:rPr>
                <w:color w:val="auto"/>
                <w:sz w:val="22"/>
                <w:szCs w:val="22"/>
              </w:rPr>
              <w:t xml:space="preserve"> in the name of HPC for use in connection with the Project.</w:t>
            </w:r>
          </w:p>
          <w:p w14:paraId="1337B6B2" w14:textId="77777777" w:rsidR="00C2572C" w:rsidRPr="00F969F4" w:rsidRDefault="00C2572C" w:rsidP="002662B2">
            <w:pPr>
              <w:spacing w:after="120"/>
              <w:ind w:left="416"/>
              <w:jc w:val="thaiDistribute"/>
              <w:rPr>
                <w:sz w:val="22"/>
                <w:szCs w:val="22"/>
              </w:rPr>
            </w:pPr>
            <w:r w:rsidRPr="00F969F4">
              <w:rPr>
                <w:sz w:val="22"/>
                <w:szCs w:val="22"/>
              </w:rPr>
              <w:t>Please note that the 0% VAT rate does not apply to goods and services procure from suppliers in Lao PDR.</w:t>
            </w:r>
          </w:p>
        </w:tc>
      </w:tr>
      <w:tr w:rsidR="00C2572C" w:rsidRPr="00685A23" w14:paraId="5F02E296" w14:textId="77777777" w:rsidTr="007F5C35">
        <w:tc>
          <w:tcPr>
            <w:tcW w:w="571" w:type="dxa"/>
            <w:vAlign w:val="center"/>
          </w:tcPr>
          <w:p w14:paraId="531238DF" w14:textId="77777777" w:rsidR="00C2572C" w:rsidRPr="00F969F4" w:rsidRDefault="00C2572C" w:rsidP="00164803">
            <w:pPr>
              <w:pStyle w:val="ListParagraph"/>
              <w:numPr>
                <w:ilvl w:val="0"/>
                <w:numId w:val="0"/>
              </w:numPr>
              <w:jc w:val="center"/>
              <w:rPr>
                <w:color w:val="auto"/>
                <w:sz w:val="22"/>
                <w:szCs w:val="22"/>
              </w:rPr>
            </w:pPr>
            <w:r w:rsidRPr="00F969F4">
              <w:rPr>
                <w:color w:val="auto"/>
                <w:sz w:val="22"/>
                <w:szCs w:val="22"/>
              </w:rPr>
              <w:t>4</w:t>
            </w:r>
          </w:p>
        </w:tc>
        <w:tc>
          <w:tcPr>
            <w:tcW w:w="1589" w:type="dxa"/>
            <w:vAlign w:val="center"/>
          </w:tcPr>
          <w:p w14:paraId="7D1C93DB" w14:textId="77777777" w:rsidR="00C2572C" w:rsidRPr="00F969F4" w:rsidRDefault="00C2572C" w:rsidP="00164803">
            <w:pPr>
              <w:pStyle w:val="ListParagraph"/>
              <w:numPr>
                <w:ilvl w:val="0"/>
                <w:numId w:val="0"/>
              </w:numPr>
              <w:rPr>
                <w:color w:val="auto"/>
                <w:sz w:val="22"/>
                <w:szCs w:val="22"/>
              </w:rPr>
            </w:pPr>
            <w:r w:rsidRPr="00F969F4">
              <w:rPr>
                <w:color w:val="auto"/>
                <w:sz w:val="22"/>
                <w:szCs w:val="22"/>
              </w:rPr>
              <w:t>Imported Duties and Taxes</w:t>
            </w:r>
          </w:p>
        </w:tc>
        <w:tc>
          <w:tcPr>
            <w:tcW w:w="6862" w:type="dxa"/>
            <w:vAlign w:val="center"/>
          </w:tcPr>
          <w:p w14:paraId="4C613863" w14:textId="77777777" w:rsidR="00C2572C" w:rsidRPr="00F969F4" w:rsidRDefault="00C2572C" w:rsidP="002662B2">
            <w:pPr>
              <w:pStyle w:val="ListParagraph"/>
              <w:numPr>
                <w:ilvl w:val="0"/>
                <w:numId w:val="0"/>
              </w:numPr>
              <w:spacing w:after="120"/>
              <w:contextualSpacing w:val="0"/>
              <w:jc w:val="thaiDistribute"/>
              <w:rPr>
                <w:color w:val="auto"/>
                <w:sz w:val="22"/>
                <w:szCs w:val="22"/>
                <w:u w:val="single"/>
              </w:rPr>
            </w:pPr>
            <w:r w:rsidRPr="00F969F4">
              <w:rPr>
                <w:color w:val="auto"/>
                <w:sz w:val="22"/>
                <w:szCs w:val="22"/>
                <w:u w:val="single"/>
              </w:rPr>
              <w:t>Goods, Equipment, Machinery, Materials and Services</w:t>
            </w:r>
          </w:p>
          <w:p w14:paraId="1634C345" w14:textId="0CE53FF3" w:rsidR="00C2572C" w:rsidRPr="00F969F4" w:rsidRDefault="00C2572C" w:rsidP="002662B2">
            <w:pPr>
              <w:pStyle w:val="ListParagraph"/>
              <w:numPr>
                <w:ilvl w:val="0"/>
                <w:numId w:val="0"/>
              </w:numPr>
              <w:spacing w:after="120"/>
              <w:contextualSpacing w:val="0"/>
              <w:jc w:val="thaiDistribute"/>
              <w:rPr>
                <w:color w:val="auto"/>
                <w:sz w:val="22"/>
                <w:szCs w:val="22"/>
              </w:rPr>
            </w:pPr>
            <w:r w:rsidRPr="00F969F4">
              <w:rPr>
                <w:color w:val="auto"/>
                <w:sz w:val="22"/>
                <w:szCs w:val="22"/>
              </w:rPr>
              <w:t xml:space="preserve">All goods, equipment, machinery, materials and services imported by or provided to HPC relating to the construction and operation of the Project (including all chemicals, lubricants, </w:t>
            </w:r>
            <w:proofErr w:type="gramStart"/>
            <w:r w:rsidRPr="00F969F4">
              <w:rPr>
                <w:color w:val="auto"/>
                <w:sz w:val="22"/>
                <w:szCs w:val="22"/>
              </w:rPr>
              <w:t>explosive</w:t>
            </w:r>
            <w:proofErr w:type="gramEnd"/>
            <w:r w:rsidRPr="00F969F4">
              <w:rPr>
                <w:color w:val="auto"/>
                <w:sz w:val="22"/>
                <w:szCs w:val="22"/>
              </w:rPr>
              <w:t xml:space="preserve"> and other consumables (but excluding for the avoidance of doubt consumer goods and foods) used by the Project) shall be fully exempted from import duties and taxes.</w:t>
            </w:r>
          </w:p>
          <w:p w14:paraId="0133F22E" w14:textId="77777777" w:rsidR="00C2572C" w:rsidRPr="00F969F4" w:rsidRDefault="00C2572C" w:rsidP="002662B2">
            <w:pPr>
              <w:pStyle w:val="ListParagraph"/>
              <w:numPr>
                <w:ilvl w:val="0"/>
                <w:numId w:val="0"/>
              </w:numPr>
              <w:spacing w:after="120"/>
              <w:contextualSpacing w:val="0"/>
              <w:jc w:val="thaiDistribute"/>
              <w:rPr>
                <w:color w:val="auto"/>
                <w:sz w:val="22"/>
                <w:szCs w:val="22"/>
                <w:u w:val="single"/>
              </w:rPr>
            </w:pPr>
            <w:r w:rsidRPr="00F969F4">
              <w:rPr>
                <w:color w:val="auto"/>
                <w:sz w:val="22"/>
                <w:szCs w:val="22"/>
                <w:u w:val="single"/>
              </w:rPr>
              <w:t>Steel Rebar and Cement</w:t>
            </w:r>
          </w:p>
          <w:p w14:paraId="33D915BD" w14:textId="6327E767" w:rsidR="00C2572C" w:rsidRPr="00F969F4" w:rsidRDefault="00C2572C" w:rsidP="002662B2">
            <w:pPr>
              <w:pStyle w:val="ListParagraph"/>
              <w:numPr>
                <w:ilvl w:val="0"/>
                <w:numId w:val="0"/>
              </w:numPr>
              <w:spacing w:after="120"/>
              <w:contextualSpacing w:val="0"/>
              <w:jc w:val="thaiDistribute"/>
              <w:rPr>
                <w:color w:val="auto"/>
                <w:sz w:val="22"/>
                <w:szCs w:val="22"/>
              </w:rPr>
            </w:pPr>
            <w:r w:rsidRPr="00F969F4">
              <w:rPr>
                <w:color w:val="auto"/>
                <w:sz w:val="22"/>
                <w:szCs w:val="22"/>
              </w:rPr>
              <w:t>There are no import duties on steel rebar and cement so long as such items are not available in Lao PDR based on quality, quantity, or price competitiveness.</w:t>
            </w:r>
          </w:p>
          <w:p w14:paraId="2A23D3CB" w14:textId="77777777" w:rsidR="00C2572C" w:rsidRPr="00F969F4" w:rsidRDefault="00C2572C" w:rsidP="002662B2">
            <w:pPr>
              <w:pStyle w:val="ListParagraph"/>
              <w:numPr>
                <w:ilvl w:val="0"/>
                <w:numId w:val="0"/>
              </w:numPr>
              <w:spacing w:after="120"/>
              <w:contextualSpacing w:val="0"/>
              <w:jc w:val="thaiDistribute"/>
              <w:rPr>
                <w:color w:val="auto"/>
                <w:sz w:val="22"/>
                <w:szCs w:val="22"/>
                <w:u w:val="single"/>
              </w:rPr>
            </w:pPr>
            <w:r w:rsidRPr="00F969F4">
              <w:rPr>
                <w:color w:val="auto"/>
                <w:sz w:val="22"/>
                <w:szCs w:val="22"/>
                <w:u w:val="single"/>
              </w:rPr>
              <w:t>Fuel</w:t>
            </w:r>
          </w:p>
          <w:p w14:paraId="5C432530" w14:textId="4690DA0A" w:rsidR="00C2572C" w:rsidRPr="00F969F4" w:rsidRDefault="00C2572C" w:rsidP="002662B2">
            <w:pPr>
              <w:pStyle w:val="ListParagraph"/>
              <w:numPr>
                <w:ilvl w:val="0"/>
                <w:numId w:val="0"/>
              </w:numPr>
              <w:spacing w:after="120"/>
              <w:contextualSpacing w:val="0"/>
              <w:jc w:val="thaiDistribute"/>
              <w:rPr>
                <w:color w:val="auto"/>
                <w:sz w:val="22"/>
                <w:szCs w:val="22"/>
              </w:rPr>
            </w:pPr>
            <w:r w:rsidRPr="00F969F4">
              <w:rPr>
                <w:color w:val="auto"/>
                <w:sz w:val="22"/>
                <w:szCs w:val="22"/>
              </w:rPr>
              <w:t xml:space="preserve">During the Operation Period, there is no exemption from import taxes and duties and the successful Proponent and </w:t>
            </w:r>
            <w:proofErr w:type="spellStart"/>
            <w:r w:rsidRPr="00F969F4">
              <w:rPr>
                <w:color w:val="auto"/>
                <w:sz w:val="22"/>
                <w:szCs w:val="22"/>
              </w:rPr>
              <w:t>Sub</w:t>
            </w:r>
            <w:r w:rsidR="00DD636A">
              <w:rPr>
                <w:color w:val="auto"/>
                <w:sz w:val="22"/>
                <w:szCs w:val="22"/>
              </w:rPr>
              <w:t>bidder</w:t>
            </w:r>
            <w:r w:rsidRPr="00F969F4">
              <w:rPr>
                <w:color w:val="auto"/>
                <w:sz w:val="22"/>
                <w:szCs w:val="22"/>
              </w:rPr>
              <w:t>s</w:t>
            </w:r>
            <w:proofErr w:type="spellEnd"/>
            <w:r w:rsidRPr="00F969F4">
              <w:rPr>
                <w:color w:val="auto"/>
                <w:sz w:val="22"/>
                <w:szCs w:val="22"/>
              </w:rPr>
              <w:t xml:space="preserve"> must pay all customary taxes on imported fuel, diesel oil, and petroleum-based products.</w:t>
            </w:r>
          </w:p>
          <w:p w14:paraId="16F69023" w14:textId="77777777" w:rsidR="00C2572C" w:rsidRPr="00F969F4" w:rsidRDefault="00C2572C" w:rsidP="002662B2">
            <w:pPr>
              <w:pStyle w:val="ListParagraph"/>
              <w:numPr>
                <w:ilvl w:val="0"/>
                <w:numId w:val="0"/>
              </w:numPr>
              <w:spacing w:after="120"/>
              <w:contextualSpacing w:val="0"/>
              <w:jc w:val="thaiDistribute"/>
              <w:rPr>
                <w:color w:val="auto"/>
                <w:sz w:val="22"/>
                <w:szCs w:val="22"/>
                <w:u w:val="single"/>
              </w:rPr>
            </w:pPr>
            <w:r w:rsidRPr="00F969F4">
              <w:rPr>
                <w:color w:val="auto"/>
                <w:sz w:val="22"/>
                <w:szCs w:val="22"/>
                <w:u w:val="single"/>
              </w:rPr>
              <w:t>Spare Parts</w:t>
            </w:r>
          </w:p>
          <w:p w14:paraId="19F928A6" w14:textId="143D043F" w:rsidR="00C2572C" w:rsidRDefault="00C2572C" w:rsidP="002662B2">
            <w:pPr>
              <w:pStyle w:val="ListParagraph"/>
              <w:numPr>
                <w:ilvl w:val="0"/>
                <w:numId w:val="0"/>
              </w:numPr>
              <w:spacing w:after="120"/>
              <w:contextualSpacing w:val="0"/>
              <w:jc w:val="thaiDistribute"/>
              <w:rPr>
                <w:color w:val="auto"/>
                <w:sz w:val="22"/>
                <w:szCs w:val="22"/>
              </w:rPr>
            </w:pPr>
            <w:r w:rsidRPr="00F969F4">
              <w:rPr>
                <w:color w:val="auto"/>
                <w:sz w:val="22"/>
                <w:szCs w:val="22"/>
              </w:rPr>
              <w:t xml:space="preserve">All spare parts, chemicals, lubricants and other similar consumables imported into the Lao PDR by the HPC or any of its </w:t>
            </w:r>
            <w:r w:rsidR="00DD636A">
              <w:rPr>
                <w:color w:val="auto"/>
                <w:sz w:val="22"/>
                <w:szCs w:val="22"/>
              </w:rPr>
              <w:t>Bidder</w:t>
            </w:r>
            <w:r w:rsidRPr="00F969F4">
              <w:rPr>
                <w:color w:val="auto"/>
                <w:sz w:val="22"/>
                <w:szCs w:val="22"/>
              </w:rPr>
              <w:t xml:space="preserve">s or </w:t>
            </w:r>
            <w:proofErr w:type="spellStart"/>
            <w:r w:rsidRPr="00F969F4">
              <w:rPr>
                <w:color w:val="auto"/>
                <w:sz w:val="22"/>
                <w:szCs w:val="22"/>
              </w:rPr>
              <w:t>Sub</w:t>
            </w:r>
            <w:r w:rsidR="00DD636A">
              <w:rPr>
                <w:color w:val="auto"/>
                <w:sz w:val="22"/>
                <w:szCs w:val="22"/>
              </w:rPr>
              <w:t>bidder</w:t>
            </w:r>
            <w:r w:rsidRPr="00F969F4">
              <w:rPr>
                <w:color w:val="auto"/>
                <w:sz w:val="22"/>
                <w:szCs w:val="22"/>
              </w:rPr>
              <w:t>s</w:t>
            </w:r>
            <w:proofErr w:type="spellEnd"/>
            <w:r w:rsidRPr="00F969F4">
              <w:rPr>
                <w:color w:val="auto"/>
                <w:sz w:val="22"/>
                <w:szCs w:val="22"/>
              </w:rPr>
              <w:t xml:space="preserve"> in the HPC’s name for use in connection with the Project shall be exempted from import duties and taxes and all other government duties and taxes payable under Lao PDR Law.</w:t>
            </w:r>
          </w:p>
          <w:p w14:paraId="71EAC6EC" w14:textId="77777777" w:rsidR="00F969F4" w:rsidRPr="00F969F4" w:rsidRDefault="00F969F4" w:rsidP="002662B2">
            <w:pPr>
              <w:pStyle w:val="ListParagraph"/>
              <w:numPr>
                <w:ilvl w:val="0"/>
                <w:numId w:val="0"/>
              </w:numPr>
              <w:spacing w:after="120"/>
              <w:contextualSpacing w:val="0"/>
              <w:jc w:val="thaiDistribute"/>
              <w:rPr>
                <w:color w:val="auto"/>
                <w:sz w:val="22"/>
                <w:szCs w:val="22"/>
              </w:rPr>
            </w:pPr>
          </w:p>
          <w:p w14:paraId="069926B9" w14:textId="77777777" w:rsidR="00C2572C" w:rsidRPr="00F969F4" w:rsidRDefault="00C2572C" w:rsidP="002662B2">
            <w:pPr>
              <w:pStyle w:val="ListParagraph"/>
              <w:numPr>
                <w:ilvl w:val="0"/>
                <w:numId w:val="0"/>
              </w:numPr>
              <w:spacing w:after="120"/>
              <w:contextualSpacing w:val="0"/>
              <w:jc w:val="thaiDistribute"/>
              <w:rPr>
                <w:color w:val="auto"/>
                <w:sz w:val="22"/>
                <w:szCs w:val="22"/>
                <w:u w:val="single"/>
              </w:rPr>
            </w:pPr>
            <w:r w:rsidRPr="00F969F4">
              <w:rPr>
                <w:color w:val="auto"/>
                <w:sz w:val="22"/>
                <w:szCs w:val="22"/>
                <w:u w:val="single"/>
              </w:rPr>
              <w:lastRenderedPageBreak/>
              <w:t>Trucks and Construction Vehicles</w:t>
            </w:r>
          </w:p>
          <w:p w14:paraId="13EE68F2" w14:textId="5461B085" w:rsidR="00C2572C" w:rsidRPr="00F969F4" w:rsidRDefault="00C2572C" w:rsidP="002662B2">
            <w:pPr>
              <w:pStyle w:val="ListParagraph"/>
              <w:numPr>
                <w:ilvl w:val="0"/>
                <w:numId w:val="0"/>
              </w:numPr>
              <w:spacing w:after="120"/>
              <w:contextualSpacing w:val="0"/>
              <w:jc w:val="thaiDistribute"/>
              <w:rPr>
                <w:color w:val="auto"/>
                <w:sz w:val="22"/>
                <w:szCs w:val="22"/>
              </w:rPr>
            </w:pPr>
            <w:r w:rsidRPr="00F969F4">
              <w:rPr>
                <w:color w:val="auto"/>
                <w:sz w:val="22"/>
                <w:szCs w:val="22"/>
              </w:rPr>
              <w:t xml:space="preserve">All trucks and construction vehicles (including construction equipment, cranes, heavy lifting equipment, pick-up trucks, and dump trucks) purchased or </w:t>
            </w:r>
            <w:proofErr w:type="gramStart"/>
            <w:r w:rsidRPr="00F969F4">
              <w:rPr>
                <w:color w:val="auto"/>
                <w:sz w:val="22"/>
                <w:szCs w:val="22"/>
              </w:rPr>
              <w:t>leased by</w:t>
            </w:r>
            <w:proofErr w:type="gramEnd"/>
            <w:r w:rsidRPr="00F969F4">
              <w:rPr>
                <w:color w:val="auto"/>
                <w:sz w:val="22"/>
                <w:szCs w:val="22"/>
              </w:rPr>
              <w:t xml:space="preserve"> or on behalf of HPC, and registered in the name of, and bearing a license plate or tag issued to HPC or Mining Company are exempted from applicable import duties.</w:t>
            </w:r>
          </w:p>
          <w:p w14:paraId="3C3CC41C" w14:textId="77777777" w:rsidR="00C2572C" w:rsidRPr="00F969F4" w:rsidRDefault="00C2572C" w:rsidP="002662B2">
            <w:pPr>
              <w:pStyle w:val="ListParagraph"/>
              <w:numPr>
                <w:ilvl w:val="0"/>
                <w:numId w:val="0"/>
              </w:numPr>
              <w:spacing w:after="120"/>
              <w:contextualSpacing w:val="0"/>
              <w:jc w:val="thaiDistribute"/>
              <w:rPr>
                <w:color w:val="auto"/>
                <w:sz w:val="22"/>
                <w:szCs w:val="22"/>
                <w:u w:val="single"/>
              </w:rPr>
            </w:pPr>
            <w:r w:rsidRPr="00F969F4">
              <w:rPr>
                <w:color w:val="auto"/>
                <w:sz w:val="22"/>
                <w:szCs w:val="22"/>
                <w:u w:val="single"/>
              </w:rPr>
              <w:t>Passenger Vehicles</w:t>
            </w:r>
          </w:p>
          <w:p w14:paraId="023C48DB" w14:textId="2AB292EB" w:rsidR="00C2572C" w:rsidRPr="00F969F4" w:rsidRDefault="00C2572C" w:rsidP="002662B2">
            <w:pPr>
              <w:spacing w:after="120"/>
              <w:jc w:val="thaiDistribute"/>
              <w:rPr>
                <w:sz w:val="22"/>
                <w:szCs w:val="22"/>
              </w:rPr>
            </w:pPr>
            <w:r w:rsidRPr="00F969F4">
              <w:rPr>
                <w:sz w:val="22"/>
                <w:szCs w:val="22"/>
              </w:rPr>
              <w:t xml:space="preserve">All sedans and passenger vehicles purchased or leased by the successful Proponent or </w:t>
            </w:r>
            <w:proofErr w:type="spellStart"/>
            <w:r w:rsidRPr="00F969F4">
              <w:rPr>
                <w:sz w:val="22"/>
                <w:szCs w:val="22"/>
              </w:rPr>
              <w:t>Sub</w:t>
            </w:r>
            <w:r w:rsidR="00DD636A">
              <w:rPr>
                <w:sz w:val="22"/>
                <w:szCs w:val="22"/>
              </w:rPr>
              <w:t>bidder</w:t>
            </w:r>
            <w:r w:rsidRPr="00F969F4">
              <w:rPr>
                <w:sz w:val="22"/>
                <w:szCs w:val="22"/>
              </w:rPr>
              <w:t>s</w:t>
            </w:r>
            <w:proofErr w:type="spellEnd"/>
            <w:r w:rsidRPr="00F969F4">
              <w:rPr>
                <w:sz w:val="22"/>
                <w:szCs w:val="22"/>
              </w:rPr>
              <w:t xml:space="preserve">, and registered in the name of, and bearing a license plate or tag issue to, HPC, and used in connection with the Project will be subject to an import tax of one percent (1%).  </w:t>
            </w:r>
          </w:p>
          <w:p w14:paraId="5DC3B580" w14:textId="77777777" w:rsidR="00C2572C" w:rsidRPr="00F969F4" w:rsidRDefault="00C2572C" w:rsidP="002662B2">
            <w:pPr>
              <w:spacing w:after="120"/>
              <w:jc w:val="thaiDistribute"/>
              <w:rPr>
                <w:sz w:val="22"/>
                <w:szCs w:val="22"/>
              </w:rPr>
            </w:pPr>
            <w:r w:rsidRPr="00F969F4">
              <w:rPr>
                <w:sz w:val="22"/>
                <w:szCs w:val="22"/>
              </w:rPr>
              <w:t>Any truck or vehicle that is not registered to HPC or which does not bear the appropriate license plates or tags will be fully subject to applicable import taxes and no exemption will apply.</w:t>
            </w:r>
          </w:p>
          <w:p w14:paraId="3816D555" w14:textId="77777777" w:rsidR="00C2572C" w:rsidRPr="00F969F4" w:rsidRDefault="00C2572C" w:rsidP="002662B2">
            <w:pPr>
              <w:pStyle w:val="ListParagraph"/>
              <w:numPr>
                <w:ilvl w:val="0"/>
                <w:numId w:val="0"/>
              </w:numPr>
              <w:spacing w:after="120"/>
              <w:contextualSpacing w:val="0"/>
              <w:jc w:val="thaiDistribute"/>
              <w:rPr>
                <w:color w:val="auto"/>
                <w:sz w:val="22"/>
                <w:szCs w:val="22"/>
              </w:rPr>
            </w:pPr>
            <w:r w:rsidRPr="00F969F4">
              <w:rPr>
                <w:color w:val="auto"/>
                <w:sz w:val="22"/>
                <w:szCs w:val="22"/>
              </w:rPr>
              <w:t>Note: There will be no tax exemption on fuel of office vehicles (passenger sedans and other vehicles not used at the construction site for construction activities) during construction and operation period.</w:t>
            </w:r>
          </w:p>
        </w:tc>
      </w:tr>
    </w:tbl>
    <w:p w14:paraId="293E55DD" w14:textId="77777777" w:rsidR="00C2572C" w:rsidRPr="00685A23" w:rsidRDefault="00C2572C" w:rsidP="00926F99">
      <w:pPr>
        <w:jc w:val="center"/>
        <w:rPr>
          <w:rFonts w:eastAsiaTheme="majorEastAsia"/>
          <w:spacing w:val="5"/>
          <w:kern w:val="28"/>
          <w:sz w:val="22"/>
          <w:szCs w:val="22"/>
        </w:rPr>
      </w:pPr>
    </w:p>
    <w:p w14:paraId="5770B6BB" w14:textId="77777777" w:rsidR="00C2572C" w:rsidRPr="00685A23" w:rsidRDefault="00C2572C" w:rsidP="00926F99">
      <w:pPr>
        <w:jc w:val="center"/>
        <w:rPr>
          <w:i/>
          <w:iCs/>
          <w:color w:val="BFBFBF" w:themeColor="background1" w:themeShade="BF"/>
          <w:sz w:val="22"/>
          <w:szCs w:val="22"/>
        </w:rPr>
      </w:pPr>
      <w:r w:rsidRPr="00685A23">
        <w:rPr>
          <w:i/>
          <w:iCs/>
          <w:color w:val="BFBFBF" w:themeColor="background1" w:themeShade="BF"/>
          <w:sz w:val="22"/>
          <w:szCs w:val="22"/>
        </w:rPr>
        <w:t>- Intentionally Omitted -</w:t>
      </w:r>
    </w:p>
    <w:p w14:paraId="4147D7D8" w14:textId="29F1B748" w:rsidR="00C2572C" w:rsidRPr="00685A23" w:rsidRDefault="00C2572C" w:rsidP="00926F99">
      <w:pPr>
        <w:autoSpaceDE w:val="0"/>
        <w:autoSpaceDN w:val="0"/>
        <w:adjustRightInd w:val="0"/>
        <w:jc w:val="center"/>
        <w:rPr>
          <w:rFonts w:eastAsiaTheme="majorEastAsia"/>
          <w:spacing w:val="5"/>
          <w:kern w:val="28"/>
          <w:sz w:val="22"/>
          <w:szCs w:val="22"/>
        </w:rPr>
      </w:pPr>
    </w:p>
    <w:p w14:paraId="39110F56" w14:textId="5E862956" w:rsidR="00C2572C" w:rsidRPr="00685A23" w:rsidRDefault="00C2572C" w:rsidP="00926F99">
      <w:pPr>
        <w:autoSpaceDE w:val="0"/>
        <w:autoSpaceDN w:val="0"/>
        <w:adjustRightInd w:val="0"/>
        <w:jc w:val="center"/>
        <w:rPr>
          <w:rFonts w:eastAsiaTheme="majorEastAsia"/>
          <w:spacing w:val="5"/>
          <w:kern w:val="28"/>
          <w:sz w:val="22"/>
          <w:szCs w:val="22"/>
        </w:rPr>
      </w:pPr>
    </w:p>
    <w:p w14:paraId="5BECB2F0" w14:textId="22999434" w:rsidR="00C2572C" w:rsidRPr="00685A23" w:rsidRDefault="00C2572C" w:rsidP="00926F99">
      <w:pPr>
        <w:autoSpaceDE w:val="0"/>
        <w:autoSpaceDN w:val="0"/>
        <w:adjustRightInd w:val="0"/>
        <w:jc w:val="center"/>
        <w:rPr>
          <w:rFonts w:eastAsiaTheme="majorEastAsia"/>
          <w:spacing w:val="5"/>
          <w:kern w:val="28"/>
          <w:sz w:val="22"/>
          <w:szCs w:val="22"/>
        </w:rPr>
      </w:pPr>
    </w:p>
    <w:p w14:paraId="78D761C2" w14:textId="79CE4BA1" w:rsidR="00C2572C" w:rsidRPr="00685A23" w:rsidRDefault="00C2572C" w:rsidP="00926F99">
      <w:pPr>
        <w:autoSpaceDE w:val="0"/>
        <w:autoSpaceDN w:val="0"/>
        <w:adjustRightInd w:val="0"/>
        <w:jc w:val="center"/>
        <w:rPr>
          <w:rFonts w:eastAsiaTheme="majorEastAsia"/>
          <w:spacing w:val="5"/>
          <w:kern w:val="28"/>
          <w:sz w:val="22"/>
          <w:szCs w:val="22"/>
        </w:rPr>
      </w:pPr>
    </w:p>
    <w:p w14:paraId="7A385EF0" w14:textId="5F9F1C57" w:rsidR="00C2572C" w:rsidRPr="00685A23" w:rsidRDefault="00C2572C" w:rsidP="00926F99">
      <w:pPr>
        <w:autoSpaceDE w:val="0"/>
        <w:autoSpaceDN w:val="0"/>
        <w:adjustRightInd w:val="0"/>
        <w:jc w:val="center"/>
        <w:rPr>
          <w:rFonts w:eastAsiaTheme="majorEastAsia"/>
          <w:spacing w:val="5"/>
          <w:kern w:val="28"/>
          <w:sz w:val="22"/>
          <w:szCs w:val="22"/>
        </w:rPr>
      </w:pPr>
    </w:p>
    <w:p w14:paraId="760F18E2" w14:textId="3C3A89CB" w:rsidR="00C2572C" w:rsidRPr="00685A23" w:rsidRDefault="00C2572C" w:rsidP="00926F99">
      <w:pPr>
        <w:autoSpaceDE w:val="0"/>
        <w:autoSpaceDN w:val="0"/>
        <w:adjustRightInd w:val="0"/>
        <w:jc w:val="center"/>
        <w:rPr>
          <w:rFonts w:eastAsiaTheme="majorEastAsia"/>
          <w:spacing w:val="5"/>
          <w:kern w:val="28"/>
          <w:sz w:val="22"/>
          <w:szCs w:val="22"/>
        </w:rPr>
      </w:pPr>
    </w:p>
    <w:p w14:paraId="2CC4F59B" w14:textId="1B0F1261" w:rsidR="00C2572C" w:rsidRPr="00685A23" w:rsidRDefault="00C2572C" w:rsidP="00926F99">
      <w:pPr>
        <w:autoSpaceDE w:val="0"/>
        <w:autoSpaceDN w:val="0"/>
        <w:adjustRightInd w:val="0"/>
        <w:jc w:val="center"/>
        <w:rPr>
          <w:rFonts w:eastAsiaTheme="majorEastAsia"/>
          <w:spacing w:val="5"/>
          <w:kern w:val="28"/>
          <w:sz w:val="22"/>
          <w:szCs w:val="22"/>
        </w:rPr>
      </w:pPr>
    </w:p>
    <w:p w14:paraId="2C40C943" w14:textId="4C75E7C1" w:rsidR="00C2572C" w:rsidRPr="00685A23" w:rsidRDefault="00C2572C" w:rsidP="00926F99">
      <w:pPr>
        <w:autoSpaceDE w:val="0"/>
        <w:autoSpaceDN w:val="0"/>
        <w:adjustRightInd w:val="0"/>
        <w:jc w:val="center"/>
        <w:rPr>
          <w:rFonts w:eastAsiaTheme="majorEastAsia"/>
          <w:spacing w:val="5"/>
          <w:kern w:val="28"/>
          <w:sz w:val="22"/>
          <w:szCs w:val="22"/>
        </w:rPr>
      </w:pPr>
    </w:p>
    <w:p w14:paraId="2742C2C8" w14:textId="52EDAD32" w:rsidR="00C2572C" w:rsidRDefault="00C2572C" w:rsidP="00926F99">
      <w:pPr>
        <w:jc w:val="center"/>
        <w:rPr>
          <w:rFonts w:eastAsiaTheme="majorEastAsia"/>
          <w:spacing w:val="5"/>
          <w:kern w:val="28"/>
          <w:sz w:val="22"/>
          <w:szCs w:val="22"/>
        </w:rPr>
      </w:pPr>
    </w:p>
    <w:p w14:paraId="031A44A3" w14:textId="2BE624C0" w:rsidR="00C36A0B" w:rsidRDefault="00C36A0B" w:rsidP="00926F99">
      <w:pPr>
        <w:jc w:val="center"/>
        <w:rPr>
          <w:rFonts w:eastAsiaTheme="majorEastAsia"/>
          <w:spacing w:val="5"/>
          <w:kern w:val="28"/>
          <w:sz w:val="22"/>
          <w:szCs w:val="22"/>
        </w:rPr>
      </w:pPr>
    </w:p>
    <w:p w14:paraId="07551A70" w14:textId="77777777" w:rsidR="00C36A0B" w:rsidRPr="00685A23" w:rsidRDefault="00C36A0B" w:rsidP="00227B70">
      <w:pPr>
        <w:rPr>
          <w:rFonts w:eastAsiaTheme="majorEastAsia"/>
          <w:spacing w:val="5"/>
          <w:kern w:val="28"/>
          <w:sz w:val="22"/>
          <w:szCs w:val="22"/>
        </w:rPr>
      </w:pPr>
    </w:p>
    <w:p w14:paraId="2095C841" w14:textId="2C175032" w:rsidR="00C2572C" w:rsidRPr="00676126" w:rsidRDefault="00C36A0B" w:rsidP="00926F99">
      <w:pPr>
        <w:keepNext/>
        <w:shd w:val="clear" w:color="0000FF" w:fill="auto"/>
        <w:ind w:left="720" w:hanging="720"/>
        <w:jc w:val="both"/>
        <w:outlineLvl w:val="0"/>
        <w:rPr>
          <w:rFonts w:eastAsia="SimSun"/>
          <w:b/>
          <w:bCs/>
          <w:caps/>
          <w:sz w:val="22"/>
          <w:szCs w:val="22"/>
          <w:lang w:val="en-AU"/>
        </w:rPr>
      </w:pPr>
      <w:bookmarkStart w:id="57" w:name="_Toc202275472"/>
      <w:r w:rsidRPr="00676126">
        <w:rPr>
          <w:rFonts w:eastAsia="SimSun"/>
          <w:b/>
          <w:bCs/>
          <w:caps/>
          <w:sz w:val="22"/>
          <w:szCs w:val="22"/>
          <w:lang w:val="en-AU"/>
        </w:rPr>
        <w:lastRenderedPageBreak/>
        <w:t>4.1.2</w:t>
      </w:r>
      <w:r w:rsidR="0033185C">
        <w:rPr>
          <w:rFonts w:eastAsia="SimSun"/>
          <w:b/>
          <w:bCs/>
          <w:caps/>
          <w:sz w:val="22"/>
          <w:szCs w:val="22"/>
          <w:lang w:val="en-AU"/>
        </w:rPr>
        <w:t>1</w:t>
      </w:r>
      <w:r w:rsidRPr="00676126">
        <w:rPr>
          <w:rFonts w:eastAsia="SimSun"/>
          <w:b/>
          <w:bCs/>
          <w:caps/>
          <w:sz w:val="22"/>
          <w:szCs w:val="22"/>
          <w:lang w:val="en-AU"/>
        </w:rPr>
        <w:t xml:space="preserve"> </w:t>
      </w:r>
      <w:r w:rsidRPr="00676126">
        <w:rPr>
          <w:rFonts w:eastAsia="SimSun"/>
          <w:b/>
          <w:bCs/>
          <w:caps/>
          <w:sz w:val="22"/>
          <w:szCs w:val="22"/>
          <w:lang w:val="en-AU"/>
        </w:rPr>
        <w:tab/>
      </w:r>
      <w:r w:rsidR="00CB41C2" w:rsidRPr="00676126">
        <w:rPr>
          <w:rFonts w:eastAsia="SimSun"/>
          <w:b/>
          <w:bCs/>
          <w:caps/>
          <w:sz w:val="22"/>
          <w:szCs w:val="22"/>
          <w:lang w:val="en-AU"/>
        </w:rPr>
        <w:t xml:space="preserve">HAND OVER AND WORK </w:t>
      </w:r>
      <w:r w:rsidR="00926F99" w:rsidRPr="00676126">
        <w:rPr>
          <w:rFonts w:eastAsia="SimSun"/>
          <w:b/>
          <w:bCs/>
          <w:caps/>
          <w:sz w:val="22"/>
          <w:szCs w:val="22"/>
          <w:lang w:val="en-AU"/>
        </w:rPr>
        <w:t>ACCEPTANCE</w:t>
      </w:r>
      <w:bookmarkEnd w:id="57"/>
      <w:r w:rsidR="00926F99" w:rsidRPr="00676126">
        <w:rPr>
          <w:rFonts w:eastAsia="SimSun"/>
          <w:b/>
          <w:bCs/>
          <w:caps/>
          <w:sz w:val="22"/>
          <w:szCs w:val="22"/>
          <w:lang w:val="en-AU"/>
        </w:rPr>
        <w:t xml:space="preserve"> </w:t>
      </w:r>
    </w:p>
    <w:p w14:paraId="3578392B" w14:textId="60360627" w:rsidR="00F63901" w:rsidRPr="00676126" w:rsidRDefault="00F63901" w:rsidP="00AC63B1">
      <w:pPr>
        <w:spacing w:before="240"/>
        <w:jc w:val="both"/>
        <w:rPr>
          <w:rFonts w:eastAsiaTheme="majorEastAsia" w:cs="Browallia New"/>
          <w:spacing w:val="5"/>
          <w:kern w:val="28"/>
          <w:sz w:val="22"/>
          <w:szCs w:val="22"/>
        </w:rPr>
      </w:pPr>
      <w:r w:rsidRPr="00676126">
        <w:rPr>
          <w:rFonts w:eastAsiaTheme="majorEastAsia" w:cs="Browallia New"/>
          <w:spacing w:val="5"/>
          <w:kern w:val="28"/>
          <w:sz w:val="22"/>
          <w:szCs w:val="22"/>
        </w:rPr>
        <w:t>Prior to dispatch, these documentations shall be received upon the written approval from HPC</w:t>
      </w:r>
    </w:p>
    <w:p w14:paraId="3D452E83" w14:textId="5E03FBCA" w:rsidR="00F63901" w:rsidRPr="005B42C5" w:rsidRDefault="00F63901">
      <w:pPr>
        <w:pStyle w:val="ListParagraph"/>
        <w:numPr>
          <w:ilvl w:val="0"/>
          <w:numId w:val="30"/>
        </w:numPr>
        <w:spacing w:after="120"/>
        <w:ind w:hanging="450"/>
        <w:contextualSpacing w:val="0"/>
        <w:jc w:val="both"/>
        <w:rPr>
          <w:rFonts w:eastAsiaTheme="majorEastAsia" w:cs="Browallia New"/>
          <w:color w:val="auto"/>
          <w:spacing w:val="5"/>
          <w:kern w:val="28"/>
          <w:sz w:val="22"/>
          <w:szCs w:val="22"/>
        </w:rPr>
      </w:pPr>
      <w:r w:rsidRPr="005B42C5">
        <w:rPr>
          <w:rFonts w:eastAsiaTheme="majorEastAsia" w:cs="Browallia New"/>
          <w:color w:val="auto"/>
          <w:spacing w:val="5"/>
          <w:kern w:val="28"/>
          <w:sz w:val="22"/>
          <w:szCs w:val="22"/>
        </w:rPr>
        <w:t>The</w:t>
      </w:r>
      <w:r w:rsidR="00D96C98" w:rsidRPr="005B42C5">
        <w:rPr>
          <w:rFonts w:eastAsiaTheme="majorEastAsia" w:cs="Browallia New"/>
          <w:color w:val="auto"/>
          <w:spacing w:val="5"/>
          <w:kern w:val="28"/>
          <w:sz w:val="22"/>
          <w:szCs w:val="22"/>
        </w:rPr>
        <w:t xml:space="preserve"> </w:t>
      </w:r>
      <w:r w:rsidR="00B14CA5" w:rsidRPr="005B42C5">
        <w:rPr>
          <w:rFonts w:eastAsiaTheme="majorEastAsia" w:cs="Browallia New"/>
          <w:color w:val="auto"/>
          <w:spacing w:val="5"/>
          <w:kern w:val="28"/>
          <w:sz w:val="22"/>
          <w:szCs w:val="22"/>
        </w:rPr>
        <w:t>B</w:t>
      </w:r>
      <w:r w:rsidR="00D96C98" w:rsidRPr="005B42C5">
        <w:rPr>
          <w:rFonts w:eastAsiaTheme="majorEastAsia" w:cs="Browallia New"/>
          <w:color w:val="auto"/>
          <w:spacing w:val="5"/>
          <w:kern w:val="28"/>
          <w:sz w:val="22"/>
          <w:szCs w:val="22"/>
        </w:rPr>
        <w:t>idder</w:t>
      </w:r>
      <w:r w:rsidRPr="005B42C5">
        <w:rPr>
          <w:rFonts w:eastAsiaTheme="majorEastAsia" w:cs="Browallia New"/>
          <w:color w:val="auto"/>
          <w:spacing w:val="5"/>
          <w:kern w:val="28"/>
          <w:sz w:val="22"/>
          <w:szCs w:val="22"/>
        </w:rPr>
        <w:t xml:space="preserve"> shall be responsible for import</w:t>
      </w:r>
      <w:r w:rsidR="002405E9" w:rsidRPr="005B42C5">
        <w:rPr>
          <w:rFonts w:eastAsiaTheme="majorEastAsia" w:cs="Browallia New"/>
          <w:color w:val="auto"/>
          <w:spacing w:val="5"/>
          <w:kern w:val="28"/>
          <w:sz w:val="22"/>
          <w:szCs w:val="22"/>
        </w:rPr>
        <w:t>ing</w:t>
      </w:r>
      <w:r w:rsidRPr="005B42C5">
        <w:rPr>
          <w:rFonts w:eastAsiaTheme="majorEastAsia" w:cs="Browallia New"/>
          <w:color w:val="auto"/>
          <w:spacing w:val="5"/>
          <w:kern w:val="28"/>
          <w:sz w:val="22"/>
          <w:szCs w:val="22"/>
        </w:rPr>
        <w:t xml:space="preserve"> </w:t>
      </w:r>
      <w:r w:rsidR="00DE5A75" w:rsidRPr="005B42C5">
        <w:rPr>
          <w:rFonts w:eastAsiaTheme="majorEastAsia" w:cs="Browallia New"/>
          <w:color w:val="auto"/>
          <w:spacing w:val="5"/>
          <w:kern w:val="28"/>
          <w:sz w:val="22"/>
          <w:szCs w:val="22"/>
        </w:rPr>
        <w:t>and transport</w:t>
      </w:r>
      <w:r w:rsidR="002405E9" w:rsidRPr="005B42C5">
        <w:rPr>
          <w:rFonts w:eastAsiaTheme="majorEastAsia" w:cs="Browallia New"/>
          <w:color w:val="auto"/>
          <w:spacing w:val="5"/>
          <w:kern w:val="28"/>
          <w:sz w:val="22"/>
          <w:szCs w:val="22"/>
        </w:rPr>
        <w:t>ing</w:t>
      </w:r>
      <w:r w:rsidR="003A7757" w:rsidRPr="005B42C5">
        <w:rPr>
          <w:rFonts w:eastAsiaTheme="majorEastAsia" w:cs="Browallia New"/>
          <w:color w:val="auto"/>
          <w:spacing w:val="5"/>
          <w:kern w:val="28"/>
          <w:sz w:val="22"/>
          <w:szCs w:val="22"/>
        </w:rPr>
        <w:t xml:space="preserve"> </w:t>
      </w:r>
      <w:proofErr w:type="gramStart"/>
      <w:r w:rsidRPr="005B42C5">
        <w:rPr>
          <w:rFonts w:eastAsiaTheme="majorEastAsia" w:cs="Browallia New"/>
          <w:color w:val="auto"/>
          <w:spacing w:val="5"/>
          <w:kern w:val="28"/>
          <w:sz w:val="22"/>
          <w:szCs w:val="22"/>
        </w:rPr>
        <w:t>all of</w:t>
      </w:r>
      <w:proofErr w:type="gramEnd"/>
      <w:r w:rsidRPr="005B42C5">
        <w:rPr>
          <w:rFonts w:eastAsiaTheme="majorEastAsia" w:cs="Browallia New"/>
          <w:color w:val="auto"/>
          <w:spacing w:val="5"/>
          <w:kern w:val="28"/>
          <w:sz w:val="22"/>
          <w:szCs w:val="22"/>
        </w:rPr>
        <w:t xml:space="preserve"> the</w:t>
      </w:r>
      <w:r w:rsidR="00C71DA2" w:rsidRPr="005B42C5">
        <w:rPr>
          <w:rFonts w:eastAsiaTheme="majorEastAsia" w:cs="Browallia New"/>
          <w:color w:val="auto"/>
          <w:spacing w:val="5"/>
          <w:kern w:val="28"/>
          <w:sz w:val="22"/>
          <w:szCs w:val="22"/>
        </w:rPr>
        <w:t xml:space="preserve"> </w:t>
      </w:r>
      <w:r w:rsidR="00E14DFE" w:rsidRPr="005B42C5">
        <w:rPr>
          <w:rFonts w:eastAsiaTheme="majorEastAsia"/>
          <w:color w:val="auto"/>
          <w:spacing w:val="5"/>
          <w:kern w:val="28"/>
          <w:sz w:val="22"/>
          <w:szCs w:val="16"/>
        </w:rPr>
        <w:t xml:space="preserve">Fixed-wing VTOL Drone with LiDAR </w:t>
      </w:r>
      <w:r w:rsidRPr="005B42C5">
        <w:rPr>
          <w:rFonts w:eastAsiaTheme="majorEastAsia" w:cs="Browallia New"/>
          <w:color w:val="auto"/>
          <w:spacing w:val="5"/>
          <w:kern w:val="28"/>
          <w:sz w:val="22"/>
          <w:szCs w:val="22"/>
        </w:rPr>
        <w:t xml:space="preserve">within </w:t>
      </w:r>
      <w:r w:rsidR="00E14DFE" w:rsidRPr="005B42C5">
        <w:rPr>
          <w:rFonts w:eastAsiaTheme="majorEastAsia" w:cs="Browallia New"/>
          <w:color w:val="auto"/>
          <w:spacing w:val="5"/>
          <w:kern w:val="28"/>
          <w:sz w:val="22"/>
          <w:szCs w:val="22"/>
        </w:rPr>
        <w:t>60</w:t>
      </w:r>
      <w:r w:rsidRPr="005B42C5">
        <w:rPr>
          <w:rFonts w:eastAsiaTheme="majorEastAsia" w:cs="Browallia New"/>
          <w:color w:val="auto"/>
          <w:spacing w:val="5"/>
          <w:kern w:val="28"/>
          <w:sz w:val="22"/>
          <w:szCs w:val="22"/>
        </w:rPr>
        <w:t xml:space="preserve"> days after contract si</w:t>
      </w:r>
      <w:r w:rsidR="00E844F8" w:rsidRPr="005B42C5">
        <w:rPr>
          <w:rFonts w:eastAsiaTheme="majorEastAsia" w:cs="Browallia New"/>
          <w:color w:val="auto"/>
          <w:spacing w:val="5"/>
          <w:kern w:val="28"/>
          <w:sz w:val="22"/>
          <w:szCs w:val="22"/>
        </w:rPr>
        <w:t>gn</w:t>
      </w:r>
      <w:r w:rsidRPr="005B42C5">
        <w:rPr>
          <w:rFonts w:eastAsiaTheme="majorEastAsia" w:cs="Browallia New"/>
          <w:color w:val="auto"/>
          <w:spacing w:val="5"/>
          <w:kern w:val="28"/>
          <w:sz w:val="22"/>
          <w:szCs w:val="22"/>
        </w:rPr>
        <w:t>ing.</w:t>
      </w:r>
    </w:p>
    <w:p w14:paraId="276622C5" w14:textId="1E0D8A03" w:rsidR="004A6F16" w:rsidRPr="005B42C5" w:rsidRDefault="004A6F16">
      <w:pPr>
        <w:pStyle w:val="ListParagraph"/>
        <w:numPr>
          <w:ilvl w:val="0"/>
          <w:numId w:val="30"/>
        </w:numPr>
        <w:spacing w:after="120"/>
        <w:ind w:hanging="450"/>
        <w:contextualSpacing w:val="0"/>
        <w:jc w:val="both"/>
        <w:rPr>
          <w:rFonts w:eastAsiaTheme="majorEastAsia" w:cs="Browallia New"/>
          <w:color w:val="auto"/>
          <w:spacing w:val="5"/>
          <w:kern w:val="28"/>
          <w:sz w:val="22"/>
          <w:szCs w:val="22"/>
        </w:rPr>
      </w:pPr>
      <w:bookmarkStart w:id="58" w:name="_Hlk202253251"/>
      <w:r w:rsidRPr="005B42C5">
        <w:rPr>
          <w:rFonts w:eastAsiaTheme="majorEastAsia" w:cs="Browallia New"/>
          <w:color w:val="auto"/>
          <w:spacing w:val="5"/>
          <w:kern w:val="28"/>
          <w:sz w:val="22"/>
          <w:szCs w:val="22"/>
        </w:rPr>
        <w:t xml:space="preserve">The Bidder </w:t>
      </w:r>
      <w:r w:rsidR="006E7BAB" w:rsidRPr="005B42C5">
        <w:rPr>
          <w:rFonts w:eastAsiaTheme="majorEastAsia" w:cs="Browallia New"/>
          <w:color w:val="auto"/>
          <w:spacing w:val="5"/>
          <w:kern w:val="28"/>
          <w:sz w:val="22"/>
          <w:szCs w:val="22"/>
        </w:rPr>
        <w:t>shall</w:t>
      </w:r>
      <w:r w:rsidRPr="005B42C5">
        <w:rPr>
          <w:rFonts w:eastAsiaTheme="majorEastAsia" w:cs="Browallia New"/>
          <w:color w:val="auto"/>
          <w:spacing w:val="5"/>
          <w:kern w:val="28"/>
          <w:sz w:val="22"/>
          <w:szCs w:val="22"/>
        </w:rPr>
        <w:t xml:space="preserve"> submit </w:t>
      </w:r>
      <w:r w:rsidR="005203DA" w:rsidRPr="005B42C5">
        <w:rPr>
          <w:rFonts w:eastAsiaTheme="majorEastAsia" w:cs="Browallia New"/>
          <w:color w:val="auto"/>
          <w:spacing w:val="5"/>
          <w:kern w:val="28"/>
          <w:sz w:val="22"/>
          <w:szCs w:val="22"/>
        </w:rPr>
        <w:t xml:space="preserve">the </w:t>
      </w:r>
      <w:r w:rsidRPr="005B42C5">
        <w:rPr>
          <w:rFonts w:eastAsiaTheme="majorEastAsia" w:cs="Browallia New"/>
          <w:color w:val="auto"/>
          <w:spacing w:val="5"/>
          <w:kern w:val="28"/>
          <w:sz w:val="22"/>
          <w:szCs w:val="22"/>
        </w:rPr>
        <w:t xml:space="preserve">onsite training plan to HPC </w:t>
      </w:r>
      <w:r w:rsidR="00072426" w:rsidRPr="005B42C5">
        <w:rPr>
          <w:rFonts w:eastAsiaTheme="majorEastAsia" w:cs="Browallia New"/>
          <w:color w:val="auto"/>
          <w:spacing w:val="5"/>
          <w:kern w:val="28"/>
          <w:sz w:val="22"/>
          <w:szCs w:val="22"/>
        </w:rPr>
        <w:t xml:space="preserve">for </w:t>
      </w:r>
      <w:r w:rsidRPr="005B42C5">
        <w:rPr>
          <w:rFonts w:eastAsiaTheme="majorEastAsia" w:cs="Browallia New"/>
          <w:color w:val="auto"/>
          <w:spacing w:val="5"/>
          <w:kern w:val="28"/>
          <w:sz w:val="22"/>
          <w:szCs w:val="22"/>
        </w:rPr>
        <w:t xml:space="preserve">consideration </w:t>
      </w:r>
      <w:r w:rsidR="00072426" w:rsidRPr="005B42C5">
        <w:rPr>
          <w:rFonts w:eastAsiaTheme="majorEastAsia" w:cs="Browallia New"/>
          <w:color w:val="auto"/>
          <w:spacing w:val="5"/>
          <w:kern w:val="28"/>
          <w:sz w:val="22"/>
          <w:szCs w:val="22"/>
        </w:rPr>
        <w:t>at least</w:t>
      </w:r>
      <w:r w:rsidRPr="005B42C5">
        <w:rPr>
          <w:rFonts w:eastAsiaTheme="majorEastAsia" w:cs="Browallia New"/>
          <w:color w:val="auto"/>
          <w:spacing w:val="5"/>
          <w:kern w:val="28"/>
          <w:sz w:val="22"/>
          <w:szCs w:val="22"/>
        </w:rPr>
        <w:t xml:space="preserve"> 15 days</w:t>
      </w:r>
      <w:r w:rsidR="005203DA" w:rsidRPr="005B42C5">
        <w:rPr>
          <w:rFonts w:eastAsiaTheme="majorEastAsia" w:cs="Browallia New"/>
          <w:color w:val="auto"/>
          <w:spacing w:val="5"/>
          <w:kern w:val="28"/>
          <w:sz w:val="22"/>
          <w:szCs w:val="22"/>
        </w:rPr>
        <w:t xml:space="preserve"> prior to the commencement of the training.</w:t>
      </w:r>
    </w:p>
    <w:bookmarkEnd w:id="58"/>
    <w:p w14:paraId="630C3CB3" w14:textId="1E9EFF9E" w:rsidR="00F63901" w:rsidRPr="005B42C5" w:rsidRDefault="00F63901" w:rsidP="003D00D7">
      <w:pPr>
        <w:pStyle w:val="ListParagraph"/>
        <w:numPr>
          <w:ilvl w:val="0"/>
          <w:numId w:val="30"/>
        </w:numPr>
        <w:rPr>
          <w:rFonts w:eastAsiaTheme="majorEastAsia" w:cs="Browallia New"/>
          <w:color w:val="auto"/>
          <w:spacing w:val="5"/>
          <w:kern w:val="28"/>
          <w:sz w:val="22"/>
          <w:szCs w:val="22"/>
          <w:lang w:val="en-AU"/>
        </w:rPr>
      </w:pPr>
      <w:r w:rsidRPr="005B42C5">
        <w:rPr>
          <w:rFonts w:eastAsiaTheme="majorEastAsia" w:cs="Browallia New"/>
          <w:color w:val="auto"/>
          <w:spacing w:val="5"/>
          <w:kern w:val="28"/>
          <w:sz w:val="22"/>
          <w:szCs w:val="22"/>
          <w:lang w:val="en-AU"/>
        </w:rPr>
        <w:t xml:space="preserve">The </w:t>
      </w:r>
      <w:r w:rsidR="003D00D7" w:rsidRPr="005B42C5">
        <w:rPr>
          <w:rFonts w:eastAsiaTheme="majorEastAsia" w:cs="Browallia New"/>
          <w:color w:val="auto"/>
          <w:spacing w:val="5"/>
          <w:kern w:val="28"/>
          <w:sz w:val="22"/>
          <w:szCs w:val="22"/>
          <w:lang w:val="en-AU"/>
        </w:rPr>
        <w:t xml:space="preserve">Bidder </w:t>
      </w:r>
      <w:r w:rsidR="006E7BAB" w:rsidRPr="005B42C5">
        <w:rPr>
          <w:rFonts w:eastAsiaTheme="majorEastAsia" w:cs="Browallia New"/>
          <w:color w:val="auto"/>
          <w:spacing w:val="5"/>
          <w:kern w:val="28"/>
          <w:sz w:val="22"/>
          <w:szCs w:val="22"/>
          <w:lang w:val="en-AU"/>
        </w:rPr>
        <w:t>shall</w:t>
      </w:r>
      <w:r w:rsidR="003D00D7" w:rsidRPr="005B42C5">
        <w:rPr>
          <w:rFonts w:eastAsiaTheme="majorEastAsia" w:cs="Browallia New"/>
          <w:color w:val="auto"/>
          <w:spacing w:val="5"/>
          <w:kern w:val="28"/>
          <w:sz w:val="22"/>
          <w:szCs w:val="22"/>
          <w:lang w:val="en-AU"/>
        </w:rPr>
        <w:t xml:space="preserve"> provide training to HPC personnel on the operation of the Fixed-wing VTOL Drone with LiDAR, as well as on the use of the </w:t>
      </w:r>
      <w:r w:rsidR="00C131F6">
        <w:rPr>
          <w:rFonts w:eastAsiaTheme="majorEastAsia" w:cs="Browallia New"/>
          <w:color w:val="auto"/>
          <w:spacing w:val="5"/>
          <w:kern w:val="28"/>
          <w:sz w:val="22"/>
          <w:szCs w:val="22"/>
          <w:lang w:val="en-AU"/>
        </w:rPr>
        <w:t>relevant</w:t>
      </w:r>
      <w:r w:rsidR="003D00D7" w:rsidRPr="005B42C5">
        <w:rPr>
          <w:rFonts w:eastAsiaTheme="majorEastAsia" w:cs="Browallia New"/>
          <w:color w:val="auto"/>
          <w:spacing w:val="5"/>
          <w:kern w:val="28"/>
          <w:sz w:val="22"/>
          <w:szCs w:val="22"/>
          <w:lang w:val="en-AU"/>
        </w:rPr>
        <w:t xml:space="preserve"> software</w:t>
      </w:r>
      <w:r w:rsidR="006E7BAB" w:rsidRPr="005B42C5">
        <w:rPr>
          <w:rFonts w:eastAsiaTheme="majorEastAsia" w:cs="Browallia New"/>
          <w:color w:val="auto"/>
          <w:spacing w:val="5"/>
          <w:kern w:val="28"/>
          <w:sz w:val="22"/>
          <w:szCs w:val="22"/>
          <w:lang w:val="en-AU"/>
        </w:rPr>
        <w:t>,</w:t>
      </w:r>
      <w:r w:rsidR="003D00D7" w:rsidRPr="005B42C5">
        <w:rPr>
          <w:rFonts w:eastAsiaTheme="majorEastAsia" w:cs="Browallia New"/>
          <w:color w:val="auto"/>
          <w:spacing w:val="5"/>
          <w:kern w:val="28"/>
          <w:sz w:val="22"/>
          <w:szCs w:val="22"/>
          <w:lang w:val="en-AU"/>
        </w:rPr>
        <w:t xml:space="preserve"> at least 5 days.</w:t>
      </w:r>
    </w:p>
    <w:p w14:paraId="67819ABB" w14:textId="6EF09B16" w:rsidR="00F63901" w:rsidRPr="00676126" w:rsidRDefault="00F63901">
      <w:pPr>
        <w:pStyle w:val="ListParagraph"/>
        <w:numPr>
          <w:ilvl w:val="0"/>
          <w:numId w:val="30"/>
        </w:numPr>
        <w:spacing w:after="120"/>
        <w:ind w:hanging="450"/>
        <w:jc w:val="both"/>
        <w:rPr>
          <w:rFonts w:eastAsiaTheme="majorEastAsia" w:cs="Browallia New"/>
          <w:color w:val="auto"/>
          <w:spacing w:val="5"/>
          <w:kern w:val="28"/>
          <w:sz w:val="22"/>
          <w:szCs w:val="22"/>
        </w:rPr>
      </w:pPr>
      <w:r w:rsidRPr="00676126">
        <w:rPr>
          <w:rFonts w:eastAsiaTheme="majorEastAsia" w:cs="Browallia New"/>
          <w:color w:val="auto"/>
          <w:spacing w:val="5"/>
          <w:kern w:val="28"/>
          <w:sz w:val="22"/>
          <w:szCs w:val="22"/>
        </w:rPr>
        <w:t xml:space="preserve">Instructor should specialize and </w:t>
      </w:r>
      <w:r w:rsidR="002106E4">
        <w:rPr>
          <w:rFonts w:eastAsiaTheme="majorEastAsia" w:cs="Browallia New"/>
          <w:color w:val="auto"/>
          <w:spacing w:val="5"/>
          <w:kern w:val="28"/>
          <w:sz w:val="22"/>
          <w:szCs w:val="22"/>
        </w:rPr>
        <w:t xml:space="preserve">be </w:t>
      </w:r>
      <w:r w:rsidRPr="00676126">
        <w:rPr>
          <w:rFonts w:eastAsiaTheme="majorEastAsia" w:cs="Browallia New"/>
          <w:color w:val="auto"/>
          <w:spacing w:val="5"/>
          <w:kern w:val="28"/>
          <w:sz w:val="22"/>
          <w:szCs w:val="22"/>
        </w:rPr>
        <w:t>certified by the manufacturer on installation equipment, software, and data interpretation</w:t>
      </w:r>
    </w:p>
    <w:p w14:paraId="68AD4FC2" w14:textId="0A58DBF2" w:rsidR="00F63901" w:rsidRPr="00676126" w:rsidRDefault="00F63901">
      <w:pPr>
        <w:pStyle w:val="ListParagraph"/>
        <w:numPr>
          <w:ilvl w:val="0"/>
          <w:numId w:val="30"/>
        </w:numPr>
        <w:spacing w:after="120"/>
        <w:ind w:hanging="450"/>
        <w:jc w:val="both"/>
        <w:rPr>
          <w:rFonts w:eastAsiaTheme="majorEastAsia" w:cs="Browallia New"/>
          <w:color w:val="auto"/>
          <w:spacing w:val="5"/>
          <w:kern w:val="28"/>
          <w:sz w:val="22"/>
          <w:szCs w:val="22"/>
        </w:rPr>
      </w:pPr>
      <w:r w:rsidRPr="00676126">
        <w:rPr>
          <w:rFonts w:eastAsiaTheme="majorEastAsia" w:cs="Browallia New"/>
          <w:color w:val="auto"/>
          <w:spacing w:val="5"/>
          <w:kern w:val="28"/>
          <w:sz w:val="22"/>
          <w:szCs w:val="22"/>
        </w:rPr>
        <w:t xml:space="preserve">The </w:t>
      </w:r>
      <w:r w:rsidR="004A6F16">
        <w:rPr>
          <w:rFonts w:eastAsiaTheme="majorEastAsia" w:cs="Browallia New"/>
          <w:color w:val="auto"/>
          <w:spacing w:val="5"/>
          <w:kern w:val="28"/>
          <w:sz w:val="22"/>
          <w:szCs w:val="22"/>
        </w:rPr>
        <w:t>B</w:t>
      </w:r>
      <w:r w:rsidR="00D96C98">
        <w:rPr>
          <w:rFonts w:eastAsiaTheme="majorEastAsia" w:cs="Browallia New"/>
          <w:color w:val="auto"/>
          <w:spacing w:val="5"/>
          <w:kern w:val="28"/>
          <w:sz w:val="22"/>
          <w:szCs w:val="22"/>
        </w:rPr>
        <w:t>idder</w:t>
      </w:r>
      <w:r w:rsidRPr="00676126">
        <w:rPr>
          <w:rFonts w:eastAsiaTheme="majorEastAsia" w:cs="Browallia New"/>
          <w:color w:val="auto"/>
          <w:spacing w:val="5"/>
          <w:kern w:val="28"/>
          <w:sz w:val="22"/>
          <w:szCs w:val="22"/>
        </w:rPr>
        <w:t xml:space="preserve"> </w:t>
      </w:r>
      <w:r w:rsidR="009B28D6">
        <w:rPr>
          <w:rFonts w:eastAsiaTheme="majorEastAsia" w:cs="Browallia New"/>
          <w:color w:val="auto"/>
          <w:spacing w:val="5"/>
          <w:kern w:val="28"/>
          <w:sz w:val="22"/>
          <w:szCs w:val="22"/>
        </w:rPr>
        <w:t>shall</w:t>
      </w:r>
      <w:r w:rsidRPr="00676126">
        <w:rPr>
          <w:rFonts w:eastAsiaTheme="majorEastAsia" w:cs="Browallia New"/>
          <w:color w:val="auto"/>
          <w:spacing w:val="5"/>
          <w:kern w:val="28"/>
          <w:sz w:val="22"/>
          <w:szCs w:val="22"/>
          <w:lang w:val="en-AU"/>
        </w:rPr>
        <w:t xml:space="preserve"> submit </w:t>
      </w:r>
      <w:r w:rsidR="003F123A">
        <w:rPr>
          <w:rFonts w:eastAsiaTheme="majorEastAsia" w:cs="Browallia New"/>
          <w:color w:val="auto"/>
          <w:spacing w:val="5"/>
          <w:kern w:val="28"/>
          <w:sz w:val="22"/>
          <w:szCs w:val="22"/>
          <w:lang w:val="en-AU"/>
        </w:rPr>
        <w:t xml:space="preserve">the </w:t>
      </w:r>
      <w:r w:rsidRPr="00676126">
        <w:rPr>
          <w:rFonts w:eastAsiaTheme="majorEastAsia" w:cs="Browallia New"/>
          <w:color w:val="auto"/>
          <w:spacing w:val="5"/>
          <w:kern w:val="28"/>
          <w:sz w:val="22"/>
          <w:szCs w:val="22"/>
          <w:lang w:val="en-AU"/>
        </w:rPr>
        <w:t xml:space="preserve">user’s manual, maintenance manual, and part lists </w:t>
      </w:r>
      <w:proofErr w:type="gramStart"/>
      <w:r w:rsidRPr="00676126">
        <w:rPr>
          <w:rFonts w:eastAsiaTheme="majorEastAsia" w:cs="Browallia New"/>
          <w:color w:val="auto"/>
          <w:spacing w:val="5"/>
          <w:kern w:val="28"/>
          <w:sz w:val="22"/>
          <w:szCs w:val="22"/>
          <w:lang w:val="en-AU"/>
        </w:rPr>
        <w:t>all of</w:t>
      </w:r>
      <w:proofErr w:type="gramEnd"/>
      <w:r w:rsidRPr="00676126">
        <w:rPr>
          <w:rFonts w:eastAsiaTheme="majorEastAsia" w:cs="Browallia New"/>
          <w:color w:val="auto"/>
          <w:spacing w:val="5"/>
          <w:kern w:val="28"/>
          <w:sz w:val="22"/>
          <w:szCs w:val="22"/>
          <w:lang w:val="en-AU"/>
        </w:rPr>
        <w:t xml:space="preserve"> </w:t>
      </w:r>
      <w:r w:rsidR="00546B99" w:rsidRPr="00546B99">
        <w:rPr>
          <w:rFonts w:eastAsiaTheme="majorEastAsia"/>
          <w:color w:val="auto"/>
          <w:spacing w:val="5"/>
          <w:kern w:val="28"/>
          <w:sz w:val="22"/>
          <w:szCs w:val="16"/>
        </w:rPr>
        <w:t>Fixed-wing VTOL Drone with LiDAR</w:t>
      </w:r>
      <w:r w:rsidR="005515CF" w:rsidRPr="00676126">
        <w:rPr>
          <w:rFonts w:eastAsiaTheme="majorEastAsia" w:cs="Browallia New"/>
          <w:color w:val="auto"/>
          <w:spacing w:val="5"/>
          <w:kern w:val="28"/>
          <w:sz w:val="22"/>
          <w:szCs w:val="22"/>
          <w:lang w:val="en-AU"/>
        </w:rPr>
        <w:t xml:space="preserve">, </w:t>
      </w:r>
      <w:r w:rsidRPr="00676126">
        <w:rPr>
          <w:rFonts w:eastAsiaTheme="majorEastAsia" w:cs="Browallia New"/>
          <w:color w:val="auto"/>
          <w:spacing w:val="5"/>
          <w:kern w:val="28"/>
          <w:sz w:val="22"/>
          <w:szCs w:val="22"/>
          <w:lang w:val="en-AU"/>
        </w:rPr>
        <w:t>both hard copy and digital file.</w:t>
      </w:r>
    </w:p>
    <w:p w14:paraId="5BD9A3A9" w14:textId="495C9CBC" w:rsidR="00F63901" w:rsidRPr="00676126" w:rsidRDefault="00F63901" w:rsidP="00F63901">
      <w:pPr>
        <w:spacing w:before="240"/>
        <w:jc w:val="both"/>
        <w:rPr>
          <w:rFonts w:eastAsiaTheme="majorEastAsia" w:cs="Browallia New"/>
          <w:spacing w:val="5"/>
          <w:kern w:val="28"/>
          <w:sz w:val="22"/>
          <w:szCs w:val="22"/>
        </w:rPr>
      </w:pPr>
      <w:r w:rsidRPr="00676126">
        <w:rPr>
          <w:rFonts w:eastAsiaTheme="majorEastAsia" w:cs="Browallia New"/>
          <w:spacing w:val="5"/>
          <w:kern w:val="28"/>
          <w:sz w:val="22"/>
          <w:szCs w:val="22"/>
        </w:rPr>
        <w:t xml:space="preserve">It shall be deemed that </w:t>
      </w:r>
      <w:proofErr w:type="gramStart"/>
      <w:r w:rsidRPr="00676126">
        <w:rPr>
          <w:rFonts w:eastAsiaTheme="majorEastAsia" w:cs="Browallia New"/>
          <w:spacing w:val="5"/>
          <w:kern w:val="28"/>
          <w:sz w:val="22"/>
          <w:szCs w:val="22"/>
        </w:rPr>
        <w:t>the</w:t>
      </w:r>
      <w:r w:rsidR="007B6BFD">
        <w:rPr>
          <w:rFonts w:eastAsiaTheme="majorEastAsia" w:cs="Browallia New"/>
          <w:spacing w:val="5"/>
          <w:kern w:val="28"/>
          <w:sz w:val="22"/>
          <w:szCs w:val="22"/>
        </w:rPr>
        <w:t xml:space="preserve"> </w:t>
      </w:r>
      <w:r w:rsidR="00DD636A">
        <w:rPr>
          <w:rFonts w:eastAsiaTheme="majorEastAsia" w:cs="Browallia New"/>
          <w:spacing w:val="5"/>
          <w:kern w:val="28"/>
          <w:sz w:val="22"/>
          <w:szCs w:val="22"/>
        </w:rPr>
        <w:t>Bidder</w:t>
      </w:r>
      <w:r w:rsidRPr="00676126">
        <w:rPr>
          <w:rFonts w:eastAsiaTheme="majorEastAsia" w:cs="Browallia New"/>
          <w:spacing w:val="5"/>
          <w:kern w:val="28"/>
          <w:sz w:val="22"/>
          <w:szCs w:val="22"/>
        </w:rPr>
        <w:t>'s</w:t>
      </w:r>
      <w:proofErr w:type="gramEnd"/>
      <w:r w:rsidRPr="00676126">
        <w:rPr>
          <w:rFonts w:eastAsiaTheme="majorEastAsia" w:cs="Browallia New"/>
          <w:spacing w:val="5"/>
          <w:kern w:val="28"/>
          <w:sz w:val="22"/>
          <w:szCs w:val="22"/>
        </w:rPr>
        <w:t xml:space="preserve"> work is complete after HPC's work acceptance committee inspect and sign.</w:t>
      </w:r>
    </w:p>
    <w:p w14:paraId="2EBEBE56" w14:textId="47687099" w:rsidR="00C2572C" w:rsidRPr="003255F0" w:rsidRDefault="00C2572C" w:rsidP="00F63901">
      <w:pPr>
        <w:pStyle w:val="ListParagraph"/>
        <w:numPr>
          <w:ilvl w:val="0"/>
          <w:numId w:val="0"/>
        </w:numPr>
        <w:spacing w:after="120"/>
        <w:ind w:left="720"/>
        <w:contextualSpacing w:val="0"/>
        <w:jc w:val="both"/>
        <w:rPr>
          <w:rFonts w:eastAsiaTheme="majorEastAsia" w:cs="Browallia New"/>
          <w:color w:val="FF0000"/>
          <w:spacing w:val="5"/>
          <w:kern w:val="28"/>
          <w:sz w:val="22"/>
          <w:szCs w:val="22"/>
        </w:rPr>
      </w:pPr>
    </w:p>
    <w:p w14:paraId="3208B284" w14:textId="77777777" w:rsidR="00731436" w:rsidRPr="00731436" w:rsidRDefault="00731436" w:rsidP="00731436">
      <w:pPr>
        <w:jc w:val="both"/>
        <w:rPr>
          <w:rFonts w:eastAsiaTheme="majorEastAsia" w:cs="Browallia New"/>
          <w:spacing w:val="5"/>
          <w:kern w:val="28"/>
          <w:sz w:val="22"/>
          <w:szCs w:val="22"/>
        </w:rPr>
      </w:pPr>
    </w:p>
    <w:p w14:paraId="6698BDE9" w14:textId="77777777" w:rsidR="00C2572C" w:rsidRPr="00926F99" w:rsidRDefault="00C2572C" w:rsidP="00926F99">
      <w:pPr>
        <w:jc w:val="center"/>
        <w:rPr>
          <w:i/>
          <w:iCs/>
          <w:color w:val="BFBFBF" w:themeColor="background1" w:themeShade="BF"/>
          <w:sz w:val="22"/>
          <w:szCs w:val="22"/>
        </w:rPr>
      </w:pPr>
      <w:r w:rsidRPr="00926F99">
        <w:rPr>
          <w:i/>
          <w:iCs/>
          <w:color w:val="BFBFBF" w:themeColor="background1" w:themeShade="BF"/>
          <w:sz w:val="22"/>
          <w:szCs w:val="22"/>
        </w:rPr>
        <w:t>- Intentionally Omitted -</w:t>
      </w:r>
    </w:p>
    <w:p w14:paraId="0CE6C5A6" w14:textId="0C40C960" w:rsidR="00C2572C" w:rsidRPr="00926F99" w:rsidRDefault="00C2572C" w:rsidP="00926F99">
      <w:pPr>
        <w:autoSpaceDE w:val="0"/>
        <w:autoSpaceDN w:val="0"/>
        <w:adjustRightInd w:val="0"/>
        <w:jc w:val="center"/>
        <w:rPr>
          <w:rFonts w:eastAsiaTheme="majorEastAsia" w:cstheme="minorBidi"/>
          <w:spacing w:val="5"/>
          <w:kern w:val="28"/>
          <w:sz w:val="22"/>
          <w:szCs w:val="22"/>
        </w:rPr>
      </w:pPr>
    </w:p>
    <w:p w14:paraId="2C7A13EF" w14:textId="625B8A2B" w:rsidR="00C2572C" w:rsidRDefault="00C2572C" w:rsidP="00926F99">
      <w:pPr>
        <w:autoSpaceDE w:val="0"/>
        <w:autoSpaceDN w:val="0"/>
        <w:adjustRightInd w:val="0"/>
        <w:jc w:val="center"/>
        <w:rPr>
          <w:rFonts w:eastAsiaTheme="majorEastAsia" w:cstheme="minorBidi"/>
          <w:spacing w:val="5"/>
          <w:kern w:val="28"/>
          <w:sz w:val="22"/>
          <w:szCs w:val="22"/>
        </w:rPr>
      </w:pPr>
    </w:p>
    <w:p w14:paraId="646331EE" w14:textId="77777777" w:rsidR="006614F1" w:rsidRDefault="006614F1" w:rsidP="00926F99">
      <w:pPr>
        <w:autoSpaceDE w:val="0"/>
        <w:autoSpaceDN w:val="0"/>
        <w:adjustRightInd w:val="0"/>
        <w:jc w:val="center"/>
        <w:rPr>
          <w:rFonts w:eastAsiaTheme="majorEastAsia" w:cstheme="minorBidi"/>
          <w:spacing w:val="5"/>
          <w:kern w:val="28"/>
          <w:sz w:val="22"/>
          <w:szCs w:val="22"/>
        </w:rPr>
      </w:pPr>
    </w:p>
    <w:p w14:paraId="4C1C801C" w14:textId="77777777" w:rsidR="006614F1" w:rsidRDefault="006614F1" w:rsidP="00926F99">
      <w:pPr>
        <w:autoSpaceDE w:val="0"/>
        <w:autoSpaceDN w:val="0"/>
        <w:adjustRightInd w:val="0"/>
        <w:jc w:val="center"/>
        <w:rPr>
          <w:rFonts w:eastAsiaTheme="majorEastAsia" w:cstheme="minorBidi"/>
          <w:spacing w:val="5"/>
          <w:kern w:val="28"/>
          <w:sz w:val="22"/>
          <w:szCs w:val="22"/>
        </w:rPr>
      </w:pPr>
    </w:p>
    <w:p w14:paraId="4451A77D" w14:textId="77777777" w:rsidR="006614F1" w:rsidRDefault="006614F1" w:rsidP="00926F99">
      <w:pPr>
        <w:autoSpaceDE w:val="0"/>
        <w:autoSpaceDN w:val="0"/>
        <w:adjustRightInd w:val="0"/>
        <w:jc w:val="center"/>
        <w:rPr>
          <w:rFonts w:eastAsiaTheme="majorEastAsia" w:cstheme="minorBidi"/>
          <w:spacing w:val="5"/>
          <w:kern w:val="28"/>
          <w:sz w:val="22"/>
          <w:szCs w:val="22"/>
        </w:rPr>
      </w:pPr>
    </w:p>
    <w:p w14:paraId="28A7C4DC" w14:textId="77777777" w:rsidR="006614F1" w:rsidRPr="00926F99" w:rsidRDefault="006614F1" w:rsidP="00926F99">
      <w:pPr>
        <w:autoSpaceDE w:val="0"/>
        <w:autoSpaceDN w:val="0"/>
        <w:adjustRightInd w:val="0"/>
        <w:jc w:val="center"/>
        <w:rPr>
          <w:rFonts w:eastAsiaTheme="majorEastAsia" w:cstheme="minorBidi"/>
          <w:spacing w:val="5"/>
          <w:kern w:val="28"/>
          <w:sz w:val="22"/>
          <w:szCs w:val="22"/>
        </w:rPr>
      </w:pPr>
    </w:p>
    <w:p w14:paraId="6CD0855C" w14:textId="16991049" w:rsidR="00C2572C" w:rsidRPr="00926F99" w:rsidRDefault="00C2572C" w:rsidP="00926F99">
      <w:pPr>
        <w:autoSpaceDE w:val="0"/>
        <w:autoSpaceDN w:val="0"/>
        <w:adjustRightInd w:val="0"/>
        <w:jc w:val="center"/>
        <w:rPr>
          <w:rFonts w:eastAsiaTheme="majorEastAsia" w:cstheme="minorBidi"/>
          <w:spacing w:val="5"/>
          <w:kern w:val="28"/>
          <w:sz w:val="22"/>
          <w:szCs w:val="22"/>
        </w:rPr>
      </w:pPr>
    </w:p>
    <w:p w14:paraId="09128FB9" w14:textId="28205F76" w:rsidR="00C2572C" w:rsidRPr="00926F99" w:rsidRDefault="00C2572C" w:rsidP="00926F99">
      <w:pPr>
        <w:autoSpaceDE w:val="0"/>
        <w:autoSpaceDN w:val="0"/>
        <w:adjustRightInd w:val="0"/>
        <w:jc w:val="center"/>
        <w:rPr>
          <w:rFonts w:eastAsiaTheme="majorEastAsia" w:cstheme="minorBidi"/>
          <w:spacing w:val="5"/>
          <w:kern w:val="28"/>
          <w:sz w:val="22"/>
          <w:szCs w:val="22"/>
        </w:rPr>
      </w:pPr>
    </w:p>
    <w:p w14:paraId="7CFAEEA1" w14:textId="41A1A29B" w:rsidR="00C2572C" w:rsidRPr="00926F99" w:rsidRDefault="00C2572C" w:rsidP="00926F99">
      <w:pPr>
        <w:autoSpaceDE w:val="0"/>
        <w:autoSpaceDN w:val="0"/>
        <w:adjustRightInd w:val="0"/>
        <w:jc w:val="center"/>
        <w:rPr>
          <w:rFonts w:eastAsiaTheme="majorEastAsia" w:cstheme="minorBidi"/>
          <w:spacing w:val="5"/>
          <w:kern w:val="28"/>
          <w:sz w:val="22"/>
          <w:szCs w:val="22"/>
        </w:rPr>
      </w:pPr>
    </w:p>
    <w:p w14:paraId="2D8A5382" w14:textId="77777777" w:rsidR="00C75FAF" w:rsidRPr="00C75FAF" w:rsidRDefault="00C75FAF" w:rsidP="00C75FAF">
      <w:pPr>
        <w:jc w:val="both"/>
        <w:rPr>
          <w:sz w:val="22"/>
          <w:szCs w:val="22"/>
        </w:rPr>
      </w:pPr>
    </w:p>
    <w:p w14:paraId="60311CEA" w14:textId="7871DBF7" w:rsidR="00FD6E03" w:rsidRPr="009F017C" w:rsidRDefault="00FD6E03" w:rsidP="007763B6">
      <w:pPr>
        <w:keepNext/>
        <w:shd w:val="clear" w:color="0000FF" w:fill="auto"/>
        <w:ind w:left="720" w:hanging="720"/>
        <w:jc w:val="both"/>
        <w:outlineLvl w:val="0"/>
        <w:rPr>
          <w:rFonts w:eastAsia="SimSun"/>
          <w:b/>
          <w:bCs/>
          <w:caps/>
          <w:sz w:val="22"/>
          <w:szCs w:val="22"/>
          <w:lang w:val="en-AU"/>
        </w:rPr>
      </w:pPr>
      <w:bookmarkStart w:id="59" w:name="_Toc202275473"/>
      <w:r w:rsidRPr="009F017C">
        <w:rPr>
          <w:rFonts w:eastAsia="SimSun"/>
          <w:b/>
          <w:bCs/>
          <w:caps/>
          <w:sz w:val="22"/>
          <w:szCs w:val="22"/>
          <w:lang w:val="en-AU"/>
        </w:rPr>
        <w:lastRenderedPageBreak/>
        <w:t>4.1.2</w:t>
      </w:r>
      <w:r w:rsidR="0033185C">
        <w:rPr>
          <w:rFonts w:eastAsia="SimSun"/>
          <w:b/>
          <w:bCs/>
          <w:caps/>
          <w:sz w:val="22"/>
          <w:szCs w:val="22"/>
          <w:lang w:val="en-AU"/>
        </w:rPr>
        <w:t>2</w:t>
      </w:r>
      <w:r w:rsidRPr="009F017C">
        <w:rPr>
          <w:rFonts w:eastAsia="SimSun"/>
          <w:b/>
          <w:bCs/>
          <w:caps/>
          <w:sz w:val="22"/>
          <w:szCs w:val="22"/>
          <w:lang w:val="en-AU"/>
        </w:rPr>
        <w:t xml:space="preserve"> </w:t>
      </w:r>
      <w:r w:rsidRPr="009F017C">
        <w:rPr>
          <w:rFonts w:eastAsia="SimSun"/>
          <w:b/>
          <w:bCs/>
          <w:caps/>
          <w:sz w:val="22"/>
          <w:szCs w:val="22"/>
          <w:lang w:val="en-AU"/>
        </w:rPr>
        <w:tab/>
        <w:t>TOR DOCUMENTS DISCREPANCIES</w:t>
      </w:r>
      <w:bookmarkEnd w:id="59"/>
    </w:p>
    <w:p w14:paraId="3855C105" w14:textId="3C9694AD" w:rsidR="00C2572C" w:rsidRPr="00710779" w:rsidRDefault="00C2572C" w:rsidP="007763B6">
      <w:pPr>
        <w:spacing w:before="240"/>
        <w:jc w:val="both"/>
        <w:rPr>
          <w:rFonts w:eastAsiaTheme="majorEastAsia" w:cs="Browallia New"/>
          <w:color w:val="000000" w:themeColor="text1"/>
          <w:spacing w:val="5"/>
          <w:kern w:val="28"/>
          <w:sz w:val="22"/>
          <w:szCs w:val="22"/>
        </w:rPr>
      </w:pPr>
      <w:r w:rsidRPr="00710779">
        <w:rPr>
          <w:rFonts w:cs="Times New Roman"/>
          <w:color w:val="000000" w:themeColor="text1"/>
          <w:sz w:val="22"/>
          <w:szCs w:val="22"/>
        </w:rPr>
        <w:t>In any event of any discrepanc</w:t>
      </w:r>
      <w:r w:rsidR="009F017C" w:rsidRPr="00710779">
        <w:rPr>
          <w:rFonts w:cs="Times New Roman"/>
          <w:color w:val="000000" w:themeColor="text1"/>
          <w:sz w:val="22"/>
          <w:szCs w:val="22"/>
        </w:rPr>
        <w:t>ies</w:t>
      </w:r>
      <w:r w:rsidRPr="00710779">
        <w:rPr>
          <w:rFonts w:cs="Times New Roman"/>
          <w:color w:val="000000" w:themeColor="text1"/>
          <w:sz w:val="22"/>
          <w:szCs w:val="22"/>
        </w:rPr>
        <w:t>, the documents to prevail shall be given precedence in the following order: (</w:t>
      </w:r>
      <w:proofErr w:type="spellStart"/>
      <w:r w:rsidRPr="00710779">
        <w:rPr>
          <w:rFonts w:cs="Times New Roman"/>
          <w:color w:val="000000" w:themeColor="text1"/>
          <w:sz w:val="22"/>
          <w:szCs w:val="22"/>
        </w:rPr>
        <w:t>i</w:t>
      </w:r>
      <w:proofErr w:type="spellEnd"/>
      <w:r w:rsidRPr="00710779">
        <w:rPr>
          <w:rFonts w:cs="Times New Roman"/>
          <w:color w:val="000000" w:themeColor="text1"/>
          <w:sz w:val="22"/>
          <w:szCs w:val="22"/>
        </w:rPr>
        <w:t>) the Part I</w:t>
      </w:r>
      <w:r w:rsidR="009F017C" w:rsidRPr="00710779">
        <w:rPr>
          <w:rFonts w:cs="Times New Roman"/>
          <w:color w:val="000000" w:themeColor="text1"/>
          <w:sz w:val="22"/>
          <w:szCs w:val="22"/>
        </w:rPr>
        <w:t xml:space="preserve"> (General Terms) of this TOR</w:t>
      </w:r>
      <w:r w:rsidRPr="00710779">
        <w:rPr>
          <w:rFonts w:cs="Times New Roman"/>
          <w:color w:val="000000" w:themeColor="text1"/>
          <w:sz w:val="22"/>
          <w:szCs w:val="22"/>
        </w:rPr>
        <w:t xml:space="preserve">, (ii) the Part II </w:t>
      </w:r>
      <w:r w:rsidR="009F017C" w:rsidRPr="00710779">
        <w:rPr>
          <w:rFonts w:cs="Times New Roman"/>
          <w:color w:val="000000" w:themeColor="text1"/>
          <w:sz w:val="22"/>
          <w:szCs w:val="22"/>
        </w:rPr>
        <w:t>(</w:t>
      </w:r>
      <w:r w:rsidR="000C6A03" w:rsidRPr="00710779">
        <w:rPr>
          <w:color w:val="000000" w:themeColor="text1"/>
          <w:sz w:val="22"/>
          <w:szCs w:val="22"/>
        </w:rPr>
        <w:t>Work Quality and Specification</w:t>
      </w:r>
      <w:r w:rsidR="009F017C" w:rsidRPr="00710779">
        <w:rPr>
          <w:rFonts w:cs="Times New Roman"/>
          <w:color w:val="000000" w:themeColor="text1"/>
          <w:sz w:val="22"/>
          <w:szCs w:val="22"/>
        </w:rPr>
        <w:t xml:space="preserve">) </w:t>
      </w:r>
      <w:r w:rsidRPr="00710779">
        <w:rPr>
          <w:rFonts w:cs="Times New Roman"/>
          <w:color w:val="000000" w:themeColor="text1"/>
          <w:sz w:val="22"/>
          <w:szCs w:val="22"/>
        </w:rPr>
        <w:t>of this TOR</w:t>
      </w:r>
      <w:r w:rsidR="00794D0C" w:rsidRPr="00710779">
        <w:rPr>
          <w:rFonts w:cs="Times New Roman"/>
          <w:color w:val="000000" w:themeColor="text1"/>
          <w:sz w:val="22"/>
          <w:szCs w:val="22"/>
        </w:rPr>
        <w:t>.</w:t>
      </w:r>
    </w:p>
    <w:p w14:paraId="3FBEE787" w14:textId="77777777" w:rsidR="00C2572C" w:rsidRPr="00FD6E03" w:rsidRDefault="00C2572C" w:rsidP="007763B6">
      <w:pPr>
        <w:jc w:val="both"/>
        <w:rPr>
          <w:rFonts w:eastAsiaTheme="majorEastAsia" w:cstheme="minorBidi"/>
          <w:spacing w:val="5"/>
          <w:kern w:val="28"/>
          <w:sz w:val="22"/>
          <w:szCs w:val="22"/>
        </w:rPr>
      </w:pPr>
    </w:p>
    <w:p w14:paraId="19C4FCBD" w14:textId="77777777" w:rsidR="00C2572C" w:rsidRPr="00FD6E03" w:rsidRDefault="00C2572C" w:rsidP="007763B6">
      <w:pPr>
        <w:jc w:val="center"/>
        <w:rPr>
          <w:i/>
          <w:iCs/>
          <w:color w:val="BFBFBF" w:themeColor="background1" w:themeShade="BF"/>
          <w:sz w:val="22"/>
          <w:szCs w:val="22"/>
        </w:rPr>
      </w:pPr>
      <w:r w:rsidRPr="00FD6E03">
        <w:rPr>
          <w:i/>
          <w:iCs/>
          <w:color w:val="BFBFBF" w:themeColor="background1" w:themeShade="BF"/>
          <w:sz w:val="22"/>
          <w:szCs w:val="22"/>
        </w:rPr>
        <w:t>- Intentionally Omitted -</w:t>
      </w:r>
    </w:p>
    <w:p w14:paraId="2F423DC1" w14:textId="43F3EF1A" w:rsidR="00C2572C" w:rsidRPr="00FD6E03" w:rsidRDefault="00C2572C" w:rsidP="007763B6">
      <w:pPr>
        <w:autoSpaceDE w:val="0"/>
        <w:autoSpaceDN w:val="0"/>
        <w:adjustRightInd w:val="0"/>
        <w:jc w:val="both"/>
        <w:rPr>
          <w:rFonts w:eastAsiaTheme="majorEastAsia" w:cstheme="minorBidi"/>
          <w:spacing w:val="5"/>
          <w:kern w:val="28"/>
          <w:sz w:val="22"/>
          <w:szCs w:val="22"/>
        </w:rPr>
      </w:pPr>
    </w:p>
    <w:p w14:paraId="002883C1" w14:textId="2D532548" w:rsidR="001B5E77" w:rsidRPr="00FD6E03" w:rsidRDefault="001B5E77" w:rsidP="007763B6">
      <w:pPr>
        <w:autoSpaceDE w:val="0"/>
        <w:autoSpaceDN w:val="0"/>
        <w:adjustRightInd w:val="0"/>
        <w:jc w:val="both"/>
        <w:rPr>
          <w:rFonts w:eastAsiaTheme="majorEastAsia" w:cstheme="minorBidi"/>
          <w:spacing w:val="5"/>
          <w:kern w:val="28"/>
          <w:sz w:val="22"/>
          <w:szCs w:val="22"/>
        </w:rPr>
      </w:pPr>
    </w:p>
    <w:p w14:paraId="69CA0E67" w14:textId="07976614" w:rsidR="001B5E77" w:rsidRPr="00FD6E03" w:rsidRDefault="001B5E77" w:rsidP="007763B6">
      <w:pPr>
        <w:autoSpaceDE w:val="0"/>
        <w:autoSpaceDN w:val="0"/>
        <w:adjustRightInd w:val="0"/>
        <w:jc w:val="both"/>
        <w:rPr>
          <w:rFonts w:eastAsiaTheme="majorEastAsia" w:cstheme="minorBidi"/>
          <w:spacing w:val="5"/>
          <w:kern w:val="28"/>
          <w:sz w:val="22"/>
          <w:szCs w:val="22"/>
        </w:rPr>
      </w:pPr>
    </w:p>
    <w:p w14:paraId="5633CCE1" w14:textId="1C47B5BF" w:rsidR="001B5E77" w:rsidRPr="00FD6E03" w:rsidRDefault="001B5E77" w:rsidP="007763B6">
      <w:pPr>
        <w:autoSpaceDE w:val="0"/>
        <w:autoSpaceDN w:val="0"/>
        <w:adjustRightInd w:val="0"/>
        <w:jc w:val="both"/>
        <w:rPr>
          <w:rFonts w:eastAsiaTheme="majorEastAsia" w:cstheme="minorBidi"/>
          <w:spacing w:val="5"/>
          <w:kern w:val="28"/>
          <w:sz w:val="22"/>
          <w:szCs w:val="22"/>
        </w:rPr>
      </w:pPr>
    </w:p>
    <w:p w14:paraId="06142A58" w14:textId="4EA93029" w:rsidR="001B5E77" w:rsidRPr="00FD6E03" w:rsidRDefault="001B5E77" w:rsidP="007763B6">
      <w:pPr>
        <w:autoSpaceDE w:val="0"/>
        <w:autoSpaceDN w:val="0"/>
        <w:adjustRightInd w:val="0"/>
        <w:jc w:val="both"/>
        <w:rPr>
          <w:rFonts w:eastAsiaTheme="majorEastAsia" w:cstheme="minorBidi"/>
          <w:spacing w:val="5"/>
          <w:kern w:val="28"/>
          <w:sz w:val="22"/>
          <w:szCs w:val="22"/>
        </w:rPr>
      </w:pPr>
    </w:p>
    <w:p w14:paraId="4BA96598" w14:textId="3CAB43BF" w:rsidR="001B5E77" w:rsidRPr="00FD6E03" w:rsidRDefault="001B5E77" w:rsidP="007763B6">
      <w:pPr>
        <w:autoSpaceDE w:val="0"/>
        <w:autoSpaceDN w:val="0"/>
        <w:adjustRightInd w:val="0"/>
        <w:jc w:val="both"/>
        <w:rPr>
          <w:rFonts w:eastAsiaTheme="majorEastAsia" w:cstheme="minorBidi"/>
          <w:spacing w:val="5"/>
          <w:kern w:val="28"/>
          <w:sz w:val="22"/>
          <w:szCs w:val="22"/>
        </w:rPr>
      </w:pPr>
    </w:p>
    <w:p w14:paraId="1152D3D3" w14:textId="31950C89" w:rsidR="001B5E77" w:rsidRPr="00FD6E03" w:rsidRDefault="001B5E77" w:rsidP="007763B6">
      <w:pPr>
        <w:autoSpaceDE w:val="0"/>
        <w:autoSpaceDN w:val="0"/>
        <w:adjustRightInd w:val="0"/>
        <w:jc w:val="both"/>
        <w:rPr>
          <w:rFonts w:eastAsiaTheme="majorEastAsia" w:cstheme="minorBidi"/>
          <w:spacing w:val="5"/>
          <w:kern w:val="28"/>
          <w:sz w:val="22"/>
          <w:szCs w:val="22"/>
        </w:rPr>
      </w:pPr>
    </w:p>
    <w:p w14:paraId="3E0EB72A" w14:textId="5595A677" w:rsidR="001B5E77" w:rsidRPr="00FD6E03" w:rsidRDefault="001B5E77" w:rsidP="007763B6">
      <w:pPr>
        <w:autoSpaceDE w:val="0"/>
        <w:autoSpaceDN w:val="0"/>
        <w:adjustRightInd w:val="0"/>
        <w:jc w:val="both"/>
        <w:rPr>
          <w:rFonts w:eastAsiaTheme="majorEastAsia" w:cstheme="minorBidi"/>
          <w:spacing w:val="5"/>
          <w:kern w:val="28"/>
          <w:sz w:val="22"/>
          <w:szCs w:val="22"/>
        </w:rPr>
      </w:pPr>
    </w:p>
    <w:p w14:paraId="692005C2" w14:textId="0C89DE36" w:rsidR="001B5E77" w:rsidRPr="00FD6E03" w:rsidRDefault="001B5E77" w:rsidP="007763B6">
      <w:pPr>
        <w:autoSpaceDE w:val="0"/>
        <w:autoSpaceDN w:val="0"/>
        <w:adjustRightInd w:val="0"/>
        <w:jc w:val="both"/>
        <w:rPr>
          <w:rFonts w:eastAsiaTheme="majorEastAsia" w:cstheme="minorBidi"/>
          <w:spacing w:val="5"/>
          <w:kern w:val="28"/>
          <w:sz w:val="22"/>
          <w:szCs w:val="22"/>
        </w:rPr>
      </w:pPr>
    </w:p>
    <w:p w14:paraId="201E8553" w14:textId="4DED9479" w:rsidR="001B5E77" w:rsidRPr="00FD6E03" w:rsidRDefault="001B5E77" w:rsidP="007763B6">
      <w:pPr>
        <w:autoSpaceDE w:val="0"/>
        <w:autoSpaceDN w:val="0"/>
        <w:adjustRightInd w:val="0"/>
        <w:jc w:val="both"/>
        <w:rPr>
          <w:rFonts w:eastAsiaTheme="majorEastAsia" w:cstheme="minorBidi"/>
          <w:spacing w:val="5"/>
          <w:kern w:val="28"/>
          <w:sz w:val="22"/>
          <w:szCs w:val="22"/>
        </w:rPr>
      </w:pPr>
    </w:p>
    <w:p w14:paraId="2E65BF33" w14:textId="1064C7D2" w:rsidR="001B5E77" w:rsidRPr="00FD6E03" w:rsidRDefault="001B5E77" w:rsidP="007763B6">
      <w:pPr>
        <w:autoSpaceDE w:val="0"/>
        <w:autoSpaceDN w:val="0"/>
        <w:adjustRightInd w:val="0"/>
        <w:jc w:val="both"/>
        <w:rPr>
          <w:rFonts w:eastAsiaTheme="majorEastAsia" w:cstheme="minorBidi"/>
          <w:spacing w:val="5"/>
          <w:kern w:val="28"/>
          <w:sz w:val="22"/>
          <w:szCs w:val="22"/>
        </w:rPr>
      </w:pPr>
    </w:p>
    <w:p w14:paraId="055270ED" w14:textId="46C2D8F6" w:rsidR="001B5E77" w:rsidRPr="00FD6E03" w:rsidRDefault="001B5E77" w:rsidP="007763B6">
      <w:pPr>
        <w:autoSpaceDE w:val="0"/>
        <w:autoSpaceDN w:val="0"/>
        <w:adjustRightInd w:val="0"/>
        <w:jc w:val="both"/>
        <w:rPr>
          <w:rFonts w:eastAsiaTheme="majorEastAsia" w:cstheme="minorBidi"/>
          <w:spacing w:val="5"/>
          <w:kern w:val="28"/>
          <w:sz w:val="22"/>
          <w:szCs w:val="22"/>
        </w:rPr>
      </w:pPr>
    </w:p>
    <w:p w14:paraId="3C0A3D4B" w14:textId="6FDE3D9C" w:rsidR="001B5E77" w:rsidRPr="00FD6E03" w:rsidRDefault="001B5E77" w:rsidP="007763B6">
      <w:pPr>
        <w:autoSpaceDE w:val="0"/>
        <w:autoSpaceDN w:val="0"/>
        <w:adjustRightInd w:val="0"/>
        <w:jc w:val="both"/>
        <w:rPr>
          <w:rFonts w:eastAsiaTheme="majorEastAsia" w:cstheme="minorBidi"/>
          <w:spacing w:val="5"/>
          <w:kern w:val="28"/>
          <w:sz w:val="22"/>
          <w:szCs w:val="22"/>
        </w:rPr>
      </w:pPr>
    </w:p>
    <w:p w14:paraId="3BEE81EF" w14:textId="47FB75D5" w:rsidR="001B5E77" w:rsidRPr="00FD6E03" w:rsidRDefault="001B5E77" w:rsidP="007763B6">
      <w:pPr>
        <w:autoSpaceDE w:val="0"/>
        <w:autoSpaceDN w:val="0"/>
        <w:adjustRightInd w:val="0"/>
        <w:jc w:val="both"/>
        <w:rPr>
          <w:rFonts w:eastAsiaTheme="majorEastAsia" w:cstheme="minorBidi"/>
          <w:spacing w:val="5"/>
          <w:kern w:val="28"/>
          <w:sz w:val="22"/>
          <w:szCs w:val="22"/>
        </w:rPr>
      </w:pPr>
    </w:p>
    <w:p w14:paraId="14E43536" w14:textId="11DA2160" w:rsidR="001B5E77" w:rsidRPr="00FD6E03" w:rsidRDefault="001B5E77" w:rsidP="007763B6">
      <w:pPr>
        <w:autoSpaceDE w:val="0"/>
        <w:autoSpaceDN w:val="0"/>
        <w:adjustRightInd w:val="0"/>
        <w:jc w:val="both"/>
        <w:rPr>
          <w:rFonts w:eastAsiaTheme="majorEastAsia" w:cstheme="minorBidi"/>
          <w:spacing w:val="5"/>
          <w:kern w:val="28"/>
          <w:sz w:val="22"/>
          <w:szCs w:val="22"/>
        </w:rPr>
      </w:pPr>
    </w:p>
    <w:p w14:paraId="783F21A9" w14:textId="28FB3CAB" w:rsidR="001B5E77" w:rsidRPr="00FD6E03" w:rsidRDefault="001B5E77" w:rsidP="007763B6">
      <w:pPr>
        <w:autoSpaceDE w:val="0"/>
        <w:autoSpaceDN w:val="0"/>
        <w:adjustRightInd w:val="0"/>
        <w:jc w:val="both"/>
        <w:rPr>
          <w:rFonts w:eastAsiaTheme="majorEastAsia" w:cstheme="minorBidi"/>
          <w:spacing w:val="5"/>
          <w:kern w:val="28"/>
          <w:sz w:val="22"/>
          <w:szCs w:val="22"/>
        </w:rPr>
      </w:pPr>
    </w:p>
    <w:p w14:paraId="495331BB" w14:textId="17A7A2F6" w:rsidR="001B5E77" w:rsidRPr="00FD6E03" w:rsidRDefault="001B5E77" w:rsidP="007763B6">
      <w:pPr>
        <w:autoSpaceDE w:val="0"/>
        <w:autoSpaceDN w:val="0"/>
        <w:adjustRightInd w:val="0"/>
        <w:jc w:val="both"/>
        <w:rPr>
          <w:rFonts w:eastAsiaTheme="majorEastAsia" w:cstheme="minorBidi"/>
          <w:spacing w:val="5"/>
          <w:kern w:val="28"/>
          <w:sz w:val="22"/>
          <w:szCs w:val="22"/>
        </w:rPr>
      </w:pPr>
    </w:p>
    <w:p w14:paraId="15236A8C" w14:textId="0ABB32A9" w:rsidR="001B5E77" w:rsidRPr="00FD6E03" w:rsidRDefault="001B5E77" w:rsidP="007763B6">
      <w:pPr>
        <w:autoSpaceDE w:val="0"/>
        <w:autoSpaceDN w:val="0"/>
        <w:adjustRightInd w:val="0"/>
        <w:jc w:val="both"/>
        <w:rPr>
          <w:rFonts w:eastAsiaTheme="majorEastAsia" w:cstheme="minorBidi"/>
          <w:spacing w:val="5"/>
          <w:kern w:val="28"/>
          <w:sz w:val="22"/>
          <w:szCs w:val="22"/>
        </w:rPr>
      </w:pPr>
    </w:p>
    <w:p w14:paraId="4A9340E8" w14:textId="5CAF7D8C" w:rsidR="001B5E77" w:rsidRPr="00FD6E03" w:rsidRDefault="001B5E77" w:rsidP="007763B6">
      <w:pPr>
        <w:autoSpaceDE w:val="0"/>
        <w:autoSpaceDN w:val="0"/>
        <w:adjustRightInd w:val="0"/>
        <w:jc w:val="both"/>
        <w:rPr>
          <w:rFonts w:eastAsiaTheme="majorEastAsia" w:cstheme="minorBidi"/>
          <w:spacing w:val="5"/>
          <w:kern w:val="28"/>
          <w:sz w:val="22"/>
          <w:szCs w:val="22"/>
        </w:rPr>
      </w:pPr>
    </w:p>
    <w:p w14:paraId="38FCF6B9" w14:textId="40EACD8E" w:rsidR="00B97B02" w:rsidRDefault="00B97B02" w:rsidP="00FD6E03">
      <w:pPr>
        <w:autoSpaceDE w:val="0"/>
        <w:autoSpaceDN w:val="0"/>
        <w:adjustRightInd w:val="0"/>
        <w:jc w:val="both"/>
        <w:rPr>
          <w:rFonts w:eastAsiaTheme="majorEastAsia" w:cstheme="minorBidi"/>
          <w:spacing w:val="5"/>
          <w:kern w:val="28"/>
          <w:sz w:val="22"/>
          <w:szCs w:val="22"/>
        </w:rPr>
      </w:pPr>
    </w:p>
    <w:p w14:paraId="0ADC8A3E" w14:textId="77777777" w:rsidR="007763B6" w:rsidRPr="00FD6E03" w:rsidRDefault="007763B6" w:rsidP="00FD6E03">
      <w:pPr>
        <w:autoSpaceDE w:val="0"/>
        <w:autoSpaceDN w:val="0"/>
        <w:adjustRightInd w:val="0"/>
        <w:jc w:val="both"/>
        <w:rPr>
          <w:rFonts w:eastAsiaTheme="majorEastAsia" w:cstheme="minorBidi"/>
          <w:spacing w:val="5"/>
          <w:kern w:val="28"/>
          <w:sz w:val="22"/>
          <w:szCs w:val="22"/>
        </w:rPr>
      </w:pPr>
    </w:p>
    <w:p w14:paraId="5D6258D7" w14:textId="485F0682" w:rsidR="001B5E77" w:rsidRDefault="002B06EF" w:rsidP="00807383">
      <w:pPr>
        <w:pStyle w:val="Heading1"/>
      </w:pPr>
      <w:bookmarkStart w:id="60" w:name="_Toc202275474"/>
      <w:r>
        <w:lastRenderedPageBreak/>
        <w:t>4.2</w:t>
      </w:r>
      <w:r>
        <w:tab/>
      </w:r>
      <w:r w:rsidR="00912E88" w:rsidRPr="007763B6">
        <w:t>PART II</w:t>
      </w:r>
      <w:r w:rsidR="00027BEF">
        <w:t xml:space="preserve"> – </w:t>
      </w:r>
      <w:r w:rsidR="0054453F">
        <w:t>WORK OBLIGATIONS AND TECHNICAL SPECIFICATIONS</w:t>
      </w:r>
      <w:bookmarkEnd w:id="60"/>
    </w:p>
    <w:p w14:paraId="66C7541C" w14:textId="51D0E1F5" w:rsidR="00467451" w:rsidRPr="000B4ADB" w:rsidRDefault="00467451" w:rsidP="00807383">
      <w:pPr>
        <w:pStyle w:val="Heading1"/>
      </w:pPr>
      <w:bookmarkStart w:id="61" w:name="_Toc202275475"/>
      <w:r w:rsidRPr="000B4ADB">
        <w:t>4.2.1</w:t>
      </w:r>
      <w:r w:rsidRPr="000B4ADB">
        <w:tab/>
        <w:t>BIDDER’S PARTICULAR WORK OBLIGATIONS</w:t>
      </w:r>
      <w:bookmarkEnd w:id="61"/>
    </w:p>
    <w:p w14:paraId="2A6588F7" w14:textId="00EE9C15" w:rsidR="00467451" w:rsidRPr="000B4ADB" w:rsidRDefault="00467451" w:rsidP="00467451">
      <w:pPr>
        <w:spacing w:before="240"/>
        <w:jc w:val="both"/>
        <w:rPr>
          <w:sz w:val="22"/>
          <w:szCs w:val="22"/>
          <w:lang w:val="en-AU"/>
        </w:rPr>
      </w:pPr>
      <w:r w:rsidRPr="000B4ADB">
        <w:rPr>
          <w:sz w:val="22"/>
          <w:szCs w:val="22"/>
          <w:lang w:val="en-AU"/>
        </w:rPr>
        <w:t xml:space="preserve">The successful Bidder shall </w:t>
      </w:r>
      <w:r w:rsidR="00E0305D" w:rsidRPr="000B4ADB">
        <w:rPr>
          <w:sz w:val="22"/>
          <w:szCs w:val="22"/>
          <w:lang w:val="en-AU"/>
        </w:rPr>
        <w:t xml:space="preserve">have the following </w:t>
      </w:r>
      <w:proofErr w:type="gramStart"/>
      <w:r w:rsidR="00E0305D" w:rsidRPr="000B4ADB">
        <w:rPr>
          <w:sz w:val="22"/>
          <w:szCs w:val="22"/>
          <w:lang w:val="en-AU"/>
        </w:rPr>
        <w:t>particular</w:t>
      </w:r>
      <w:r w:rsidR="00096F67" w:rsidRPr="000B4ADB">
        <w:rPr>
          <w:sz w:val="22"/>
          <w:szCs w:val="22"/>
          <w:lang w:val="en-AU"/>
        </w:rPr>
        <w:t xml:space="preserve"> </w:t>
      </w:r>
      <w:r w:rsidR="00E0305D" w:rsidRPr="000B4ADB">
        <w:rPr>
          <w:sz w:val="22"/>
          <w:szCs w:val="22"/>
          <w:lang w:val="en-AU"/>
        </w:rPr>
        <w:t>work</w:t>
      </w:r>
      <w:proofErr w:type="gramEnd"/>
      <w:r w:rsidR="00E0305D" w:rsidRPr="000B4ADB">
        <w:rPr>
          <w:sz w:val="22"/>
          <w:szCs w:val="22"/>
          <w:lang w:val="en-AU"/>
        </w:rPr>
        <w:t xml:space="preserve"> obligations upon Contract </w:t>
      </w:r>
      <w:r w:rsidR="00863F4C" w:rsidRPr="000B4ADB">
        <w:rPr>
          <w:sz w:val="22"/>
          <w:szCs w:val="22"/>
          <w:lang w:val="en-AU"/>
        </w:rPr>
        <w:t>Signing</w:t>
      </w:r>
      <w:r w:rsidR="00E0305D" w:rsidRPr="000B4ADB">
        <w:rPr>
          <w:sz w:val="22"/>
          <w:szCs w:val="22"/>
          <w:lang w:val="en-AU"/>
        </w:rPr>
        <w:t xml:space="preserve"> and </w:t>
      </w:r>
      <w:r w:rsidR="00863F4C" w:rsidRPr="000B4ADB">
        <w:rPr>
          <w:sz w:val="22"/>
          <w:szCs w:val="22"/>
          <w:lang w:val="en-AU"/>
        </w:rPr>
        <w:t xml:space="preserve">receiving the </w:t>
      </w:r>
      <w:r w:rsidR="00E0305D" w:rsidRPr="000B4ADB">
        <w:rPr>
          <w:sz w:val="22"/>
          <w:szCs w:val="22"/>
          <w:lang w:val="en-AU"/>
        </w:rPr>
        <w:t xml:space="preserve">Purchase Order </w:t>
      </w:r>
      <w:r w:rsidR="00863F4C" w:rsidRPr="000B4ADB">
        <w:rPr>
          <w:sz w:val="22"/>
          <w:szCs w:val="22"/>
          <w:lang w:val="en-AU"/>
        </w:rPr>
        <w:t>from</w:t>
      </w:r>
      <w:r w:rsidR="00E0305D" w:rsidRPr="000B4ADB">
        <w:rPr>
          <w:sz w:val="22"/>
          <w:szCs w:val="22"/>
          <w:lang w:val="en-AU"/>
        </w:rPr>
        <w:t xml:space="preserve"> HPC:</w:t>
      </w:r>
    </w:p>
    <w:p w14:paraId="7DEA482B" w14:textId="7EDC6838" w:rsidR="00FD5362" w:rsidRPr="00C16E6C" w:rsidRDefault="00FD5362" w:rsidP="000B4ADB">
      <w:pPr>
        <w:pStyle w:val="ListParagraph"/>
        <w:numPr>
          <w:ilvl w:val="0"/>
          <w:numId w:val="32"/>
        </w:numPr>
        <w:spacing w:before="240" w:after="120"/>
        <w:ind w:left="720" w:hanging="450"/>
        <w:contextualSpacing w:val="0"/>
        <w:jc w:val="both"/>
        <w:rPr>
          <w:color w:val="auto"/>
          <w:sz w:val="22"/>
          <w:szCs w:val="22"/>
        </w:rPr>
      </w:pPr>
      <w:r w:rsidRPr="00C16E6C">
        <w:rPr>
          <w:color w:val="auto"/>
          <w:sz w:val="22"/>
          <w:szCs w:val="22"/>
        </w:rPr>
        <w:t xml:space="preserve">The </w:t>
      </w:r>
      <w:r w:rsidR="00A82084" w:rsidRPr="00C16E6C">
        <w:rPr>
          <w:color w:val="auto"/>
          <w:sz w:val="22"/>
          <w:szCs w:val="22"/>
        </w:rPr>
        <w:t>B</w:t>
      </w:r>
      <w:r w:rsidR="00D96C98" w:rsidRPr="00C16E6C">
        <w:rPr>
          <w:color w:val="auto"/>
          <w:sz w:val="22"/>
          <w:szCs w:val="22"/>
        </w:rPr>
        <w:t>idder</w:t>
      </w:r>
      <w:r w:rsidRPr="00C16E6C">
        <w:rPr>
          <w:color w:val="auto"/>
          <w:sz w:val="22"/>
          <w:szCs w:val="22"/>
        </w:rPr>
        <w:t xml:space="preserve"> shall be responsible for </w:t>
      </w:r>
      <w:r w:rsidR="003B6107" w:rsidRPr="00C16E6C">
        <w:rPr>
          <w:color w:val="auto"/>
          <w:sz w:val="22"/>
          <w:szCs w:val="22"/>
        </w:rPr>
        <w:t>import</w:t>
      </w:r>
      <w:r w:rsidR="00665259" w:rsidRPr="00C16E6C">
        <w:rPr>
          <w:color w:val="auto"/>
          <w:sz w:val="22"/>
          <w:szCs w:val="22"/>
        </w:rPr>
        <w:t>ing</w:t>
      </w:r>
      <w:r w:rsidR="003B6107" w:rsidRPr="00C16E6C">
        <w:rPr>
          <w:color w:val="auto"/>
          <w:sz w:val="22"/>
          <w:szCs w:val="22"/>
        </w:rPr>
        <w:t xml:space="preserve"> and transport</w:t>
      </w:r>
      <w:r w:rsidR="00665259" w:rsidRPr="00C16E6C">
        <w:rPr>
          <w:color w:val="auto"/>
          <w:sz w:val="22"/>
          <w:szCs w:val="22"/>
        </w:rPr>
        <w:t>ing</w:t>
      </w:r>
      <w:r w:rsidR="00CB6F18" w:rsidRPr="00C16E6C">
        <w:rPr>
          <w:color w:val="auto"/>
          <w:sz w:val="22"/>
          <w:szCs w:val="22"/>
        </w:rPr>
        <w:t xml:space="preserve"> </w:t>
      </w:r>
      <w:proofErr w:type="gramStart"/>
      <w:r w:rsidRPr="00C16E6C">
        <w:rPr>
          <w:color w:val="auto"/>
          <w:sz w:val="22"/>
          <w:szCs w:val="22"/>
        </w:rPr>
        <w:t>all of</w:t>
      </w:r>
      <w:proofErr w:type="gramEnd"/>
      <w:r w:rsidRPr="00C16E6C">
        <w:rPr>
          <w:color w:val="auto"/>
          <w:sz w:val="22"/>
          <w:szCs w:val="22"/>
        </w:rPr>
        <w:t xml:space="preserve"> the </w:t>
      </w:r>
      <w:r w:rsidR="009A5234" w:rsidRPr="00C16E6C">
        <w:rPr>
          <w:color w:val="auto"/>
          <w:sz w:val="22"/>
          <w:szCs w:val="22"/>
        </w:rPr>
        <w:t xml:space="preserve">Fixed-wing VTOL Drone with LiDAR </w:t>
      </w:r>
      <w:r w:rsidRPr="00C16E6C">
        <w:rPr>
          <w:color w:val="auto"/>
          <w:sz w:val="22"/>
          <w:szCs w:val="22"/>
        </w:rPr>
        <w:t xml:space="preserve">within </w:t>
      </w:r>
      <w:r w:rsidR="009A5234" w:rsidRPr="00C16E6C">
        <w:rPr>
          <w:color w:val="auto"/>
          <w:sz w:val="22"/>
          <w:szCs w:val="22"/>
        </w:rPr>
        <w:t>60</w:t>
      </w:r>
      <w:r w:rsidRPr="00C16E6C">
        <w:rPr>
          <w:color w:val="auto"/>
          <w:sz w:val="22"/>
          <w:szCs w:val="22"/>
        </w:rPr>
        <w:t xml:space="preserve"> days after contract si</w:t>
      </w:r>
      <w:r w:rsidR="000E663F" w:rsidRPr="00C16E6C">
        <w:rPr>
          <w:color w:val="auto"/>
          <w:sz w:val="22"/>
          <w:szCs w:val="22"/>
        </w:rPr>
        <w:t>gn</w:t>
      </w:r>
      <w:r w:rsidRPr="00C16E6C">
        <w:rPr>
          <w:color w:val="auto"/>
          <w:sz w:val="22"/>
          <w:szCs w:val="22"/>
        </w:rPr>
        <w:t>ing.</w:t>
      </w:r>
    </w:p>
    <w:p w14:paraId="5CDDE665" w14:textId="039934F3" w:rsidR="00A82084" w:rsidRPr="00C16E6C" w:rsidRDefault="00A82084" w:rsidP="000B4ADB">
      <w:pPr>
        <w:pStyle w:val="ListParagraph"/>
        <w:numPr>
          <w:ilvl w:val="0"/>
          <w:numId w:val="32"/>
        </w:numPr>
        <w:spacing w:before="240" w:after="120"/>
        <w:ind w:left="720" w:hanging="450"/>
        <w:contextualSpacing w:val="0"/>
        <w:jc w:val="both"/>
        <w:rPr>
          <w:color w:val="auto"/>
          <w:sz w:val="22"/>
          <w:szCs w:val="22"/>
        </w:rPr>
      </w:pPr>
      <w:r w:rsidRPr="00C16E6C">
        <w:rPr>
          <w:color w:val="auto"/>
          <w:sz w:val="22"/>
          <w:szCs w:val="22"/>
        </w:rPr>
        <w:t xml:space="preserve">The Bidder </w:t>
      </w:r>
      <w:r w:rsidR="004A7CB3" w:rsidRPr="00C16E6C">
        <w:rPr>
          <w:color w:val="auto"/>
          <w:sz w:val="22"/>
          <w:szCs w:val="22"/>
        </w:rPr>
        <w:t>shall</w:t>
      </w:r>
      <w:r w:rsidRPr="00C16E6C">
        <w:rPr>
          <w:color w:val="auto"/>
          <w:sz w:val="22"/>
          <w:szCs w:val="22"/>
        </w:rPr>
        <w:t xml:space="preserve"> submit </w:t>
      </w:r>
      <w:r w:rsidR="00B62D92" w:rsidRPr="00C16E6C">
        <w:rPr>
          <w:color w:val="auto"/>
          <w:sz w:val="22"/>
          <w:szCs w:val="22"/>
        </w:rPr>
        <w:t xml:space="preserve">the </w:t>
      </w:r>
      <w:r w:rsidRPr="00C16E6C">
        <w:rPr>
          <w:color w:val="auto"/>
          <w:sz w:val="22"/>
          <w:szCs w:val="22"/>
        </w:rPr>
        <w:t xml:space="preserve">onsite training plan to HPC </w:t>
      </w:r>
      <w:r w:rsidR="00B62D92" w:rsidRPr="00C16E6C">
        <w:rPr>
          <w:color w:val="auto"/>
          <w:sz w:val="22"/>
          <w:szCs w:val="22"/>
        </w:rPr>
        <w:t xml:space="preserve">for </w:t>
      </w:r>
      <w:r w:rsidRPr="00C16E6C">
        <w:rPr>
          <w:color w:val="auto"/>
          <w:sz w:val="22"/>
          <w:szCs w:val="22"/>
        </w:rPr>
        <w:t xml:space="preserve">consideration </w:t>
      </w:r>
      <w:r w:rsidR="00B62D92" w:rsidRPr="00C16E6C">
        <w:rPr>
          <w:color w:val="auto"/>
          <w:sz w:val="22"/>
          <w:szCs w:val="22"/>
        </w:rPr>
        <w:t>at least</w:t>
      </w:r>
      <w:r w:rsidRPr="00C16E6C">
        <w:rPr>
          <w:color w:val="auto"/>
          <w:sz w:val="22"/>
          <w:szCs w:val="22"/>
        </w:rPr>
        <w:t xml:space="preserve"> 15 days</w:t>
      </w:r>
      <w:r w:rsidR="005203DA" w:rsidRPr="00C16E6C">
        <w:rPr>
          <w:color w:val="auto"/>
          <w:sz w:val="22"/>
          <w:szCs w:val="22"/>
        </w:rPr>
        <w:t xml:space="preserve"> prior to the commencement of the training.</w:t>
      </w:r>
    </w:p>
    <w:p w14:paraId="1FDF88AB" w14:textId="2F8E04D6" w:rsidR="00FD5362" w:rsidRPr="00C16E6C" w:rsidRDefault="00FD5362" w:rsidP="000B4ADB">
      <w:pPr>
        <w:pStyle w:val="ListParagraph"/>
        <w:numPr>
          <w:ilvl w:val="0"/>
          <w:numId w:val="32"/>
        </w:numPr>
        <w:spacing w:before="240" w:after="120"/>
        <w:ind w:left="720" w:hanging="450"/>
        <w:contextualSpacing w:val="0"/>
        <w:jc w:val="both"/>
        <w:rPr>
          <w:color w:val="auto"/>
          <w:sz w:val="22"/>
          <w:szCs w:val="22"/>
        </w:rPr>
      </w:pPr>
      <w:r w:rsidRPr="00C16E6C">
        <w:rPr>
          <w:color w:val="auto"/>
          <w:sz w:val="22"/>
          <w:szCs w:val="22"/>
        </w:rPr>
        <w:t xml:space="preserve">The </w:t>
      </w:r>
      <w:r w:rsidR="00A82084" w:rsidRPr="00C16E6C">
        <w:rPr>
          <w:color w:val="auto"/>
          <w:sz w:val="22"/>
          <w:szCs w:val="22"/>
        </w:rPr>
        <w:t xml:space="preserve">Bidder </w:t>
      </w:r>
      <w:r w:rsidR="004A7CB3" w:rsidRPr="00C16E6C">
        <w:rPr>
          <w:color w:val="auto"/>
          <w:sz w:val="22"/>
          <w:szCs w:val="22"/>
        </w:rPr>
        <w:t>shall</w:t>
      </w:r>
      <w:r w:rsidR="00A82084" w:rsidRPr="00C16E6C">
        <w:rPr>
          <w:color w:val="auto"/>
          <w:sz w:val="22"/>
          <w:szCs w:val="22"/>
        </w:rPr>
        <w:t xml:space="preserve"> provide training to HPC personnel on the operation of the Fixed-wing VTOL Drone with LiDAR, as well as on the use of the associated softwar</w:t>
      </w:r>
      <w:r w:rsidR="00925F87" w:rsidRPr="00C16E6C">
        <w:rPr>
          <w:color w:val="auto"/>
          <w:sz w:val="22"/>
          <w:szCs w:val="22"/>
        </w:rPr>
        <w:t>e</w:t>
      </w:r>
      <w:r w:rsidR="003947C2" w:rsidRPr="00C16E6C">
        <w:rPr>
          <w:color w:val="auto"/>
          <w:sz w:val="22"/>
          <w:szCs w:val="22"/>
        </w:rPr>
        <w:t xml:space="preserve">, </w:t>
      </w:r>
      <w:r w:rsidR="00A82084" w:rsidRPr="00C16E6C">
        <w:rPr>
          <w:color w:val="auto"/>
          <w:sz w:val="22"/>
          <w:szCs w:val="22"/>
        </w:rPr>
        <w:t>at least 5</w:t>
      </w:r>
      <w:r w:rsidR="004A58A0" w:rsidRPr="00C16E6C">
        <w:rPr>
          <w:color w:val="auto"/>
          <w:sz w:val="22"/>
          <w:szCs w:val="22"/>
        </w:rPr>
        <w:t xml:space="preserve"> </w:t>
      </w:r>
      <w:r w:rsidR="00A82084" w:rsidRPr="00C16E6C">
        <w:rPr>
          <w:color w:val="auto"/>
          <w:sz w:val="22"/>
          <w:szCs w:val="22"/>
        </w:rPr>
        <w:t>days.</w:t>
      </w:r>
    </w:p>
    <w:p w14:paraId="5D8AC317" w14:textId="503EFDA3" w:rsidR="00FD5362" w:rsidRPr="000B4ADB" w:rsidRDefault="00FD5362" w:rsidP="000B4ADB">
      <w:pPr>
        <w:pStyle w:val="ListParagraph"/>
        <w:numPr>
          <w:ilvl w:val="0"/>
          <w:numId w:val="32"/>
        </w:numPr>
        <w:spacing w:before="240" w:after="120"/>
        <w:ind w:left="720" w:hanging="450"/>
        <w:contextualSpacing w:val="0"/>
        <w:jc w:val="both"/>
        <w:rPr>
          <w:color w:val="auto"/>
          <w:sz w:val="22"/>
          <w:szCs w:val="22"/>
        </w:rPr>
      </w:pPr>
      <w:r w:rsidRPr="000B4ADB">
        <w:rPr>
          <w:color w:val="auto"/>
          <w:sz w:val="22"/>
          <w:szCs w:val="22"/>
        </w:rPr>
        <w:t xml:space="preserve">Instructor should specialize and </w:t>
      </w:r>
      <w:r w:rsidR="0043146E">
        <w:rPr>
          <w:color w:val="auto"/>
          <w:sz w:val="22"/>
          <w:szCs w:val="22"/>
        </w:rPr>
        <w:t xml:space="preserve">be </w:t>
      </w:r>
      <w:r w:rsidRPr="000B4ADB">
        <w:rPr>
          <w:color w:val="auto"/>
          <w:sz w:val="22"/>
          <w:szCs w:val="22"/>
        </w:rPr>
        <w:t>certified by the manufacturer on installation equipment, software, and data interpretation</w:t>
      </w:r>
    </w:p>
    <w:p w14:paraId="79CECF3F" w14:textId="24C2E608" w:rsidR="00FD5362" w:rsidRPr="000B4ADB" w:rsidRDefault="003F123A" w:rsidP="000B4ADB">
      <w:pPr>
        <w:pStyle w:val="ListParagraph"/>
        <w:numPr>
          <w:ilvl w:val="0"/>
          <w:numId w:val="32"/>
        </w:numPr>
        <w:spacing w:before="240" w:after="120"/>
        <w:ind w:left="720" w:hanging="450"/>
        <w:contextualSpacing w:val="0"/>
        <w:jc w:val="both"/>
        <w:rPr>
          <w:color w:val="auto"/>
          <w:sz w:val="22"/>
          <w:szCs w:val="22"/>
        </w:rPr>
      </w:pPr>
      <w:r w:rsidRPr="003F123A">
        <w:rPr>
          <w:color w:val="auto"/>
          <w:sz w:val="22"/>
          <w:szCs w:val="22"/>
        </w:rPr>
        <w:t xml:space="preserve">The </w:t>
      </w:r>
      <w:r w:rsidR="00A82084">
        <w:rPr>
          <w:color w:val="auto"/>
          <w:sz w:val="22"/>
          <w:szCs w:val="22"/>
        </w:rPr>
        <w:t>B</w:t>
      </w:r>
      <w:r w:rsidRPr="003F123A">
        <w:rPr>
          <w:color w:val="auto"/>
          <w:sz w:val="22"/>
          <w:szCs w:val="22"/>
        </w:rPr>
        <w:t xml:space="preserve">idder </w:t>
      </w:r>
      <w:r w:rsidR="004A7CB3">
        <w:rPr>
          <w:color w:val="auto"/>
          <w:sz w:val="22"/>
          <w:szCs w:val="22"/>
        </w:rPr>
        <w:t>shall</w:t>
      </w:r>
      <w:r w:rsidRPr="003F123A">
        <w:rPr>
          <w:color w:val="auto"/>
          <w:sz w:val="22"/>
          <w:szCs w:val="22"/>
        </w:rPr>
        <w:t xml:space="preserve"> submit </w:t>
      </w:r>
      <w:r>
        <w:rPr>
          <w:color w:val="auto"/>
          <w:sz w:val="22"/>
          <w:szCs w:val="22"/>
        </w:rPr>
        <w:t xml:space="preserve">the </w:t>
      </w:r>
      <w:r w:rsidRPr="003F123A">
        <w:rPr>
          <w:color w:val="auto"/>
          <w:sz w:val="22"/>
          <w:szCs w:val="22"/>
        </w:rPr>
        <w:t xml:space="preserve">user’s manual, maintenance manual, and part lists </w:t>
      </w:r>
      <w:proofErr w:type="gramStart"/>
      <w:r w:rsidRPr="003F123A">
        <w:rPr>
          <w:color w:val="auto"/>
          <w:sz w:val="22"/>
          <w:szCs w:val="22"/>
        </w:rPr>
        <w:t>all of</w:t>
      </w:r>
      <w:proofErr w:type="gramEnd"/>
      <w:r w:rsidRPr="003F123A">
        <w:rPr>
          <w:color w:val="auto"/>
          <w:sz w:val="22"/>
          <w:szCs w:val="22"/>
        </w:rPr>
        <w:t xml:space="preserve"> Fixed-wing VTOL Drone with LiDAR, both hard copy and digital file</w:t>
      </w:r>
    </w:p>
    <w:p w14:paraId="4C60791B" w14:textId="2C229102" w:rsidR="00725B15" w:rsidRPr="00710779" w:rsidRDefault="00725B15" w:rsidP="00096F67">
      <w:pPr>
        <w:spacing w:before="240"/>
        <w:jc w:val="both"/>
        <w:rPr>
          <w:color w:val="000000" w:themeColor="text1"/>
          <w:sz w:val="22"/>
          <w:szCs w:val="22"/>
          <w:lang w:val="en-AU"/>
        </w:rPr>
      </w:pPr>
      <w:r w:rsidRPr="000B4ADB">
        <w:rPr>
          <w:sz w:val="22"/>
          <w:szCs w:val="22"/>
          <w:lang w:val="en-AU"/>
        </w:rPr>
        <w:t xml:space="preserve">It shall be deemed that the </w:t>
      </w:r>
      <w:r w:rsidR="00DD636A">
        <w:rPr>
          <w:sz w:val="22"/>
          <w:szCs w:val="22"/>
          <w:lang w:val="en-AU"/>
        </w:rPr>
        <w:t>Bidder</w:t>
      </w:r>
      <w:r w:rsidRPr="000B4ADB">
        <w:rPr>
          <w:sz w:val="22"/>
          <w:szCs w:val="22"/>
          <w:lang w:val="en-AU"/>
        </w:rPr>
        <w:t>'s work is complete after HPC's</w:t>
      </w:r>
      <w:r w:rsidR="00096F67" w:rsidRPr="000B4ADB">
        <w:rPr>
          <w:sz w:val="22"/>
          <w:szCs w:val="22"/>
          <w:lang w:val="en-AU"/>
        </w:rPr>
        <w:t xml:space="preserve"> </w:t>
      </w:r>
      <w:r w:rsidRPr="000B4ADB">
        <w:rPr>
          <w:sz w:val="22"/>
          <w:szCs w:val="22"/>
          <w:lang w:val="en-AU"/>
        </w:rPr>
        <w:t xml:space="preserve">work acceptance </w:t>
      </w:r>
      <w:r w:rsidRPr="00710779">
        <w:rPr>
          <w:color w:val="000000" w:themeColor="text1"/>
          <w:sz w:val="22"/>
          <w:szCs w:val="22"/>
          <w:lang w:val="en-AU"/>
        </w:rPr>
        <w:t>committee inspect and sign.</w:t>
      </w:r>
    </w:p>
    <w:p w14:paraId="3371252C" w14:textId="77777777" w:rsidR="00050E23" w:rsidRPr="00050E23" w:rsidRDefault="00050E23" w:rsidP="00050E23">
      <w:pPr>
        <w:jc w:val="both"/>
        <w:rPr>
          <w:rFonts w:eastAsiaTheme="majorEastAsia" w:cstheme="minorBidi"/>
          <w:spacing w:val="5"/>
          <w:kern w:val="28"/>
          <w:sz w:val="22"/>
          <w:szCs w:val="22"/>
        </w:rPr>
      </w:pPr>
    </w:p>
    <w:p w14:paraId="16ABE54D" w14:textId="77777777" w:rsidR="00050E23" w:rsidRPr="00050E23" w:rsidRDefault="00050E23" w:rsidP="00050E23">
      <w:pPr>
        <w:pStyle w:val="ListParagraph"/>
        <w:numPr>
          <w:ilvl w:val="0"/>
          <w:numId w:val="0"/>
        </w:numPr>
        <w:jc w:val="center"/>
        <w:rPr>
          <w:i/>
          <w:iCs/>
          <w:color w:val="BFBFBF" w:themeColor="background1" w:themeShade="BF"/>
          <w:sz w:val="22"/>
          <w:szCs w:val="22"/>
        </w:rPr>
      </w:pPr>
      <w:r w:rsidRPr="00050E23">
        <w:rPr>
          <w:i/>
          <w:iCs/>
          <w:color w:val="BFBFBF" w:themeColor="background1" w:themeShade="BF"/>
          <w:sz w:val="22"/>
          <w:szCs w:val="22"/>
        </w:rPr>
        <w:t>- Intentionally Omitted -</w:t>
      </w:r>
    </w:p>
    <w:p w14:paraId="777B5F4D" w14:textId="77777777" w:rsidR="00426864" w:rsidRDefault="00426864" w:rsidP="00050E23">
      <w:pPr>
        <w:jc w:val="both"/>
        <w:rPr>
          <w:sz w:val="22"/>
          <w:szCs w:val="22"/>
        </w:rPr>
      </w:pPr>
    </w:p>
    <w:p w14:paraId="3C7279D3" w14:textId="77777777" w:rsidR="004150AD" w:rsidRPr="00050E23" w:rsidRDefault="004150AD" w:rsidP="00050E23">
      <w:pPr>
        <w:jc w:val="both"/>
        <w:rPr>
          <w:sz w:val="22"/>
          <w:szCs w:val="22"/>
        </w:rPr>
      </w:pPr>
    </w:p>
    <w:p w14:paraId="1018FE5C" w14:textId="04B651C3" w:rsidR="00817A87" w:rsidRDefault="00817A87" w:rsidP="00807383">
      <w:pPr>
        <w:pStyle w:val="Heading1"/>
      </w:pPr>
      <w:bookmarkStart w:id="62" w:name="_Toc202275476"/>
      <w:r>
        <w:t>4.2.2</w:t>
      </w:r>
      <w:r>
        <w:tab/>
        <w:t>HPC’S PARTICULAR WORK OBLIGATIONS</w:t>
      </w:r>
      <w:bookmarkEnd w:id="62"/>
    </w:p>
    <w:p w14:paraId="40D79E8D" w14:textId="77777777" w:rsidR="00A3279E" w:rsidRPr="006C2BFE" w:rsidRDefault="00A3279E" w:rsidP="00A3279E">
      <w:pPr>
        <w:autoSpaceDE w:val="0"/>
        <w:autoSpaceDN w:val="0"/>
        <w:adjustRightInd w:val="0"/>
        <w:spacing w:before="240"/>
        <w:jc w:val="both"/>
        <w:rPr>
          <w:rFonts w:eastAsiaTheme="majorEastAsia" w:cs="Browallia New"/>
          <w:color w:val="000000" w:themeColor="text1"/>
          <w:spacing w:val="5"/>
          <w:kern w:val="28"/>
          <w:sz w:val="22"/>
          <w:szCs w:val="22"/>
        </w:rPr>
      </w:pPr>
      <w:r w:rsidRPr="006C2BFE">
        <w:rPr>
          <w:rFonts w:eastAsiaTheme="majorEastAsia" w:cs="Browallia New"/>
          <w:color w:val="000000" w:themeColor="text1"/>
          <w:spacing w:val="5"/>
          <w:kern w:val="28"/>
          <w:sz w:val="22"/>
          <w:szCs w:val="22"/>
        </w:rPr>
        <w:t>Not Applicable.</w:t>
      </w:r>
    </w:p>
    <w:p w14:paraId="2AEA6F13" w14:textId="77777777" w:rsidR="00A3279E" w:rsidRPr="00894FBD" w:rsidRDefault="00A3279E" w:rsidP="00A3279E">
      <w:pPr>
        <w:autoSpaceDE w:val="0"/>
        <w:autoSpaceDN w:val="0"/>
        <w:adjustRightInd w:val="0"/>
        <w:jc w:val="both"/>
        <w:rPr>
          <w:rFonts w:eastAsiaTheme="majorEastAsia" w:cs="Browallia New"/>
          <w:color w:val="FF0000"/>
          <w:spacing w:val="5"/>
          <w:kern w:val="28"/>
          <w:sz w:val="22"/>
          <w:szCs w:val="22"/>
        </w:rPr>
      </w:pPr>
    </w:p>
    <w:p w14:paraId="55DC3C9A" w14:textId="35488A7B" w:rsidR="00817A87" w:rsidRPr="00B156B5" w:rsidRDefault="00A3279E" w:rsidP="00B156B5">
      <w:pPr>
        <w:jc w:val="center"/>
        <w:rPr>
          <w:i/>
          <w:iCs/>
          <w:color w:val="BFBFBF" w:themeColor="background1" w:themeShade="BF"/>
          <w:sz w:val="22"/>
          <w:szCs w:val="22"/>
        </w:rPr>
      </w:pPr>
      <w:r w:rsidRPr="00401676">
        <w:rPr>
          <w:i/>
          <w:iCs/>
          <w:color w:val="BFBFBF" w:themeColor="background1" w:themeShade="BF"/>
          <w:sz w:val="22"/>
          <w:szCs w:val="22"/>
        </w:rPr>
        <w:t>- Intentionally Omitted -</w:t>
      </w:r>
    </w:p>
    <w:p w14:paraId="5C6F2922" w14:textId="51BE2F52" w:rsidR="00817A87" w:rsidRDefault="00817A87" w:rsidP="00467451">
      <w:pPr>
        <w:rPr>
          <w:lang w:val="en-AU"/>
        </w:rPr>
      </w:pPr>
    </w:p>
    <w:p w14:paraId="4B2DE2A9" w14:textId="23CDCD01" w:rsidR="008B778E" w:rsidRDefault="003A55AD" w:rsidP="00807383">
      <w:pPr>
        <w:pStyle w:val="Heading1"/>
        <w:numPr>
          <w:ilvl w:val="0"/>
          <w:numId w:val="17"/>
        </w:numPr>
      </w:pPr>
      <w:bookmarkStart w:id="63" w:name="_Toc202275477"/>
      <w:r>
        <w:lastRenderedPageBreak/>
        <w:t>SCHEDULES TO TOR DOCUMENTS</w:t>
      </w:r>
      <w:bookmarkEnd w:id="63"/>
    </w:p>
    <w:p w14:paraId="4B64E3B4" w14:textId="40D6FA41" w:rsidR="00A43FEA" w:rsidRPr="005A61D6" w:rsidRDefault="003A55AD" w:rsidP="00807383">
      <w:pPr>
        <w:pStyle w:val="Heading1"/>
        <w:numPr>
          <w:ilvl w:val="1"/>
          <w:numId w:val="40"/>
        </w:numPr>
        <w:sectPr w:rsidR="00A43FEA" w:rsidRPr="005A61D6" w:rsidSect="00403956">
          <w:type w:val="continuous"/>
          <w:pgSz w:w="11907" w:h="16839" w:code="9"/>
          <w:pgMar w:top="1814" w:right="1440" w:bottom="1440" w:left="1440" w:header="0" w:footer="0" w:gutter="0"/>
          <w:cols w:space="720"/>
          <w:titlePg/>
          <w:docGrid w:linePitch="360"/>
        </w:sectPr>
      </w:pPr>
      <w:bookmarkStart w:id="64" w:name="_Toc202275478"/>
      <w:r>
        <w:t xml:space="preserve">SCHEDULE I: GENERAL CONDITIONS OF CONTRACT </w:t>
      </w:r>
      <w:r w:rsidR="004376FE">
        <w:t>FOR PROCUREMENT OF GOODS</w:t>
      </w:r>
      <w:bookmarkEnd w:id="64"/>
    </w:p>
    <w:p w14:paraId="7DC6497E" w14:textId="77777777" w:rsidR="004376FE" w:rsidRPr="00CC5FCE" w:rsidRDefault="004376FE" w:rsidP="00CC5FCE">
      <w:pPr>
        <w:widowControl w:val="0"/>
        <w:spacing w:after="0" w:line="240" w:lineRule="auto"/>
        <w:rPr>
          <w:b/>
          <w:bCs/>
          <w:u w:val="single"/>
        </w:rPr>
      </w:pPr>
      <w:bookmarkStart w:id="65" w:name="_Hlk87295139"/>
      <w:r w:rsidRPr="00CC5FCE">
        <w:rPr>
          <w:b/>
          <w:bCs/>
          <w:u w:val="single"/>
        </w:rPr>
        <w:t>Clause 1: Definitions</w:t>
      </w:r>
    </w:p>
    <w:p w14:paraId="3AFE68ED" w14:textId="46CA5604" w:rsidR="004376FE" w:rsidRPr="00CC5FCE" w:rsidRDefault="004376FE" w:rsidP="00FA5EDB">
      <w:pPr>
        <w:widowControl w:val="0"/>
        <w:spacing w:after="0" w:line="240" w:lineRule="auto"/>
        <w:jc w:val="both"/>
      </w:pPr>
      <w:r w:rsidRPr="00CC5FCE">
        <w:t>“</w:t>
      </w:r>
      <w:r w:rsidRPr="00CC5FCE">
        <w:rPr>
          <w:b/>
          <w:bCs/>
        </w:rPr>
        <w:t>Acceptance Letter</w:t>
      </w:r>
      <w:r w:rsidRPr="00CC5FCE">
        <w:t>”</w:t>
      </w:r>
      <w:r w:rsidRPr="00CC5FCE">
        <w:rPr>
          <w:b/>
          <w:bCs/>
        </w:rPr>
        <w:t xml:space="preserve"> </w:t>
      </w:r>
      <w:r w:rsidRPr="00CC5FCE">
        <w:t xml:space="preserve">means a written letter of HPC signed by its consent person or approval person as </w:t>
      </w:r>
      <w:proofErr w:type="gramStart"/>
      <w:r w:rsidRPr="00CC5FCE">
        <w:t>an</w:t>
      </w:r>
      <w:r w:rsidR="002B52B9">
        <w:t xml:space="preserve"> </w:t>
      </w:r>
      <w:r w:rsidRPr="00CC5FCE">
        <w:t>evidence</w:t>
      </w:r>
      <w:proofErr w:type="gramEnd"/>
      <w:r w:rsidRPr="00CC5FCE">
        <w:t xml:space="preserve"> that the Goods have been delivered, duly received, and met the specifications in all respect as set forth in the Contract.</w:t>
      </w:r>
    </w:p>
    <w:p w14:paraId="4D0C1334" w14:textId="77777777" w:rsidR="004376FE" w:rsidRPr="00CC5FCE" w:rsidRDefault="004376FE" w:rsidP="00CC5FCE">
      <w:pPr>
        <w:widowControl w:val="0"/>
        <w:spacing w:after="0" w:line="240" w:lineRule="auto"/>
        <w:jc w:val="both"/>
      </w:pPr>
      <w:r w:rsidRPr="00CC5FCE">
        <w:t>“</w:t>
      </w:r>
      <w:r w:rsidRPr="00CC5FCE">
        <w:rPr>
          <w:b/>
          <w:bCs/>
        </w:rPr>
        <w:t>Applicable Incoterms</w:t>
      </w:r>
      <w:r w:rsidRPr="00CC5FCE">
        <w:t>” unless otherwise stated in the PO, means the Incoterms® 2020 which shall be applied to this procurement of the Goods as stated in ‘Delivery Term’ field of the PO.</w:t>
      </w:r>
    </w:p>
    <w:p w14:paraId="63499A30" w14:textId="77777777" w:rsidR="004376FE" w:rsidRPr="00CC5FCE" w:rsidRDefault="004376FE" w:rsidP="00CC5FCE">
      <w:pPr>
        <w:widowControl w:val="0"/>
        <w:spacing w:after="0" w:line="240" w:lineRule="auto"/>
        <w:jc w:val="both"/>
      </w:pPr>
      <w:r w:rsidRPr="00CC5FCE">
        <w:t>“</w:t>
      </w:r>
      <w:r w:rsidRPr="00CC5FCE">
        <w:rPr>
          <w:b/>
          <w:bCs/>
        </w:rPr>
        <w:t>Contract</w:t>
      </w:r>
      <w:r w:rsidRPr="00CC5FCE">
        <w:t>”</w:t>
      </w:r>
      <w:r w:rsidRPr="00CC5FCE">
        <w:rPr>
          <w:cs/>
        </w:rPr>
        <w:t xml:space="preserve"> </w:t>
      </w:r>
      <w:r w:rsidRPr="00CC5FCE">
        <w:t xml:space="preserve">means the contract of the Parties relating to this procurement of the Goods </w:t>
      </w:r>
      <w:proofErr w:type="gramStart"/>
      <w:r w:rsidRPr="00CC5FCE">
        <w:t>consisting</w:t>
      </w:r>
      <w:proofErr w:type="gramEnd"/>
      <w:r w:rsidRPr="00CC5FCE">
        <w:t xml:space="preserve"> this present General Conditions of Contract for Procurement of the Goods, PO, Quotation, TOR (if any), amendment (if any), and all attachments incorporated by referenced, which shall form an integral part of the Contract. </w:t>
      </w:r>
    </w:p>
    <w:p w14:paraId="19AD1DA6" w14:textId="77777777" w:rsidR="004376FE" w:rsidRPr="00CC5FCE" w:rsidRDefault="004376FE" w:rsidP="00073029">
      <w:pPr>
        <w:widowControl w:val="0"/>
        <w:spacing w:after="0" w:line="240" w:lineRule="auto"/>
        <w:jc w:val="both"/>
      </w:pPr>
      <w:r w:rsidRPr="00CC5FCE">
        <w:rPr>
          <w:i/>
          <w:iCs/>
          <w:u w:val="single"/>
        </w:rPr>
        <w:t>In any event of any discrepancy</w:t>
      </w:r>
      <w:r w:rsidRPr="00CC5FCE">
        <w:t>, the documents shall prevail in the following order: (</w:t>
      </w:r>
      <w:proofErr w:type="spellStart"/>
      <w:r w:rsidRPr="00CC5FCE">
        <w:t>i</w:t>
      </w:r>
      <w:proofErr w:type="spellEnd"/>
      <w:r w:rsidRPr="00CC5FCE">
        <w:t>) the PO; (ii) the General Condition of Contract for Procurement of Goods and its Appendix, if any; (iii) Attachment 1 (Conditions of the Performance Security), if any; (iv) other attachment of this Contract agreed by the Parties; (v) the TOR; and (vi) the Quotation.</w:t>
      </w:r>
    </w:p>
    <w:p w14:paraId="21572699" w14:textId="77777777" w:rsidR="004376FE" w:rsidRPr="00CC5FCE" w:rsidRDefault="004376FE" w:rsidP="00CC5FCE">
      <w:pPr>
        <w:widowControl w:val="0"/>
        <w:spacing w:after="0" w:line="240" w:lineRule="auto"/>
        <w:jc w:val="both"/>
      </w:pPr>
      <w:r w:rsidRPr="00CC5FCE">
        <w:t>“</w:t>
      </w:r>
      <w:r w:rsidRPr="00CC5FCE">
        <w:rPr>
          <w:b/>
          <w:bCs/>
        </w:rPr>
        <w:t>Delivery Address</w:t>
      </w:r>
      <w:r w:rsidRPr="00CC5FCE">
        <w:t>”</w:t>
      </w:r>
      <w:r w:rsidRPr="00CC5FCE">
        <w:rPr>
          <w:cs/>
        </w:rPr>
        <w:t xml:space="preserve"> </w:t>
      </w:r>
      <w:r w:rsidRPr="00CC5FCE">
        <w:t>means the location(s) or place(s) where the Goods must be delivered to, according to Applicable Incoterms, and as specified in the ‘Delivery Address’ field of the PO.</w:t>
      </w:r>
    </w:p>
    <w:p w14:paraId="27708563" w14:textId="77777777" w:rsidR="004376FE" w:rsidRPr="00CC5FCE" w:rsidRDefault="004376FE" w:rsidP="00CC5FCE">
      <w:pPr>
        <w:widowControl w:val="0"/>
        <w:spacing w:after="0" w:line="240" w:lineRule="auto"/>
        <w:jc w:val="both"/>
      </w:pPr>
      <w:r w:rsidRPr="00CC5FCE">
        <w:t>“</w:t>
      </w:r>
      <w:r w:rsidRPr="00CC5FCE">
        <w:rPr>
          <w:b/>
          <w:bCs/>
        </w:rPr>
        <w:t>Delivery Date</w:t>
      </w:r>
      <w:r w:rsidRPr="00CC5FCE">
        <w:t>”</w:t>
      </w:r>
      <w:r w:rsidRPr="00CC5FCE">
        <w:rPr>
          <w:cs/>
        </w:rPr>
        <w:t xml:space="preserve"> </w:t>
      </w:r>
      <w:r w:rsidRPr="00CC5FCE">
        <w:t xml:space="preserve">means the latest possible date on which the Goods or each partial Goods shall be delivered by the Vendor to the Delivery Address as specified in the ‘Delivery Date’ field of the PO. </w:t>
      </w:r>
    </w:p>
    <w:p w14:paraId="22B9FD96" w14:textId="77777777" w:rsidR="004376FE" w:rsidRPr="00CC5FCE" w:rsidRDefault="004376FE" w:rsidP="00CC5FCE">
      <w:pPr>
        <w:widowControl w:val="0"/>
        <w:spacing w:after="0" w:line="240" w:lineRule="auto"/>
        <w:jc w:val="both"/>
      </w:pPr>
      <w:r w:rsidRPr="00CC5FCE">
        <w:t>“</w:t>
      </w:r>
      <w:r w:rsidRPr="00CC5FCE">
        <w:rPr>
          <w:b/>
          <w:bCs/>
        </w:rPr>
        <w:t>Force Majeure</w:t>
      </w:r>
      <w:r w:rsidRPr="00CC5FCE">
        <w:t>”</w:t>
      </w:r>
      <w:r w:rsidRPr="00CC5FCE">
        <w:rPr>
          <w:cs/>
        </w:rPr>
        <w:t xml:space="preserve"> </w:t>
      </w:r>
      <w:r w:rsidRPr="00CC5FCE">
        <w:t xml:space="preserve">means any event or occurrence which is outside the reasonable control of the Party concerned and which is not attributable to any act or failure to take preventative action by that Party as might be expected from it in its situation, including fire; flood; violent storm; pestilence; explosion; malicious damage; armed conflict; acts of terrorism; nuclear, biological or chemical warfare; epidemic or pandemic; or any other </w:t>
      </w:r>
      <w:r w:rsidRPr="00CC5FCE">
        <w:t>similar  disasters.</w:t>
      </w:r>
    </w:p>
    <w:p w14:paraId="54421611" w14:textId="77777777" w:rsidR="004376FE" w:rsidRPr="00CC5FCE" w:rsidRDefault="004376FE" w:rsidP="00CC5FCE">
      <w:pPr>
        <w:widowControl w:val="0"/>
        <w:spacing w:after="0" w:line="240" w:lineRule="auto"/>
        <w:jc w:val="both"/>
      </w:pPr>
      <w:r w:rsidRPr="00CC5FCE">
        <w:t>“</w:t>
      </w:r>
      <w:r w:rsidRPr="00CC5FCE">
        <w:rPr>
          <w:b/>
          <w:bCs/>
        </w:rPr>
        <w:t>Goods</w:t>
      </w:r>
      <w:r w:rsidRPr="00CC5FCE">
        <w:t>”</w:t>
      </w:r>
      <w:r w:rsidRPr="00CC5FCE">
        <w:rPr>
          <w:cs/>
        </w:rPr>
        <w:t xml:space="preserve"> </w:t>
      </w:r>
      <w:r w:rsidRPr="00CC5FCE">
        <w:t xml:space="preserve">means </w:t>
      </w:r>
      <w:proofErr w:type="gramStart"/>
      <w:r w:rsidRPr="00CC5FCE">
        <w:t>all of</w:t>
      </w:r>
      <w:proofErr w:type="gramEnd"/>
      <w:r w:rsidRPr="00CC5FCE">
        <w:t xml:space="preserve"> the goods to be supplied to HPC under the </w:t>
      </w:r>
      <w:proofErr w:type="gramStart"/>
      <w:r w:rsidRPr="00CC5FCE">
        <w:t>Contract;</w:t>
      </w:r>
      <w:proofErr w:type="gramEnd"/>
    </w:p>
    <w:p w14:paraId="06557B52" w14:textId="77777777" w:rsidR="004376FE" w:rsidRPr="00CC5FCE" w:rsidRDefault="004376FE" w:rsidP="00CC5FCE">
      <w:pPr>
        <w:widowControl w:val="0"/>
        <w:spacing w:after="0" w:line="240" w:lineRule="auto"/>
        <w:jc w:val="both"/>
      </w:pPr>
      <w:r w:rsidRPr="00CC5FCE">
        <w:t>“</w:t>
      </w:r>
      <w:r w:rsidRPr="00CC5FCE">
        <w:rPr>
          <w:b/>
          <w:bCs/>
        </w:rPr>
        <w:t>HPC</w:t>
      </w:r>
      <w:r w:rsidRPr="00CC5FCE">
        <w:t>”</w:t>
      </w:r>
      <w:r w:rsidRPr="00CC5FCE">
        <w:rPr>
          <w:cs/>
        </w:rPr>
        <w:t xml:space="preserve"> </w:t>
      </w:r>
      <w:r w:rsidRPr="00CC5FCE">
        <w:t>means Hongsa Power Company Limited.</w:t>
      </w:r>
    </w:p>
    <w:p w14:paraId="1868B6E8" w14:textId="77777777" w:rsidR="004376FE" w:rsidRPr="00CC5FCE" w:rsidRDefault="004376FE" w:rsidP="00CC5FCE">
      <w:pPr>
        <w:widowControl w:val="0"/>
        <w:spacing w:after="0" w:line="240" w:lineRule="auto"/>
        <w:jc w:val="both"/>
      </w:pPr>
      <w:r w:rsidRPr="00CC5FCE">
        <w:t>“</w:t>
      </w:r>
      <w:r w:rsidRPr="00CC5FCE">
        <w:rPr>
          <w:b/>
          <w:bCs/>
        </w:rPr>
        <w:t>Incoterms® 2020</w:t>
      </w:r>
      <w:r w:rsidRPr="00CC5FCE">
        <w:t>” means the International Commercial Terms published by International Chamber of Commerce (ICC) in the year 2020.</w:t>
      </w:r>
    </w:p>
    <w:p w14:paraId="043DAC04" w14:textId="77777777" w:rsidR="004376FE" w:rsidRPr="00CC5FCE" w:rsidRDefault="004376FE" w:rsidP="00CC5FCE">
      <w:pPr>
        <w:widowControl w:val="0"/>
        <w:spacing w:after="0" w:line="240" w:lineRule="auto"/>
        <w:jc w:val="both"/>
      </w:pPr>
      <w:r w:rsidRPr="00CC5FCE">
        <w:t>“</w:t>
      </w:r>
      <w:r w:rsidRPr="00CC5FCE">
        <w:rPr>
          <w:b/>
          <w:bCs/>
        </w:rPr>
        <w:t>Parties</w:t>
      </w:r>
      <w:r w:rsidRPr="00CC5FCE">
        <w:t>”</w:t>
      </w:r>
      <w:r w:rsidRPr="00CC5FCE">
        <w:rPr>
          <w:b/>
          <w:bCs/>
          <w:cs/>
        </w:rPr>
        <w:t xml:space="preserve"> </w:t>
      </w:r>
      <w:r w:rsidRPr="00CC5FCE">
        <w:t>means HPC and the Vendor.</w:t>
      </w:r>
    </w:p>
    <w:p w14:paraId="4CFCBEBD" w14:textId="77777777" w:rsidR="004376FE" w:rsidRPr="00CC5FCE" w:rsidRDefault="004376FE" w:rsidP="00CC5FCE">
      <w:pPr>
        <w:widowControl w:val="0"/>
        <w:spacing w:after="0" w:line="240" w:lineRule="auto"/>
        <w:jc w:val="both"/>
      </w:pPr>
      <w:r w:rsidRPr="00CC5FCE">
        <w:t>“</w:t>
      </w:r>
      <w:r w:rsidRPr="00CC5FCE">
        <w:rPr>
          <w:b/>
          <w:bCs/>
        </w:rPr>
        <w:t>Party</w:t>
      </w:r>
      <w:r w:rsidRPr="00CC5FCE">
        <w:t>”</w:t>
      </w:r>
      <w:r w:rsidRPr="00CC5FCE">
        <w:rPr>
          <w:cs/>
        </w:rPr>
        <w:t xml:space="preserve"> </w:t>
      </w:r>
      <w:r w:rsidRPr="00CC5FCE">
        <w:t>means HPC or the Vendor, as it is applicable.</w:t>
      </w:r>
    </w:p>
    <w:p w14:paraId="172E35B9" w14:textId="77777777" w:rsidR="004376FE" w:rsidRPr="00CC5FCE" w:rsidRDefault="004376FE" w:rsidP="002B52B9">
      <w:pPr>
        <w:widowControl w:val="0"/>
        <w:spacing w:after="0" w:line="240" w:lineRule="auto"/>
        <w:jc w:val="both"/>
      </w:pPr>
      <w:r w:rsidRPr="00CC5FCE">
        <w:t>“</w:t>
      </w:r>
      <w:r w:rsidRPr="00CC5FCE">
        <w:rPr>
          <w:b/>
          <w:bCs/>
        </w:rPr>
        <w:t>PO</w:t>
      </w:r>
      <w:r w:rsidRPr="00CC5FCE">
        <w:t xml:space="preserve">” means Purchase Order, </w:t>
      </w:r>
      <w:bookmarkStart w:id="66" w:name="_Hlk75336867"/>
      <w:r w:rsidRPr="00CC5FCE">
        <w:t>an official document issued by HPC when placing an order with the Vendor to confirm a specific purchase of Goods</w:t>
      </w:r>
      <w:bookmarkEnd w:id="66"/>
      <w:r w:rsidRPr="00CC5FCE">
        <w:t>.</w:t>
      </w:r>
    </w:p>
    <w:p w14:paraId="62CFC49C" w14:textId="2E15F564" w:rsidR="004376FE" w:rsidRPr="00CC5FCE" w:rsidRDefault="004376FE" w:rsidP="002B52B9">
      <w:pPr>
        <w:widowControl w:val="0"/>
        <w:spacing w:after="0" w:line="240" w:lineRule="auto"/>
        <w:jc w:val="both"/>
      </w:pPr>
      <w:r w:rsidRPr="00CC5FCE">
        <w:t>“</w:t>
      </w:r>
      <w:r w:rsidRPr="00CC5FCE">
        <w:rPr>
          <w:b/>
          <w:bCs/>
        </w:rPr>
        <w:t>Performance Security</w:t>
      </w:r>
      <w:r w:rsidRPr="00CC5FCE">
        <w:t>” means</w:t>
      </w:r>
      <w:r w:rsidR="002B52B9">
        <w:t xml:space="preserve"> </w:t>
      </w:r>
      <w:r w:rsidRPr="00CC5FCE">
        <w:t xml:space="preserve">advance payment bond, performance bond, warranty bond, bank guarantee and any other letter of guaranty or bond provided by the Vendor to HPC according to the conditions </w:t>
      </w:r>
      <w:bookmarkStart w:id="67" w:name="_Hlk74990343"/>
      <w:r w:rsidRPr="00CC5FCE">
        <w:t>specified in Attachment 1</w:t>
      </w:r>
      <w:bookmarkEnd w:id="67"/>
      <w:r w:rsidRPr="00CC5FCE">
        <w:t>.</w:t>
      </w:r>
    </w:p>
    <w:p w14:paraId="57B67CAC" w14:textId="77777777" w:rsidR="004376FE" w:rsidRPr="00CC5FCE" w:rsidRDefault="004376FE" w:rsidP="002B52B9">
      <w:pPr>
        <w:widowControl w:val="0"/>
        <w:spacing w:after="0" w:line="240" w:lineRule="auto"/>
        <w:jc w:val="both"/>
      </w:pPr>
      <w:r w:rsidRPr="00CC5FCE">
        <w:t>“</w:t>
      </w:r>
      <w:r w:rsidRPr="00CC5FCE">
        <w:rPr>
          <w:b/>
          <w:bCs/>
        </w:rPr>
        <w:t>Procurement of Goods</w:t>
      </w:r>
      <w:r w:rsidRPr="00CC5FCE">
        <w:t>”</w:t>
      </w:r>
      <w:r w:rsidRPr="00CC5FCE">
        <w:rPr>
          <w:b/>
          <w:bCs/>
        </w:rPr>
        <w:t xml:space="preserve"> </w:t>
      </w:r>
      <w:r w:rsidRPr="00CC5FCE">
        <w:t>means the process for purchasing or buying of goods including the purchase and installation of goods, as well as remedying any defects of goods.</w:t>
      </w:r>
    </w:p>
    <w:p w14:paraId="0ED9B0D3" w14:textId="77777777" w:rsidR="004376FE" w:rsidRPr="00CC5FCE" w:rsidRDefault="004376FE" w:rsidP="002B52B9">
      <w:pPr>
        <w:widowControl w:val="0"/>
        <w:spacing w:after="0" w:line="240" w:lineRule="auto"/>
        <w:jc w:val="both"/>
      </w:pPr>
      <w:r w:rsidRPr="00CC5FCE">
        <w:t>“</w:t>
      </w:r>
      <w:r w:rsidRPr="00CC5FCE">
        <w:rPr>
          <w:b/>
          <w:bCs/>
        </w:rPr>
        <w:t>Quotation</w:t>
      </w:r>
      <w:r w:rsidRPr="00CC5FCE">
        <w:t>” means formal statement of promise submitted by the Vendor to supply the Goods including related services (if any) describing the specification of the Goods as attached herewith.</w:t>
      </w:r>
    </w:p>
    <w:p w14:paraId="50613610" w14:textId="77777777" w:rsidR="004376FE" w:rsidRPr="00CC5FCE" w:rsidRDefault="004376FE" w:rsidP="002B52B9">
      <w:pPr>
        <w:widowControl w:val="0"/>
        <w:spacing w:after="0" w:line="240" w:lineRule="auto"/>
        <w:jc w:val="both"/>
      </w:pPr>
      <w:r w:rsidRPr="00CC5FCE">
        <w:t>“</w:t>
      </w:r>
      <w:r w:rsidRPr="00CC5FCE">
        <w:rPr>
          <w:b/>
          <w:bCs/>
        </w:rPr>
        <w:t>TOR</w:t>
      </w:r>
      <w:r w:rsidRPr="00CC5FCE">
        <w:t>”</w:t>
      </w:r>
      <w:r w:rsidRPr="00CC5FCE">
        <w:rPr>
          <w:cs/>
        </w:rPr>
        <w:t xml:space="preserve"> </w:t>
      </w:r>
      <w:r w:rsidRPr="00CC5FCE">
        <w:t>means the documents issued by HPC describing the conditions and requirements of the Goods which HPC requires as attached herewith, no matter that its head title stated as the term of reference or not.</w:t>
      </w:r>
    </w:p>
    <w:p w14:paraId="3C63F27B" w14:textId="77777777" w:rsidR="004376FE" w:rsidRPr="00CC5FCE" w:rsidRDefault="004376FE" w:rsidP="002B52B9">
      <w:pPr>
        <w:widowControl w:val="0"/>
        <w:spacing w:after="0" w:line="240" w:lineRule="auto"/>
        <w:jc w:val="both"/>
      </w:pPr>
      <w:r w:rsidRPr="00CC5FCE">
        <w:t>“</w:t>
      </w:r>
      <w:r w:rsidRPr="00CC5FCE">
        <w:rPr>
          <w:b/>
          <w:bCs/>
        </w:rPr>
        <w:t>Vendor</w:t>
      </w:r>
      <w:r w:rsidRPr="00CC5FCE">
        <w:t>”</w:t>
      </w:r>
      <w:r w:rsidRPr="00CC5FCE">
        <w:rPr>
          <w:cs/>
        </w:rPr>
        <w:t xml:space="preserve"> </w:t>
      </w:r>
      <w:r w:rsidRPr="00CC5FCE">
        <w:t>means the person or entity named in the ‘Vendor’ field of the PO.</w:t>
      </w:r>
    </w:p>
    <w:p w14:paraId="615A3D63" w14:textId="77777777" w:rsidR="004376FE" w:rsidRPr="00CC5FCE" w:rsidRDefault="004376FE" w:rsidP="002B52B9">
      <w:pPr>
        <w:widowControl w:val="0"/>
        <w:spacing w:before="240" w:after="0" w:line="240" w:lineRule="auto"/>
        <w:rPr>
          <w:b/>
          <w:bCs/>
          <w:u w:val="single"/>
        </w:rPr>
      </w:pPr>
      <w:r w:rsidRPr="00CC5FCE">
        <w:rPr>
          <w:b/>
          <w:bCs/>
          <w:u w:val="single"/>
        </w:rPr>
        <w:t xml:space="preserve">Clause 2: Scope of </w:t>
      </w:r>
      <w:proofErr w:type="gramStart"/>
      <w:r w:rsidRPr="00CC5FCE">
        <w:rPr>
          <w:b/>
          <w:bCs/>
          <w:u w:val="single"/>
        </w:rPr>
        <w:t>this conditions</w:t>
      </w:r>
      <w:proofErr w:type="gramEnd"/>
    </w:p>
    <w:p w14:paraId="5DF1DD99" w14:textId="77777777" w:rsidR="004376FE" w:rsidRPr="00CC5FCE" w:rsidRDefault="004376FE" w:rsidP="00FA5EDB">
      <w:pPr>
        <w:widowControl w:val="0"/>
        <w:spacing w:after="0" w:line="240" w:lineRule="auto"/>
        <w:jc w:val="both"/>
      </w:pPr>
      <w:r w:rsidRPr="00CC5FCE">
        <w:t xml:space="preserve">This General Conditions of Contract for Procurement of Goods shall be only applied to all procurement of the Goods which HPC agrees to make with the Vendor. Therefore, the Vendor has obligations to procure, supply, test, and deliver the Goods having the specifications and requirements as agreed with HPC under </w:t>
      </w:r>
      <w:r w:rsidRPr="00CC5FCE">
        <w:lastRenderedPageBreak/>
        <w:t>the Contract at the Delivery Address on or before the Delivery Date.</w:t>
      </w:r>
    </w:p>
    <w:p w14:paraId="22CF203C" w14:textId="77777777" w:rsidR="004376FE" w:rsidRPr="00CC5FCE" w:rsidRDefault="004376FE" w:rsidP="00E177B5">
      <w:pPr>
        <w:widowControl w:val="0"/>
        <w:spacing w:after="0" w:line="240" w:lineRule="auto"/>
        <w:jc w:val="both"/>
      </w:pPr>
      <w:r w:rsidRPr="00CC5FCE">
        <w:t>No conflicting, contrary or additional term shall be deemed to be accepted by HPC unless HPC expressly agrees in writing.</w:t>
      </w:r>
    </w:p>
    <w:p w14:paraId="7F14559D" w14:textId="77777777" w:rsidR="004376FE" w:rsidRPr="00CC5FCE" w:rsidRDefault="004376FE" w:rsidP="002B52B9">
      <w:pPr>
        <w:widowControl w:val="0"/>
        <w:spacing w:before="240" w:after="0" w:line="240" w:lineRule="auto"/>
        <w:jc w:val="both"/>
        <w:rPr>
          <w:b/>
          <w:bCs/>
          <w:u w:val="single"/>
        </w:rPr>
      </w:pPr>
      <w:r w:rsidRPr="00CC5FCE">
        <w:rPr>
          <w:b/>
          <w:bCs/>
          <w:u w:val="single"/>
        </w:rPr>
        <w:t>Clause 3: Delivery and Shipment</w:t>
      </w:r>
    </w:p>
    <w:p w14:paraId="4A25749A" w14:textId="77777777" w:rsidR="004376FE" w:rsidRPr="00CC5FCE" w:rsidRDefault="004376FE" w:rsidP="00FA5EDB">
      <w:pPr>
        <w:widowControl w:val="0"/>
        <w:spacing w:after="0" w:line="240" w:lineRule="auto"/>
        <w:jc w:val="both"/>
        <w:rPr>
          <w:bCs/>
        </w:rPr>
      </w:pPr>
      <w:r w:rsidRPr="00CC5FCE">
        <w:t>Unless otherwise agreed in writing by the Parties, the risk, right and responsibility of each Party under the Contract shall be in accordance with Applicable Incoterms</w:t>
      </w:r>
      <w:r w:rsidRPr="00CC5FCE">
        <w:rPr>
          <w:bCs/>
        </w:rPr>
        <w:t xml:space="preserve">. Vendor shall deliver the Goods to the Delivery Address no later than the Delivery Date in accordance with the conditions and period </w:t>
      </w:r>
      <w:proofErr w:type="gramStart"/>
      <w:r w:rsidRPr="00CC5FCE">
        <w:rPr>
          <w:bCs/>
        </w:rPr>
        <w:t>hereunder</w:t>
      </w:r>
      <w:proofErr w:type="gramEnd"/>
      <w:r w:rsidRPr="00CC5FCE">
        <w:rPr>
          <w:bCs/>
        </w:rPr>
        <w:t xml:space="preserve"> as evidenced by the Acceptance Letter. </w:t>
      </w:r>
    </w:p>
    <w:p w14:paraId="19F7087F" w14:textId="77777777" w:rsidR="004376FE" w:rsidRPr="00CC5FCE" w:rsidRDefault="004376FE" w:rsidP="00E177B5">
      <w:pPr>
        <w:widowControl w:val="0"/>
        <w:spacing w:after="0" w:line="240" w:lineRule="auto"/>
        <w:jc w:val="both"/>
        <w:rPr>
          <w:bCs/>
        </w:rPr>
      </w:pPr>
      <w:r w:rsidRPr="00CC5FCE">
        <w:rPr>
          <w:bCs/>
        </w:rPr>
        <w:t>Partial delivery or shipment shall not be allowed unless HPC agrees with in writing.</w:t>
      </w:r>
      <w:r w:rsidRPr="00CC5FCE" w:rsidDel="00682D5C">
        <w:rPr>
          <w:bCs/>
        </w:rPr>
        <w:t xml:space="preserve"> </w:t>
      </w:r>
    </w:p>
    <w:p w14:paraId="350DADBB" w14:textId="77777777" w:rsidR="004376FE" w:rsidRPr="00CC5FCE" w:rsidRDefault="004376FE" w:rsidP="002B52B9">
      <w:pPr>
        <w:widowControl w:val="0"/>
        <w:spacing w:before="240" w:after="0" w:line="240" w:lineRule="auto"/>
        <w:jc w:val="both"/>
        <w:rPr>
          <w:b/>
          <w:u w:val="single"/>
        </w:rPr>
      </w:pPr>
      <w:r w:rsidRPr="00CC5FCE">
        <w:rPr>
          <w:b/>
          <w:u w:val="single"/>
        </w:rPr>
        <w:t>Clause 4: Packing</w:t>
      </w:r>
    </w:p>
    <w:p w14:paraId="39E94B86" w14:textId="77777777" w:rsidR="004376FE" w:rsidRPr="00CC5FCE" w:rsidRDefault="004376FE" w:rsidP="00FA5EDB">
      <w:pPr>
        <w:widowControl w:val="0"/>
        <w:spacing w:after="0" w:line="240" w:lineRule="auto"/>
        <w:jc w:val="both"/>
        <w:rPr>
          <w:bCs/>
        </w:rPr>
      </w:pPr>
      <w:r w:rsidRPr="00CC5FCE">
        <w:rPr>
          <w:bCs/>
        </w:rPr>
        <w:t xml:space="preserve">Unless otherwise instructed by HPC, the Goods must be suitably packed with appropriate protection against damage. The packing must be in accordance with the normal practice of Vendor, </w:t>
      </w:r>
      <w:proofErr w:type="gramStart"/>
      <w:r w:rsidRPr="00CC5FCE">
        <w:rPr>
          <w:bCs/>
        </w:rPr>
        <w:t>provided that</w:t>
      </w:r>
      <w:proofErr w:type="gramEnd"/>
      <w:r w:rsidRPr="00CC5FCE">
        <w:rPr>
          <w:bCs/>
        </w:rPr>
        <w:t xml:space="preserve"> Vendor warrants that it shall use its best effort to pack the Goods in a manner that complies with good industry practice. If the damage is caused by the </w:t>
      </w:r>
      <w:proofErr w:type="gramStart"/>
      <w:r w:rsidRPr="00CC5FCE">
        <w:rPr>
          <w:bCs/>
        </w:rPr>
        <w:t>packing</w:t>
      </w:r>
      <w:proofErr w:type="gramEnd"/>
      <w:r w:rsidRPr="00CC5FCE">
        <w:rPr>
          <w:bCs/>
        </w:rPr>
        <w:t xml:space="preserve"> of the Good, the Vendor shall </w:t>
      </w:r>
      <w:r w:rsidRPr="00CC5FCE">
        <w:rPr>
          <w:lang w:val="en-AU"/>
        </w:rPr>
        <w:t>indemnify</w:t>
      </w:r>
      <w:r w:rsidRPr="00CC5FCE">
        <w:rPr>
          <w:bCs/>
        </w:rPr>
        <w:t xml:space="preserve"> such damage by its own cost and expense.</w:t>
      </w:r>
    </w:p>
    <w:p w14:paraId="460320DB" w14:textId="77777777" w:rsidR="004376FE" w:rsidRPr="00CC5FCE" w:rsidRDefault="004376FE" w:rsidP="00073029">
      <w:pPr>
        <w:widowControl w:val="0"/>
        <w:spacing w:before="240" w:after="0" w:line="240" w:lineRule="auto"/>
        <w:jc w:val="both"/>
        <w:rPr>
          <w:b/>
          <w:u w:val="single"/>
        </w:rPr>
      </w:pPr>
      <w:r w:rsidRPr="00CC5FCE">
        <w:rPr>
          <w:b/>
          <w:u w:val="single"/>
        </w:rPr>
        <w:t xml:space="preserve">Clause 5: Title of </w:t>
      </w:r>
      <w:proofErr w:type="gramStart"/>
      <w:r w:rsidRPr="00CC5FCE">
        <w:rPr>
          <w:b/>
          <w:u w:val="single"/>
        </w:rPr>
        <w:t>the Goods</w:t>
      </w:r>
      <w:proofErr w:type="gramEnd"/>
      <w:r w:rsidRPr="00CC5FCE">
        <w:rPr>
          <w:b/>
          <w:u w:val="single"/>
        </w:rPr>
        <w:t xml:space="preserve"> and Intellectual Property Rights</w:t>
      </w:r>
    </w:p>
    <w:p w14:paraId="01104ED9" w14:textId="77777777" w:rsidR="004376FE" w:rsidRPr="00CC5FCE" w:rsidRDefault="004376FE" w:rsidP="00FA5EDB">
      <w:pPr>
        <w:widowControl w:val="0"/>
        <w:spacing w:after="0" w:line="240" w:lineRule="auto"/>
        <w:jc w:val="both"/>
        <w:rPr>
          <w:bCs/>
        </w:rPr>
      </w:pPr>
      <w:r w:rsidRPr="00CC5FCE">
        <w:rPr>
          <w:bCs/>
        </w:rPr>
        <w:t xml:space="preserve">The Vendor represents and warrants that it has title in the Goods which shall be delivered free of </w:t>
      </w:r>
      <w:proofErr w:type="gramStart"/>
      <w:r w:rsidRPr="00CC5FCE">
        <w:rPr>
          <w:bCs/>
        </w:rPr>
        <w:t>lien</w:t>
      </w:r>
      <w:proofErr w:type="gramEnd"/>
      <w:r w:rsidRPr="00CC5FCE">
        <w:rPr>
          <w:bCs/>
        </w:rPr>
        <w:t xml:space="preserve">, encumbrance, and any third party’s rights, and that the Goods are suitable for HPC's intended purposes under the Contract. The title </w:t>
      </w:r>
      <w:proofErr w:type="gramStart"/>
      <w:r w:rsidRPr="00CC5FCE">
        <w:rPr>
          <w:bCs/>
        </w:rPr>
        <w:t>in</w:t>
      </w:r>
      <w:proofErr w:type="gramEnd"/>
      <w:r w:rsidRPr="00CC5FCE">
        <w:rPr>
          <w:bCs/>
        </w:rPr>
        <w:t xml:space="preserve"> the Goods shall be passed to HPC upon the actual delivery at the Delivery Address and the acceptance by HPC in accordance with Clause 8. </w:t>
      </w:r>
    </w:p>
    <w:p w14:paraId="69AD93C6" w14:textId="47951476" w:rsidR="004376FE" w:rsidRPr="00CC5FCE" w:rsidRDefault="004376FE" w:rsidP="00E177B5">
      <w:pPr>
        <w:spacing w:after="0" w:line="240" w:lineRule="auto"/>
        <w:jc w:val="both"/>
      </w:pPr>
      <w:r w:rsidRPr="00CC5FCE">
        <w:t xml:space="preserve">Intellectual Property Rights mean copyrights, patents, utility models, trademarks, trade names, topography rights, design rights and rights in databases or applications </w:t>
      </w:r>
      <w:proofErr w:type="gramStart"/>
      <w:r w:rsidRPr="00CC5FCE">
        <w:t>whether or not</w:t>
      </w:r>
      <w:proofErr w:type="gramEnd"/>
      <w:r w:rsidRPr="00CC5FCE">
        <w:t xml:space="preserve"> registerable in any country and all rights and forms of protection of a similar nature or having equivalent or similar effect anywhere in the world. The Vendor hereby assigns to HPC all Intellectual Property Rights in the Goods and all parts or materials incorporated into the </w:t>
      </w:r>
      <w:proofErr w:type="gramStart"/>
      <w:r w:rsidRPr="00CC5FCE">
        <w:t>Goods, or</w:t>
      </w:r>
      <w:proofErr w:type="gramEnd"/>
      <w:r w:rsidRPr="00CC5FCE">
        <w:t xml:space="preserve"> grants or procures that the relevant third parties grant the </w:t>
      </w:r>
      <w:r w:rsidR="00DD636A">
        <w:t>Bidder</w:t>
      </w:r>
      <w:r w:rsidRPr="00CC5FCE">
        <w:t xml:space="preserve">, a non-exclusive, royalty-free, perpetual, and worldwide license </w:t>
      </w:r>
      <w:r w:rsidRPr="00CC5FCE">
        <w:t xml:space="preserve">to use the Goods. The </w:t>
      </w:r>
      <w:r w:rsidR="00DD636A">
        <w:t>Bidder</w:t>
      </w:r>
      <w:r w:rsidRPr="00CC5FCE">
        <w:t xml:space="preserve"> agrees to execute all documents and do all other things required: (a) to assign such rights to HPC; or (b) to assist HPC in applying for and being granted such rights. </w:t>
      </w:r>
    </w:p>
    <w:p w14:paraId="430B14EE" w14:textId="77777777" w:rsidR="004376FE" w:rsidRPr="002B52B9" w:rsidRDefault="004376FE" w:rsidP="00BD03ED">
      <w:pPr>
        <w:widowControl w:val="0"/>
        <w:spacing w:before="240" w:after="0" w:line="240" w:lineRule="auto"/>
        <w:jc w:val="both"/>
        <w:rPr>
          <w:b/>
          <w:bCs/>
          <w:u w:val="single"/>
        </w:rPr>
      </w:pPr>
      <w:r w:rsidRPr="002B52B9">
        <w:rPr>
          <w:b/>
          <w:bCs/>
          <w:u w:val="single"/>
        </w:rPr>
        <w:t>Clause 6: Contract Price and Condition of payment</w:t>
      </w:r>
    </w:p>
    <w:p w14:paraId="1B2ED963" w14:textId="77777777" w:rsidR="004376FE" w:rsidRPr="002B52B9" w:rsidRDefault="004376FE">
      <w:pPr>
        <w:pStyle w:val="ListParagraph"/>
        <w:widowControl w:val="0"/>
        <w:numPr>
          <w:ilvl w:val="0"/>
          <w:numId w:val="35"/>
        </w:numPr>
        <w:autoSpaceDE/>
        <w:autoSpaceDN/>
        <w:adjustRightInd/>
        <w:spacing w:line="240" w:lineRule="auto"/>
        <w:ind w:left="360"/>
        <w:contextualSpacing w:val="0"/>
        <w:jc w:val="thaiDistribute"/>
        <w:rPr>
          <w:color w:val="FF0000"/>
        </w:rPr>
      </w:pPr>
      <w:r w:rsidRPr="002B52B9">
        <w:t xml:space="preserve">Subject to the </w:t>
      </w:r>
      <w:r w:rsidRPr="002B52B9">
        <w:rPr>
          <w:bCs/>
        </w:rPr>
        <w:t>Applicable Incoterms, the contract price</w:t>
      </w:r>
      <w:r w:rsidRPr="002B52B9">
        <w:rPr>
          <w:bCs/>
          <w:cs/>
        </w:rPr>
        <w:t xml:space="preserve"> </w:t>
      </w:r>
      <w:r w:rsidRPr="002B52B9">
        <w:rPr>
          <w:bCs/>
        </w:rPr>
        <w:t xml:space="preserve">stated in PO is inclusive of all costs and expenses that HPC is obligated to pay to the Vendor in consideration of the procurement and supply of the Goods to the Delivery Address. </w:t>
      </w:r>
      <w:r w:rsidRPr="002B52B9">
        <w:t xml:space="preserve">The contract price of the Goods shall be as stated in the PO and shall not be increased except with the express written consent of HPC. </w:t>
      </w:r>
    </w:p>
    <w:p w14:paraId="6F566628" w14:textId="77777777" w:rsidR="004376FE" w:rsidRPr="002B52B9" w:rsidRDefault="004376FE">
      <w:pPr>
        <w:pStyle w:val="ListParagraph"/>
        <w:widowControl w:val="0"/>
        <w:numPr>
          <w:ilvl w:val="0"/>
          <w:numId w:val="35"/>
        </w:numPr>
        <w:autoSpaceDE/>
        <w:autoSpaceDN/>
        <w:adjustRightInd/>
        <w:spacing w:line="240" w:lineRule="auto"/>
        <w:ind w:left="360"/>
        <w:contextualSpacing w:val="0"/>
        <w:jc w:val="thaiDistribute"/>
      </w:pPr>
      <w:r w:rsidRPr="002B52B9">
        <w:t>Unless stated otherwise in PO, the payment term shall be a single payment payable in full, and shall be conditional upon HPC receiving the undisputed invoice and issuing the Acceptance Letter as follow:</w:t>
      </w:r>
    </w:p>
    <w:p w14:paraId="6099F967" w14:textId="77777777" w:rsidR="004376FE" w:rsidRPr="002B52B9" w:rsidRDefault="004376FE">
      <w:pPr>
        <w:pStyle w:val="ListParagraph"/>
        <w:widowControl w:val="0"/>
        <w:numPr>
          <w:ilvl w:val="0"/>
          <w:numId w:val="34"/>
        </w:numPr>
        <w:autoSpaceDE/>
        <w:autoSpaceDN/>
        <w:adjustRightInd/>
        <w:spacing w:line="240" w:lineRule="auto"/>
        <w:contextualSpacing w:val="0"/>
        <w:jc w:val="both"/>
      </w:pPr>
      <w:r w:rsidRPr="002B52B9">
        <w:t xml:space="preserve">If an invoice is submitted to HPC during the date of 1 – 15 in any month, the payment of such invoice will be paid on the date of 10 of the following </w:t>
      </w:r>
      <w:proofErr w:type="gramStart"/>
      <w:r w:rsidRPr="002B52B9">
        <w:t>month</w:t>
      </w:r>
      <w:proofErr w:type="gramEnd"/>
      <w:r w:rsidRPr="002B52B9">
        <w:t>.</w:t>
      </w:r>
    </w:p>
    <w:p w14:paraId="0E01BB6A" w14:textId="77777777" w:rsidR="004376FE" w:rsidRPr="002B52B9" w:rsidRDefault="004376FE">
      <w:pPr>
        <w:pStyle w:val="ListParagraph"/>
        <w:widowControl w:val="0"/>
        <w:numPr>
          <w:ilvl w:val="0"/>
          <w:numId w:val="34"/>
        </w:numPr>
        <w:autoSpaceDE/>
        <w:autoSpaceDN/>
        <w:adjustRightInd/>
        <w:spacing w:line="240" w:lineRule="auto"/>
        <w:contextualSpacing w:val="0"/>
        <w:jc w:val="both"/>
      </w:pPr>
      <w:r w:rsidRPr="002B52B9">
        <w:t xml:space="preserve">If an invoice is submitted to HPC during the date of 16 – 31 in any month, the payment of such invoice will be paid on the date of 25 of the following </w:t>
      </w:r>
      <w:proofErr w:type="gramStart"/>
      <w:r w:rsidRPr="002B52B9">
        <w:t>month</w:t>
      </w:r>
      <w:proofErr w:type="gramEnd"/>
      <w:r w:rsidRPr="002B52B9">
        <w:t>.</w:t>
      </w:r>
    </w:p>
    <w:p w14:paraId="737F808F" w14:textId="2F5C751D" w:rsidR="004376FE" w:rsidRPr="002B52B9" w:rsidRDefault="004376FE">
      <w:pPr>
        <w:pStyle w:val="ListParagraph"/>
        <w:widowControl w:val="0"/>
        <w:numPr>
          <w:ilvl w:val="0"/>
          <w:numId w:val="35"/>
        </w:numPr>
        <w:autoSpaceDE/>
        <w:autoSpaceDN/>
        <w:adjustRightInd/>
        <w:spacing w:line="240" w:lineRule="auto"/>
        <w:ind w:left="360"/>
        <w:contextualSpacing w:val="0"/>
        <w:jc w:val="thaiDistribute"/>
      </w:pPr>
      <w:r w:rsidRPr="002B52B9">
        <w:t xml:space="preserve">Each payment shall be made by transfer to the bank account designated by the </w:t>
      </w:r>
      <w:r w:rsidR="00DD636A">
        <w:t>Bidder</w:t>
      </w:r>
      <w:r w:rsidRPr="002B52B9">
        <w:t xml:space="preserve">. </w:t>
      </w:r>
    </w:p>
    <w:p w14:paraId="7D73F0D8" w14:textId="77777777" w:rsidR="004376FE" w:rsidRPr="002B52B9" w:rsidRDefault="004376FE">
      <w:pPr>
        <w:pStyle w:val="ListParagraph"/>
        <w:widowControl w:val="0"/>
        <w:numPr>
          <w:ilvl w:val="0"/>
          <w:numId w:val="35"/>
        </w:numPr>
        <w:autoSpaceDE/>
        <w:autoSpaceDN/>
        <w:adjustRightInd/>
        <w:spacing w:line="240" w:lineRule="auto"/>
        <w:ind w:left="360"/>
        <w:contextualSpacing w:val="0"/>
        <w:jc w:val="thaiDistribute"/>
      </w:pPr>
      <w:r w:rsidRPr="002B52B9">
        <w:t xml:space="preserve">Each invoice shall include HPC’s address, telephone number, and attention to Managing Director of Hongsa Power Company Limited. Each invoice shall be submitted to </w:t>
      </w:r>
      <w:bookmarkStart w:id="68" w:name="_Hlk36627016"/>
      <w:r w:rsidRPr="002B52B9">
        <w:t xml:space="preserve">one or the other </w:t>
      </w:r>
      <w:bookmarkEnd w:id="68"/>
      <w:r w:rsidRPr="002B52B9">
        <w:t>following addresses:</w:t>
      </w:r>
    </w:p>
    <w:p w14:paraId="63EB9B42" w14:textId="77777777" w:rsidR="004376FE" w:rsidRPr="00CC5FCE" w:rsidRDefault="004376FE">
      <w:pPr>
        <w:pStyle w:val="ListParagraph"/>
        <w:widowControl w:val="0"/>
        <w:numPr>
          <w:ilvl w:val="0"/>
          <w:numId w:val="14"/>
        </w:numPr>
        <w:autoSpaceDE/>
        <w:autoSpaceDN/>
        <w:adjustRightInd/>
        <w:spacing w:line="240" w:lineRule="auto"/>
        <w:ind w:left="461" w:hanging="274"/>
        <w:contextualSpacing w:val="0"/>
        <w:jc w:val="both"/>
      </w:pPr>
      <w:bookmarkStart w:id="69" w:name="_Hlk74578340"/>
      <w:r w:rsidRPr="00CC5FCE">
        <w:t>Hongsa Power Company Limited (Head Office)</w:t>
      </w:r>
    </w:p>
    <w:p w14:paraId="115C70EB" w14:textId="04FD7526" w:rsidR="004376FE" w:rsidRPr="00CC5FCE" w:rsidRDefault="004376FE" w:rsidP="002B52B9">
      <w:pPr>
        <w:widowControl w:val="0"/>
        <w:spacing w:before="0" w:after="0" w:line="240" w:lineRule="auto"/>
        <w:ind w:left="450"/>
        <w:jc w:val="both"/>
      </w:pPr>
      <w:r w:rsidRPr="00CC5FCE">
        <w:t>NNN Building, 4th Floor, Room No. D5,</w:t>
      </w:r>
      <w:r w:rsidR="002B52B9">
        <w:t xml:space="preserve"> </w:t>
      </w:r>
      <w:proofErr w:type="spellStart"/>
      <w:r w:rsidRPr="00CC5FCE">
        <w:t>Boulichan</w:t>
      </w:r>
      <w:proofErr w:type="spellEnd"/>
      <w:r w:rsidRPr="00CC5FCE">
        <w:t xml:space="preserve"> Road,</w:t>
      </w:r>
      <w:r w:rsidR="002B52B9">
        <w:t xml:space="preserve"> </w:t>
      </w:r>
      <w:proofErr w:type="spellStart"/>
      <w:r w:rsidRPr="00CC5FCE">
        <w:t>Phonsinouan</w:t>
      </w:r>
      <w:proofErr w:type="spellEnd"/>
      <w:r w:rsidRPr="00CC5FCE">
        <w:t xml:space="preserve"> Village,</w:t>
      </w:r>
      <w:r w:rsidR="002B52B9">
        <w:t xml:space="preserve"> </w:t>
      </w:r>
      <w:proofErr w:type="spellStart"/>
      <w:r w:rsidRPr="00CC5FCE">
        <w:t>Sisattanark</w:t>
      </w:r>
      <w:proofErr w:type="spellEnd"/>
      <w:r w:rsidRPr="00CC5FCE">
        <w:t xml:space="preserve"> District,</w:t>
      </w:r>
      <w:r w:rsidR="002B52B9">
        <w:t xml:space="preserve"> </w:t>
      </w:r>
      <w:r w:rsidRPr="00CC5FCE">
        <w:t>Vientiane Capital, Lao PDR</w:t>
      </w:r>
      <w:bookmarkEnd w:id="69"/>
      <w:r w:rsidRPr="00CC5FCE">
        <w:t>; or</w:t>
      </w:r>
    </w:p>
    <w:p w14:paraId="2264A351" w14:textId="77777777" w:rsidR="004376FE" w:rsidRPr="00CC5FCE" w:rsidRDefault="004376FE">
      <w:pPr>
        <w:pStyle w:val="ListParagraph"/>
        <w:widowControl w:val="0"/>
        <w:numPr>
          <w:ilvl w:val="0"/>
          <w:numId w:val="14"/>
        </w:numPr>
        <w:autoSpaceDE/>
        <w:autoSpaceDN/>
        <w:adjustRightInd/>
        <w:spacing w:line="240" w:lineRule="auto"/>
        <w:ind w:left="461" w:hanging="274"/>
        <w:contextualSpacing w:val="0"/>
        <w:jc w:val="both"/>
      </w:pPr>
      <w:r w:rsidRPr="00CC5FCE">
        <w:t>Hongsa Power Company Limited (Representative Office)</w:t>
      </w:r>
    </w:p>
    <w:p w14:paraId="0F2013E7" w14:textId="6A9079E6" w:rsidR="004376FE" w:rsidRPr="00CC5FCE" w:rsidRDefault="004376FE" w:rsidP="00FA5EDB">
      <w:pPr>
        <w:widowControl w:val="0"/>
        <w:spacing w:before="0" w:after="0" w:line="240" w:lineRule="auto"/>
        <w:ind w:left="450"/>
        <w:jc w:val="both"/>
      </w:pPr>
      <w:r w:rsidRPr="00CC5FCE">
        <w:t xml:space="preserve">3/37-38 </w:t>
      </w:r>
      <w:proofErr w:type="spellStart"/>
      <w:r w:rsidRPr="00CC5FCE">
        <w:t>Woravichai</w:t>
      </w:r>
      <w:proofErr w:type="spellEnd"/>
      <w:r w:rsidRPr="00CC5FCE">
        <w:t xml:space="preserve"> Road, Nai-</w:t>
      </w:r>
      <w:proofErr w:type="spellStart"/>
      <w:r w:rsidRPr="00CC5FCE">
        <w:t>Wieng</w:t>
      </w:r>
      <w:proofErr w:type="spellEnd"/>
      <w:r w:rsidR="00FA5EDB">
        <w:t xml:space="preserve"> </w:t>
      </w:r>
      <w:r w:rsidRPr="00CC5FCE">
        <w:t>District, Muang Nan, Nan Province 55000</w:t>
      </w:r>
      <w:bookmarkStart w:id="70" w:name="_Hlk36627372"/>
      <w:r w:rsidR="00FA5EDB">
        <w:t xml:space="preserve"> </w:t>
      </w:r>
      <w:r w:rsidRPr="00CC5FCE">
        <w:t>Thailand</w:t>
      </w:r>
      <w:bookmarkEnd w:id="70"/>
      <w:r w:rsidRPr="00CC5FCE">
        <w:t>; or</w:t>
      </w:r>
    </w:p>
    <w:p w14:paraId="5CA830C0" w14:textId="77777777" w:rsidR="004376FE" w:rsidRPr="00CC5FCE" w:rsidRDefault="004376FE">
      <w:pPr>
        <w:pStyle w:val="ListParagraph"/>
        <w:widowControl w:val="0"/>
        <w:numPr>
          <w:ilvl w:val="0"/>
          <w:numId w:val="14"/>
        </w:numPr>
        <w:autoSpaceDE/>
        <w:autoSpaceDN/>
        <w:adjustRightInd/>
        <w:spacing w:line="240" w:lineRule="auto"/>
        <w:ind w:left="461" w:hanging="274"/>
        <w:contextualSpacing w:val="0"/>
        <w:jc w:val="both"/>
      </w:pPr>
      <w:r w:rsidRPr="00CC5FCE">
        <w:t>Hongsa Power Company Limited (Site Office)</w:t>
      </w:r>
    </w:p>
    <w:p w14:paraId="63D83453" w14:textId="5A0EC13D" w:rsidR="004376FE" w:rsidRPr="00CC5FCE" w:rsidRDefault="004376FE" w:rsidP="00FA5EDB">
      <w:pPr>
        <w:widowControl w:val="0"/>
        <w:spacing w:before="0" w:after="0" w:line="240" w:lineRule="auto"/>
        <w:ind w:left="450"/>
        <w:jc w:val="both"/>
      </w:pPr>
      <w:r w:rsidRPr="00CC5FCE">
        <w:t>Phonchan</w:t>
      </w:r>
      <w:r w:rsidR="00E177B5">
        <w:t xml:space="preserve"> </w:t>
      </w:r>
      <w:r w:rsidRPr="00CC5FCE">
        <w:t>Office, Phonchan Village,</w:t>
      </w:r>
      <w:r w:rsidR="00FA5EDB">
        <w:t xml:space="preserve"> </w:t>
      </w:r>
      <w:r w:rsidRPr="00CC5FCE">
        <w:t>Hongsa District,</w:t>
      </w:r>
      <w:r w:rsidR="00FA5EDB">
        <w:t xml:space="preserve"> </w:t>
      </w:r>
      <w:proofErr w:type="spellStart"/>
      <w:r w:rsidRPr="00CC5FCE">
        <w:t>Xayabouly</w:t>
      </w:r>
      <w:proofErr w:type="spellEnd"/>
      <w:r w:rsidRPr="00CC5FCE">
        <w:t xml:space="preserve"> Province, Lao </w:t>
      </w:r>
      <w:r w:rsidRPr="00CC5FCE">
        <w:lastRenderedPageBreak/>
        <w:t>PDR</w:t>
      </w:r>
    </w:p>
    <w:p w14:paraId="785C48E3" w14:textId="77777777" w:rsidR="004376FE" w:rsidRPr="00CC5FCE" w:rsidRDefault="004376FE">
      <w:pPr>
        <w:pStyle w:val="ListParagraph"/>
        <w:widowControl w:val="0"/>
        <w:numPr>
          <w:ilvl w:val="0"/>
          <w:numId w:val="14"/>
        </w:numPr>
        <w:spacing w:line="240" w:lineRule="auto"/>
        <w:ind w:left="450" w:hanging="270"/>
        <w:jc w:val="both"/>
      </w:pPr>
      <w:r w:rsidRPr="00CC5FCE">
        <w:t>Attention to name of the Requestor stated in the PO.</w:t>
      </w:r>
    </w:p>
    <w:p w14:paraId="07652C85" w14:textId="77777777" w:rsidR="004376FE" w:rsidRPr="00CC5FCE" w:rsidRDefault="004376FE">
      <w:pPr>
        <w:pStyle w:val="ListParagraph"/>
        <w:widowControl w:val="0"/>
        <w:numPr>
          <w:ilvl w:val="0"/>
          <w:numId w:val="14"/>
        </w:numPr>
        <w:autoSpaceDE/>
        <w:autoSpaceDN/>
        <w:adjustRightInd/>
        <w:spacing w:line="240" w:lineRule="auto"/>
        <w:ind w:left="461" w:hanging="274"/>
        <w:contextualSpacing w:val="0"/>
        <w:jc w:val="both"/>
      </w:pPr>
      <w:r w:rsidRPr="00CC5FCE">
        <w:t>Telephone number: +66(0) 54 775 869, 775 894.</w:t>
      </w:r>
    </w:p>
    <w:p w14:paraId="4F69AE20" w14:textId="77777777" w:rsidR="004376FE" w:rsidRPr="00CC5FCE" w:rsidRDefault="004376FE">
      <w:pPr>
        <w:pStyle w:val="ListParagraph"/>
        <w:widowControl w:val="0"/>
        <w:numPr>
          <w:ilvl w:val="0"/>
          <w:numId w:val="35"/>
        </w:numPr>
        <w:autoSpaceDE/>
        <w:autoSpaceDN/>
        <w:adjustRightInd/>
        <w:spacing w:line="240" w:lineRule="auto"/>
        <w:ind w:left="360"/>
        <w:contextualSpacing w:val="0"/>
        <w:jc w:val="thaiDistribute"/>
      </w:pPr>
      <w:r w:rsidRPr="00CC5FCE">
        <w:t>Each Party shall be responsible for any bank, government, and other charges at its own side.</w:t>
      </w:r>
    </w:p>
    <w:p w14:paraId="2449EA3A" w14:textId="77777777" w:rsidR="004376FE" w:rsidRPr="00CC5FCE" w:rsidRDefault="004376FE" w:rsidP="00FA5EDB">
      <w:pPr>
        <w:widowControl w:val="0"/>
        <w:spacing w:before="240" w:after="0" w:line="240" w:lineRule="auto"/>
        <w:jc w:val="both"/>
        <w:rPr>
          <w:b/>
          <w:bCs/>
          <w:u w:val="single"/>
        </w:rPr>
      </w:pPr>
      <w:r w:rsidRPr="00CC5FCE">
        <w:rPr>
          <w:b/>
          <w:bCs/>
          <w:u w:val="single"/>
        </w:rPr>
        <w:t>Clause 7: Test</w:t>
      </w:r>
    </w:p>
    <w:p w14:paraId="42AB7C6D" w14:textId="77777777" w:rsidR="004376FE" w:rsidRPr="00CC5FCE" w:rsidRDefault="004376FE" w:rsidP="00FA5EDB">
      <w:pPr>
        <w:widowControl w:val="0"/>
        <w:spacing w:after="0" w:line="240" w:lineRule="auto"/>
        <w:jc w:val="both"/>
      </w:pPr>
      <w:r w:rsidRPr="00CC5FCE">
        <w:t>Unless agreed otherwise in writing by the Parties, the conditions of the test of the Goods shall be in accordance with the TOR. The Vendor is obligated to provide, at no additional charge, the test certificate or any other document which warrants the test result of the Goods upon HPC's request.</w:t>
      </w:r>
    </w:p>
    <w:p w14:paraId="47D134C5" w14:textId="77777777" w:rsidR="004376FE" w:rsidRPr="00CC5FCE" w:rsidRDefault="004376FE" w:rsidP="00E177B5">
      <w:pPr>
        <w:widowControl w:val="0"/>
        <w:spacing w:after="0" w:line="240" w:lineRule="auto"/>
        <w:jc w:val="both"/>
      </w:pPr>
      <w:r w:rsidRPr="00CC5FCE">
        <w:t xml:space="preserve">Where there is no </w:t>
      </w:r>
      <w:proofErr w:type="gramStart"/>
      <w:r w:rsidRPr="00CC5FCE">
        <w:t>particular certificate</w:t>
      </w:r>
      <w:proofErr w:type="gramEnd"/>
      <w:r w:rsidRPr="00CC5FCE">
        <w:t xml:space="preserve"> or document stated in TOR, the Vendor is obligated, at no additional charges, to provide the standard certificate or document to confirm the specifications, quality and/or test result of the Goods. </w:t>
      </w:r>
    </w:p>
    <w:p w14:paraId="3FE234DF" w14:textId="77777777" w:rsidR="004376FE" w:rsidRPr="00CC5FCE" w:rsidRDefault="004376FE" w:rsidP="00E177B5">
      <w:pPr>
        <w:widowControl w:val="0"/>
        <w:spacing w:after="0" w:line="240" w:lineRule="auto"/>
        <w:jc w:val="both"/>
      </w:pPr>
      <w:r w:rsidRPr="00CC5FCE">
        <w:t xml:space="preserve">Any nominated person by HPC to join any test shall only be a witness, not an inspector. Such </w:t>
      </w:r>
      <w:proofErr w:type="gramStart"/>
      <w:r w:rsidRPr="00CC5FCE">
        <w:t>person</w:t>
      </w:r>
      <w:proofErr w:type="gramEnd"/>
      <w:r w:rsidRPr="00CC5FCE">
        <w:t xml:space="preserve"> shall have no responsibility to assist or support the Vendor for the tests. The Vendor acknowledges that despite the nomination of HPC’s personnel or third party as a witness at the test, the Vendor shall not be released from its obligations and liabilities under the Contract such as defect, transfer of the ownership, any delay, liquidated damages, and warranty obligation, etc. </w:t>
      </w:r>
    </w:p>
    <w:p w14:paraId="6413178A" w14:textId="77777777" w:rsidR="004376FE" w:rsidRPr="00CC5FCE" w:rsidRDefault="004376FE" w:rsidP="00E177B5">
      <w:pPr>
        <w:widowControl w:val="0"/>
        <w:spacing w:after="0" w:line="240" w:lineRule="auto"/>
        <w:jc w:val="both"/>
      </w:pPr>
      <w:r w:rsidRPr="00CC5FCE">
        <w:t>Any inspection or testing carried out under this clause shall not release the Vendor from any obligations under the Contract.</w:t>
      </w:r>
    </w:p>
    <w:p w14:paraId="5B5114AA" w14:textId="77777777" w:rsidR="00CC5FCE" w:rsidRPr="00CC5FCE" w:rsidRDefault="00CC5FCE" w:rsidP="00FA5EDB">
      <w:pPr>
        <w:widowControl w:val="0"/>
        <w:spacing w:before="240" w:after="0" w:line="240" w:lineRule="auto"/>
        <w:jc w:val="both"/>
        <w:rPr>
          <w:b/>
          <w:bCs/>
          <w:u w:val="single"/>
        </w:rPr>
      </w:pPr>
      <w:r w:rsidRPr="00CC5FCE">
        <w:rPr>
          <w:b/>
          <w:bCs/>
          <w:u w:val="single"/>
        </w:rPr>
        <w:t>Clause 8: Acceptance of the Goods</w:t>
      </w:r>
    </w:p>
    <w:p w14:paraId="50929460" w14:textId="77777777" w:rsidR="00CC5FCE" w:rsidRPr="00CC5FCE" w:rsidRDefault="00CC5FCE" w:rsidP="00FA5EDB">
      <w:pPr>
        <w:widowControl w:val="0"/>
        <w:spacing w:after="0" w:line="240" w:lineRule="auto"/>
        <w:jc w:val="both"/>
      </w:pPr>
      <w:r w:rsidRPr="00CC5FCE">
        <w:t xml:space="preserve">The Goods shall be deemed to be accepted by HPC upon the issuance of the Acceptance Letter. Such </w:t>
      </w:r>
      <w:proofErr w:type="gramStart"/>
      <w:r w:rsidRPr="00CC5FCE">
        <w:t>letter</w:t>
      </w:r>
      <w:proofErr w:type="gramEnd"/>
      <w:r w:rsidRPr="00CC5FCE">
        <w:t xml:space="preserve"> shall be issued within seven (7) days after the fulfillment of the following conditions: </w:t>
      </w:r>
    </w:p>
    <w:p w14:paraId="2252FFD1" w14:textId="58DCBC8E" w:rsidR="00CC5FCE" w:rsidRPr="00CC5FCE" w:rsidRDefault="00CC5FCE" w:rsidP="00FA5EDB">
      <w:pPr>
        <w:widowControl w:val="0"/>
        <w:spacing w:after="0" w:line="240" w:lineRule="auto"/>
        <w:ind w:left="360" w:hanging="360"/>
        <w:jc w:val="both"/>
      </w:pPr>
      <w:r w:rsidRPr="00CC5FCE">
        <w:t>(a)</w:t>
      </w:r>
      <w:r w:rsidRPr="00CC5FCE">
        <w:tab/>
        <w:t>the Vendor has already fulfilled the condition in Clause 7 (if any</w:t>
      </w:r>
      <w:proofErr w:type="gramStart"/>
      <w:r w:rsidRPr="00CC5FCE">
        <w:t>);</w:t>
      </w:r>
      <w:proofErr w:type="gramEnd"/>
    </w:p>
    <w:p w14:paraId="652CBFB4" w14:textId="77777777" w:rsidR="00CC5FCE" w:rsidRPr="00CC5FCE" w:rsidRDefault="00CC5FCE" w:rsidP="00FA5EDB">
      <w:pPr>
        <w:widowControl w:val="0"/>
        <w:spacing w:after="0" w:line="240" w:lineRule="auto"/>
        <w:ind w:left="360" w:hanging="360"/>
        <w:jc w:val="both"/>
      </w:pPr>
      <w:r w:rsidRPr="00CC5FCE">
        <w:t>(b)</w:t>
      </w:r>
      <w:r w:rsidRPr="00CC5FCE">
        <w:tab/>
        <w:t>HPC has finished inspection of the Goods at the Delivery Address; and</w:t>
      </w:r>
    </w:p>
    <w:p w14:paraId="00C340E0" w14:textId="77777777" w:rsidR="00CC5FCE" w:rsidRPr="00CC5FCE" w:rsidRDefault="00CC5FCE" w:rsidP="00FA5EDB">
      <w:pPr>
        <w:widowControl w:val="0"/>
        <w:spacing w:after="0" w:line="240" w:lineRule="auto"/>
        <w:ind w:left="360" w:hanging="360"/>
        <w:jc w:val="both"/>
      </w:pPr>
      <w:r w:rsidRPr="00CC5FCE">
        <w:t>(c)</w:t>
      </w:r>
      <w:r w:rsidRPr="00CC5FCE">
        <w:tab/>
        <w:t xml:space="preserve">such Goods </w:t>
      </w:r>
      <w:proofErr w:type="gramStart"/>
      <w:r w:rsidRPr="00CC5FCE">
        <w:t>are in compliance with</w:t>
      </w:r>
      <w:proofErr w:type="gramEnd"/>
      <w:r w:rsidRPr="00CC5FCE">
        <w:t xml:space="preserve"> the requirements and specifications set forth in the Contract.</w:t>
      </w:r>
    </w:p>
    <w:p w14:paraId="5D9C74BD" w14:textId="77777777" w:rsidR="00CC5FCE" w:rsidRPr="00CC5FCE" w:rsidRDefault="00CC5FCE" w:rsidP="00FA5EDB">
      <w:pPr>
        <w:widowControl w:val="0"/>
        <w:spacing w:before="240" w:after="0" w:line="240" w:lineRule="auto"/>
        <w:jc w:val="both"/>
        <w:rPr>
          <w:b/>
          <w:bCs/>
          <w:u w:val="single"/>
        </w:rPr>
      </w:pPr>
      <w:r w:rsidRPr="00CC5FCE">
        <w:rPr>
          <w:b/>
          <w:bCs/>
          <w:u w:val="single"/>
        </w:rPr>
        <w:t xml:space="preserve">Clause 9: Warranty </w:t>
      </w:r>
    </w:p>
    <w:p w14:paraId="56376CAC" w14:textId="77777777" w:rsidR="00CC5FCE" w:rsidRPr="00CC5FCE" w:rsidRDefault="00CC5FCE" w:rsidP="00FA5EDB">
      <w:pPr>
        <w:widowControl w:val="0"/>
        <w:spacing w:after="0" w:line="240" w:lineRule="auto"/>
        <w:jc w:val="both"/>
      </w:pPr>
      <w:r w:rsidRPr="00CC5FCE">
        <w:t xml:space="preserve">Unless stated otherwise in the PO or the Quotation, the Vendor warrants to </w:t>
      </w:r>
      <w:proofErr w:type="gramStart"/>
      <w:r w:rsidRPr="00CC5FCE">
        <w:t>HPC,</w:t>
      </w:r>
      <w:proofErr w:type="gramEnd"/>
      <w:r w:rsidRPr="00CC5FCE">
        <w:t xml:space="preserve"> that the Goods, whether being manufactured by the Vendor or not, shall be free from defect in materials, design, functionality, and workmanship within twelve (12) months from the date of delivery as stated in the Acceptance Letter. The Vendor has an obligation to provide HPC with the warranty certificate and claims policy of the Goods, or Vendor’s document that clearly states the warranty condition and claim policy of the Goods.</w:t>
      </w:r>
    </w:p>
    <w:p w14:paraId="2750EB03" w14:textId="77777777" w:rsidR="00CC5FCE" w:rsidRPr="00CC5FCE" w:rsidRDefault="00CC5FCE" w:rsidP="00FA5EDB">
      <w:pPr>
        <w:widowControl w:val="0"/>
        <w:spacing w:before="240" w:after="0" w:line="240" w:lineRule="auto"/>
        <w:jc w:val="both"/>
        <w:rPr>
          <w:b/>
          <w:bCs/>
          <w:u w:val="single"/>
        </w:rPr>
      </w:pPr>
      <w:r w:rsidRPr="00CC5FCE">
        <w:rPr>
          <w:b/>
          <w:bCs/>
          <w:u w:val="single"/>
        </w:rPr>
        <w:t>Clause 10: Insurance</w:t>
      </w:r>
    </w:p>
    <w:p w14:paraId="66549479" w14:textId="77777777" w:rsidR="00CC5FCE" w:rsidRPr="00CC5FCE" w:rsidRDefault="00CC5FCE" w:rsidP="00FA5EDB">
      <w:pPr>
        <w:widowControl w:val="0"/>
        <w:spacing w:after="0" w:line="240" w:lineRule="auto"/>
        <w:jc w:val="both"/>
      </w:pPr>
      <w:r w:rsidRPr="00CC5FCE">
        <w:t xml:space="preserve">Subject to the Applicable Incoterms, the Vendor </w:t>
      </w:r>
      <w:proofErr w:type="gramStart"/>
      <w:r w:rsidRPr="00CC5FCE">
        <w:t>has to</w:t>
      </w:r>
      <w:proofErr w:type="gramEnd"/>
      <w:r w:rsidRPr="00CC5FCE">
        <w:t xml:space="preserve"> provide </w:t>
      </w:r>
      <w:proofErr w:type="gramStart"/>
      <w:r w:rsidRPr="00CC5FCE">
        <w:t>the insurance</w:t>
      </w:r>
      <w:proofErr w:type="gramEnd"/>
      <w:r w:rsidRPr="00CC5FCE">
        <w:t xml:space="preserve"> for the Goods at its costs and expenses with the reputable and financially sound insurer acceptable to HPC.</w:t>
      </w:r>
    </w:p>
    <w:p w14:paraId="55D0E39C" w14:textId="77777777" w:rsidR="00CC5FCE" w:rsidRPr="00CC5FCE" w:rsidRDefault="00CC5FCE" w:rsidP="00CC5FCE">
      <w:pPr>
        <w:widowControl w:val="0"/>
        <w:spacing w:before="0" w:after="0" w:line="240" w:lineRule="auto"/>
        <w:jc w:val="both"/>
      </w:pPr>
      <w:r w:rsidRPr="00CC5FCE">
        <w:t>Unless otherwise instructed by HPC, the insurance policy to be provided by the Vendor shall be in accordance with the Institute Cargo Clause A (all risk) and shall cover, at a minimum, the contract price plus ten (10) per cent (i.e. 110%) in the currency of this Contract.</w:t>
      </w:r>
    </w:p>
    <w:p w14:paraId="49B8C8F7" w14:textId="77777777" w:rsidR="00CC5FCE" w:rsidRPr="00CC5FCE" w:rsidRDefault="00CC5FCE" w:rsidP="00FA5EDB">
      <w:pPr>
        <w:widowControl w:val="0"/>
        <w:spacing w:before="240" w:after="0" w:line="240" w:lineRule="auto"/>
        <w:jc w:val="both"/>
        <w:rPr>
          <w:b/>
          <w:bCs/>
          <w:u w:val="single"/>
        </w:rPr>
      </w:pPr>
      <w:r w:rsidRPr="00CC5FCE">
        <w:rPr>
          <w:b/>
          <w:bCs/>
          <w:u w:val="single"/>
        </w:rPr>
        <w:t>Clause 11: Set-off</w:t>
      </w:r>
    </w:p>
    <w:p w14:paraId="510277C8" w14:textId="77777777" w:rsidR="00CC5FCE" w:rsidRPr="00CC5FCE" w:rsidRDefault="00CC5FCE" w:rsidP="00FA5EDB">
      <w:pPr>
        <w:widowControl w:val="0"/>
        <w:spacing w:after="0" w:line="240" w:lineRule="auto"/>
        <w:jc w:val="both"/>
        <w:rPr>
          <w:cs/>
        </w:rPr>
      </w:pPr>
      <w:r w:rsidRPr="00CC5FCE">
        <w:rPr>
          <w:lang w:val="en-AU"/>
        </w:rPr>
        <w:t>HPC shall be entitled to set off against any sum payable by HPC to the Vendor</w:t>
      </w:r>
      <w:r w:rsidRPr="00CC5FCE">
        <w:t>:</w:t>
      </w:r>
    </w:p>
    <w:p w14:paraId="66BA1B81" w14:textId="77777777" w:rsidR="00CC5FCE" w:rsidRPr="00CC5FCE" w:rsidRDefault="00CC5FCE" w:rsidP="00FA5EDB">
      <w:pPr>
        <w:widowControl w:val="0"/>
        <w:spacing w:after="0" w:line="240" w:lineRule="auto"/>
        <w:ind w:left="360" w:hanging="360"/>
        <w:jc w:val="both"/>
        <w:rPr>
          <w:lang w:val="en-AU"/>
        </w:rPr>
      </w:pPr>
      <w:r w:rsidRPr="00CC5FCE">
        <w:rPr>
          <w:lang w:val="en-AU"/>
        </w:rPr>
        <w:t>(a)</w:t>
      </w:r>
      <w:r w:rsidRPr="00CC5FCE">
        <w:rPr>
          <w:cs/>
          <w:lang w:val="en-AU"/>
        </w:rPr>
        <w:tab/>
      </w:r>
      <w:r w:rsidRPr="00CC5FCE">
        <w:rPr>
          <w:lang w:val="en-AU"/>
        </w:rPr>
        <w:t>any debt or other money due from the Vendor to HPC; and</w:t>
      </w:r>
    </w:p>
    <w:p w14:paraId="0CBE1AA1" w14:textId="77777777" w:rsidR="00CC5FCE" w:rsidRPr="00CC5FCE" w:rsidRDefault="00CC5FCE" w:rsidP="00FA5EDB">
      <w:pPr>
        <w:widowControl w:val="0"/>
        <w:spacing w:after="0" w:line="240" w:lineRule="auto"/>
        <w:ind w:left="360" w:hanging="360"/>
        <w:jc w:val="both"/>
        <w:rPr>
          <w:lang w:val="en-AU"/>
        </w:rPr>
      </w:pPr>
      <w:r w:rsidRPr="00CC5FCE">
        <w:rPr>
          <w:lang w:val="en-AU"/>
        </w:rPr>
        <w:t>(b)</w:t>
      </w:r>
      <w:r w:rsidRPr="00CC5FCE">
        <w:rPr>
          <w:lang w:val="en-AU"/>
        </w:rPr>
        <w:tab/>
        <w:t>any claims for money which HPC may have against the Vendor whether for damages (including liquidated damages) or otherwise.</w:t>
      </w:r>
    </w:p>
    <w:p w14:paraId="74104224" w14:textId="77777777" w:rsidR="00CC5FCE" w:rsidRPr="00CC5FCE" w:rsidRDefault="00CC5FCE" w:rsidP="00D92759">
      <w:pPr>
        <w:widowControl w:val="0"/>
        <w:spacing w:before="240" w:after="0" w:line="240" w:lineRule="auto"/>
        <w:ind w:left="720" w:hanging="720"/>
        <w:jc w:val="both"/>
        <w:rPr>
          <w:b/>
          <w:bCs/>
          <w:u w:val="single"/>
          <w:lang w:val="en-AU"/>
        </w:rPr>
      </w:pPr>
      <w:r w:rsidRPr="00CC5FCE">
        <w:rPr>
          <w:b/>
          <w:bCs/>
          <w:u w:val="single"/>
          <w:lang w:val="en-AU"/>
        </w:rPr>
        <w:t>Clause 12: Liquidated Damages</w:t>
      </w:r>
    </w:p>
    <w:p w14:paraId="2EC64D00" w14:textId="77777777" w:rsidR="00CC5FCE" w:rsidRPr="00CC5FCE" w:rsidRDefault="00CC5FCE" w:rsidP="00E177B5">
      <w:pPr>
        <w:widowControl w:val="0"/>
        <w:spacing w:after="0" w:line="240" w:lineRule="auto"/>
        <w:jc w:val="both"/>
        <w:rPr>
          <w:lang w:val="en-AU"/>
        </w:rPr>
      </w:pPr>
      <w:r w:rsidRPr="00CC5FCE">
        <w:rPr>
          <w:lang w:val="en-AU"/>
        </w:rPr>
        <w:t>If the Goods are not delivered to the Delivery Address on the Delivery Date as evidenced by the Acceptance Letter, the Vendor agrees to pay to HPC the delay liquidated damages in daily rate of zero point one (0.1) percent of the total price of the undelivered Goods for each day of delay until the Goods are duly delivered according to the Contract</w:t>
      </w:r>
      <w:r w:rsidRPr="00CC5FCE">
        <w:t>, without prejudice to any rights and remedies of HPC under the Contract or the law</w:t>
      </w:r>
      <w:r w:rsidRPr="00CC5FCE">
        <w:rPr>
          <w:lang w:val="en-AU"/>
        </w:rPr>
        <w:t xml:space="preserve">. However, the total delay liquidated damages payable by the Vendor under the Contract shall not exceed ten (10) percent of the contract price. </w:t>
      </w:r>
    </w:p>
    <w:p w14:paraId="0884BE76" w14:textId="77777777" w:rsidR="00CC5FCE" w:rsidRPr="00CC5FCE" w:rsidRDefault="00CC5FCE" w:rsidP="00BD03ED">
      <w:pPr>
        <w:widowControl w:val="0"/>
        <w:spacing w:after="0" w:line="240" w:lineRule="auto"/>
        <w:jc w:val="both"/>
        <w:rPr>
          <w:lang w:val="en-AU"/>
        </w:rPr>
      </w:pPr>
      <w:r w:rsidRPr="00CC5FCE">
        <w:rPr>
          <w:lang w:val="en-AU"/>
        </w:rPr>
        <w:t xml:space="preserve">Nonetheless, in case the Vendor fails to deliver the Goods within the agreed Delivery Date, HPC may, at its sole discretion, allow a grace period of </w:t>
      </w:r>
      <w:r w:rsidRPr="00CC5FCE">
        <w:t>fifteen</w:t>
      </w:r>
      <w:r w:rsidRPr="00CC5FCE">
        <w:rPr>
          <w:lang w:val="en-AU"/>
        </w:rPr>
        <w:t xml:space="preserve"> (15) days free of the liquidated damages, provided that the Vendor informs HPC in writing of such failure at least seven (7) </w:t>
      </w:r>
      <w:r w:rsidRPr="00CC5FCE">
        <w:rPr>
          <w:lang w:val="en-AU"/>
        </w:rPr>
        <w:lastRenderedPageBreak/>
        <w:t>days prior to the Delivery Date. After such period, if the Vendor still cannot complete the delivery according to the Contract, the Vendor will be charged with the liquidated damages for such fifteen (15) days instantly.</w:t>
      </w:r>
    </w:p>
    <w:p w14:paraId="678B76F4" w14:textId="77777777" w:rsidR="00CC5FCE" w:rsidRPr="00CC5FCE" w:rsidRDefault="00CC5FCE" w:rsidP="00BD03ED">
      <w:pPr>
        <w:widowControl w:val="0"/>
        <w:spacing w:after="0" w:line="240" w:lineRule="auto"/>
        <w:jc w:val="both"/>
        <w:rPr>
          <w:lang w:val="en-AU"/>
        </w:rPr>
      </w:pPr>
      <w:r w:rsidRPr="00CC5FCE">
        <w:t>The Vendor must pay the accrued liquidated damages to HPC as notified in writing by HPC.</w:t>
      </w:r>
    </w:p>
    <w:p w14:paraId="6C5F506B" w14:textId="77777777" w:rsidR="00CC5FCE" w:rsidRPr="00CC5FCE" w:rsidRDefault="00CC5FCE" w:rsidP="00BD03ED">
      <w:pPr>
        <w:widowControl w:val="0"/>
        <w:spacing w:before="240" w:after="0" w:line="240" w:lineRule="auto"/>
        <w:jc w:val="both"/>
        <w:rPr>
          <w:b/>
          <w:bCs/>
          <w:u w:val="single"/>
          <w:lang w:val="en-AU"/>
        </w:rPr>
      </w:pPr>
      <w:r w:rsidRPr="00CC5FCE">
        <w:rPr>
          <w:b/>
          <w:bCs/>
          <w:u w:val="single"/>
          <w:lang w:val="en-AU"/>
        </w:rPr>
        <w:t>Clause 13: Indemnity</w:t>
      </w:r>
    </w:p>
    <w:p w14:paraId="1F9D1AA6" w14:textId="71F386FB" w:rsidR="00CC5FCE" w:rsidRPr="00CC5FCE" w:rsidRDefault="00CC5FCE" w:rsidP="00BD03ED">
      <w:pPr>
        <w:widowControl w:val="0"/>
        <w:spacing w:after="0" w:line="240" w:lineRule="auto"/>
        <w:jc w:val="both"/>
        <w:rPr>
          <w:lang w:val="en-AU"/>
        </w:rPr>
      </w:pPr>
      <w:r w:rsidRPr="00CC5FCE">
        <w:rPr>
          <w:lang w:val="en-AU"/>
        </w:rPr>
        <w:t>The Vendor shall indemnify, defend, and hold harmless HPC,</w:t>
      </w:r>
      <w:r w:rsidR="00BD03ED">
        <w:rPr>
          <w:lang w:val="en-AU"/>
        </w:rPr>
        <w:t xml:space="preserve"> </w:t>
      </w:r>
      <w:r w:rsidRPr="00CC5FCE">
        <w:rPr>
          <w:lang w:val="en-AU"/>
        </w:rPr>
        <w:t xml:space="preserve">its officers, agents, </w:t>
      </w:r>
      <w:proofErr w:type="spellStart"/>
      <w:r w:rsidRPr="00CC5FCE">
        <w:rPr>
          <w:lang w:val="en-AU"/>
        </w:rPr>
        <w:t>sub</w:t>
      </w:r>
      <w:r w:rsidR="00DD636A">
        <w:rPr>
          <w:lang w:val="en-AU"/>
        </w:rPr>
        <w:t>bidder</w:t>
      </w:r>
      <w:r w:rsidRPr="00CC5FCE">
        <w:rPr>
          <w:lang w:val="en-AU"/>
        </w:rPr>
        <w:t>s</w:t>
      </w:r>
      <w:proofErr w:type="spellEnd"/>
      <w:r w:rsidRPr="00CC5FCE">
        <w:rPr>
          <w:lang w:val="en-AU"/>
        </w:rPr>
        <w:t xml:space="preserve">, </w:t>
      </w:r>
      <w:r w:rsidR="00DD636A">
        <w:rPr>
          <w:lang w:val="en-AU"/>
        </w:rPr>
        <w:t>bidder</w:t>
      </w:r>
      <w:r w:rsidRPr="00CC5FCE">
        <w:rPr>
          <w:lang w:val="en-AU"/>
        </w:rPr>
        <w:t xml:space="preserve">s, directors, employees, successors and assigns from and against any and all liabilities, claims, losses, damages, penalties, costs and expenses of any kind (including without limitation to replacement cost, transport cost, reasonable attorney fees and court costs) suffered by HPC as a result of or in connection with: </w:t>
      </w:r>
    </w:p>
    <w:p w14:paraId="69141CDB" w14:textId="3845D0DF" w:rsidR="00CC5FCE" w:rsidRPr="00CC5FCE" w:rsidRDefault="00CC5FCE" w:rsidP="00BD03ED">
      <w:pPr>
        <w:widowControl w:val="0"/>
        <w:tabs>
          <w:tab w:val="left" w:pos="450"/>
        </w:tabs>
        <w:spacing w:after="0" w:line="240" w:lineRule="auto"/>
        <w:ind w:left="360" w:hanging="360"/>
        <w:jc w:val="both"/>
        <w:rPr>
          <w:lang w:val="en-AU"/>
        </w:rPr>
      </w:pPr>
      <w:r w:rsidRPr="00CC5FCE">
        <w:rPr>
          <w:lang w:val="en-AU"/>
        </w:rPr>
        <w:t xml:space="preserve">(a) </w:t>
      </w:r>
      <w:r w:rsidR="00BD03ED">
        <w:rPr>
          <w:lang w:val="en-AU"/>
        </w:rPr>
        <w:t xml:space="preserve"> </w:t>
      </w:r>
      <w:r w:rsidRPr="00CC5FCE">
        <w:rPr>
          <w:lang w:val="en-AU"/>
        </w:rPr>
        <w:t xml:space="preserve">any breach of the Contract by the Vendor, its employee, personnel, agent, or </w:t>
      </w:r>
      <w:proofErr w:type="spellStart"/>
      <w:r w:rsidRPr="00CC5FCE">
        <w:rPr>
          <w:lang w:val="en-AU"/>
        </w:rPr>
        <w:t>sub</w:t>
      </w:r>
      <w:r w:rsidR="00DD636A">
        <w:rPr>
          <w:lang w:val="en-AU"/>
        </w:rPr>
        <w:t>bidder</w:t>
      </w:r>
      <w:proofErr w:type="spellEnd"/>
      <w:r w:rsidRPr="00CC5FCE">
        <w:rPr>
          <w:lang w:val="en-AU"/>
        </w:rPr>
        <w:t xml:space="preserve">, including delivery of non-compliant </w:t>
      </w:r>
      <w:proofErr w:type="gramStart"/>
      <w:r w:rsidRPr="00CC5FCE">
        <w:rPr>
          <w:lang w:val="en-AU"/>
        </w:rPr>
        <w:t>goods;</w:t>
      </w:r>
      <w:proofErr w:type="gramEnd"/>
      <w:r w:rsidRPr="00CC5FCE">
        <w:rPr>
          <w:lang w:val="en-AU"/>
        </w:rPr>
        <w:t xml:space="preserve"> </w:t>
      </w:r>
    </w:p>
    <w:p w14:paraId="43A3F37F" w14:textId="2B6A7843" w:rsidR="00CC5FCE" w:rsidRPr="00CC5FCE" w:rsidRDefault="00CC5FCE" w:rsidP="00BD03ED">
      <w:pPr>
        <w:widowControl w:val="0"/>
        <w:spacing w:after="0" w:line="240" w:lineRule="auto"/>
        <w:ind w:left="360" w:hanging="360"/>
        <w:jc w:val="both"/>
      </w:pPr>
      <w:r w:rsidRPr="00CC5FCE">
        <w:rPr>
          <w:lang w:val="en-AU"/>
        </w:rPr>
        <w:t>(b)</w:t>
      </w:r>
      <w:r w:rsidR="00BD03ED">
        <w:rPr>
          <w:lang w:val="en-AU"/>
        </w:rPr>
        <w:tab/>
      </w:r>
      <w:r w:rsidRPr="00CC5FCE">
        <w:rPr>
          <w:bCs/>
        </w:rPr>
        <w:t xml:space="preserve">any actual or alleged infringement of Intellectual Property Rights or violation of other proprietary right or other litigation or threatened litigation of any kind in connection with any of the </w:t>
      </w:r>
      <w:proofErr w:type="gramStart"/>
      <w:r w:rsidRPr="00CC5FCE">
        <w:rPr>
          <w:bCs/>
        </w:rPr>
        <w:t>Goods;</w:t>
      </w:r>
      <w:proofErr w:type="gramEnd"/>
      <w:r w:rsidRPr="00CC5FCE">
        <w:t xml:space="preserve"> </w:t>
      </w:r>
    </w:p>
    <w:p w14:paraId="03C1253C" w14:textId="77777777" w:rsidR="00CC5FCE" w:rsidRPr="00CC5FCE" w:rsidRDefault="00CC5FCE" w:rsidP="00BD03ED">
      <w:pPr>
        <w:widowControl w:val="0"/>
        <w:spacing w:after="0" w:line="240" w:lineRule="auto"/>
        <w:ind w:left="360" w:hanging="360"/>
        <w:jc w:val="both"/>
      </w:pPr>
      <w:r w:rsidRPr="00CC5FCE">
        <w:t xml:space="preserve">(c) any actual or alleged injury to persons (including death) or property resulting from the contemplated or foreseeable handling or use of the </w:t>
      </w:r>
      <w:proofErr w:type="gramStart"/>
      <w:r w:rsidRPr="00CC5FCE">
        <w:t>Goods;</w:t>
      </w:r>
      <w:proofErr w:type="gramEnd"/>
    </w:p>
    <w:p w14:paraId="23BE16F6" w14:textId="438B5453" w:rsidR="00CC5FCE" w:rsidRPr="00CC5FCE" w:rsidRDefault="00CC5FCE" w:rsidP="00BD03ED">
      <w:pPr>
        <w:widowControl w:val="0"/>
        <w:spacing w:after="0" w:line="240" w:lineRule="auto"/>
        <w:ind w:left="360" w:hanging="360"/>
        <w:jc w:val="both"/>
      </w:pPr>
      <w:r w:rsidRPr="00CC5FCE">
        <w:t xml:space="preserve">(d) any other negligence, willful misconduct, misrepresentation, fraud, violation of law, or other wrongdoing by Vendor, including its employees, personnel, agents, or </w:t>
      </w:r>
      <w:proofErr w:type="spellStart"/>
      <w:r w:rsidRPr="00CC5FCE">
        <w:t>sub</w:t>
      </w:r>
      <w:r w:rsidR="00DD636A">
        <w:t>bidder</w:t>
      </w:r>
      <w:r w:rsidRPr="00CC5FCE">
        <w:t>s</w:t>
      </w:r>
      <w:proofErr w:type="spellEnd"/>
      <w:r w:rsidRPr="00CC5FCE">
        <w:t xml:space="preserve"> in performing the obligation under the Contract; and</w:t>
      </w:r>
    </w:p>
    <w:p w14:paraId="4E839CA1" w14:textId="52BEDC3C" w:rsidR="00CC5FCE" w:rsidRPr="00CC5FCE" w:rsidRDefault="00CC5FCE" w:rsidP="00BD03ED">
      <w:pPr>
        <w:widowControl w:val="0"/>
        <w:spacing w:before="0" w:after="0" w:line="240" w:lineRule="auto"/>
        <w:ind w:left="360" w:hanging="360"/>
        <w:jc w:val="both"/>
        <w:rPr>
          <w:bCs/>
        </w:rPr>
      </w:pPr>
      <w:r w:rsidRPr="00CC5FCE">
        <w:t>(e</w:t>
      </w:r>
      <w:proofErr w:type="gramStart"/>
      <w:r w:rsidRPr="00CC5FCE">
        <w:t xml:space="preserve">) </w:t>
      </w:r>
      <w:r w:rsidR="00BD03ED">
        <w:tab/>
      </w:r>
      <w:r w:rsidRPr="00CC5FCE">
        <w:t>any</w:t>
      </w:r>
      <w:proofErr w:type="gramEnd"/>
      <w:r w:rsidRPr="00CC5FCE">
        <w:t xml:space="preserve"> defects in the Goods</w:t>
      </w:r>
      <w:r w:rsidRPr="00CC5FCE">
        <w:rPr>
          <w:bCs/>
        </w:rPr>
        <w:t xml:space="preserve">. </w:t>
      </w:r>
    </w:p>
    <w:p w14:paraId="2A1CAE59" w14:textId="77777777" w:rsidR="00CC5FCE" w:rsidRPr="00CC5FCE" w:rsidRDefault="00CC5FCE" w:rsidP="00BD03ED">
      <w:pPr>
        <w:widowControl w:val="0"/>
        <w:spacing w:after="0" w:line="240" w:lineRule="auto"/>
        <w:jc w:val="both"/>
        <w:rPr>
          <w:lang w:val="en-AU"/>
        </w:rPr>
      </w:pPr>
      <w:r w:rsidRPr="00CC5FCE">
        <w:rPr>
          <w:lang w:val="en-AU"/>
        </w:rPr>
        <w:t>This Clause shall survive the termination of this Contract.</w:t>
      </w:r>
    </w:p>
    <w:p w14:paraId="19DCA32E" w14:textId="77777777" w:rsidR="00CC5FCE" w:rsidRPr="00CC5FCE" w:rsidRDefault="00CC5FCE" w:rsidP="00BD03ED">
      <w:pPr>
        <w:widowControl w:val="0"/>
        <w:spacing w:before="240" w:after="0" w:line="240" w:lineRule="auto"/>
        <w:ind w:left="720" w:hanging="720"/>
        <w:jc w:val="both"/>
        <w:rPr>
          <w:b/>
          <w:bCs/>
          <w:u w:val="single"/>
          <w:lang w:val="en-AU"/>
        </w:rPr>
      </w:pPr>
      <w:r w:rsidRPr="00CC5FCE">
        <w:rPr>
          <w:b/>
          <w:bCs/>
          <w:u w:val="single"/>
          <w:lang w:val="en-AU"/>
        </w:rPr>
        <w:t>Clause 14: Termination</w:t>
      </w:r>
    </w:p>
    <w:p w14:paraId="406CE418" w14:textId="77777777" w:rsidR="00CC5FCE" w:rsidRPr="00CC5FCE" w:rsidRDefault="00CC5FCE" w:rsidP="00BD03ED">
      <w:pPr>
        <w:widowControl w:val="0"/>
        <w:spacing w:after="0" w:line="240" w:lineRule="auto"/>
        <w:jc w:val="both"/>
        <w:rPr>
          <w:lang w:val="en-AU"/>
        </w:rPr>
      </w:pPr>
      <w:r w:rsidRPr="00CC5FCE">
        <w:rPr>
          <w:lang w:val="en-AU"/>
        </w:rPr>
        <w:t>HPC may terminate the Contract in any of the following events:</w:t>
      </w:r>
    </w:p>
    <w:p w14:paraId="2C773207" w14:textId="77777777" w:rsidR="00CC5FCE" w:rsidRPr="00CC5FCE" w:rsidRDefault="00CC5FCE">
      <w:pPr>
        <w:pStyle w:val="ListParagraph"/>
        <w:widowControl w:val="0"/>
        <w:numPr>
          <w:ilvl w:val="0"/>
          <w:numId w:val="36"/>
        </w:numPr>
        <w:autoSpaceDE/>
        <w:autoSpaceDN/>
        <w:adjustRightInd/>
        <w:spacing w:line="240" w:lineRule="auto"/>
        <w:ind w:left="360"/>
        <w:contextualSpacing w:val="0"/>
        <w:jc w:val="both"/>
        <w:rPr>
          <w:lang w:val="en-AU"/>
        </w:rPr>
      </w:pPr>
      <w:r w:rsidRPr="00CC5FCE">
        <w:rPr>
          <w:lang w:val="en-AU"/>
        </w:rPr>
        <w:t xml:space="preserve">the Vendor is in breach of any obligation under the Contract, and such breach is not remedied within seven (7) days or any other period specified by HPC following the Vendor's receipt of the notice given by </w:t>
      </w:r>
      <w:proofErr w:type="gramStart"/>
      <w:r w:rsidRPr="00CC5FCE">
        <w:rPr>
          <w:lang w:val="en-AU"/>
        </w:rPr>
        <w:t>HPC;</w:t>
      </w:r>
      <w:proofErr w:type="gramEnd"/>
    </w:p>
    <w:p w14:paraId="73C7110E" w14:textId="77777777" w:rsidR="00CC5FCE" w:rsidRPr="00CC5FCE" w:rsidRDefault="00CC5FCE">
      <w:pPr>
        <w:pStyle w:val="ListParagraph"/>
        <w:widowControl w:val="0"/>
        <w:numPr>
          <w:ilvl w:val="0"/>
          <w:numId w:val="36"/>
        </w:numPr>
        <w:autoSpaceDE/>
        <w:autoSpaceDN/>
        <w:adjustRightInd/>
        <w:spacing w:line="240" w:lineRule="auto"/>
        <w:ind w:left="360"/>
        <w:contextualSpacing w:val="0"/>
        <w:jc w:val="both"/>
        <w:rPr>
          <w:lang w:val="en-AU"/>
        </w:rPr>
      </w:pPr>
      <w:r w:rsidRPr="00CC5FCE">
        <w:t xml:space="preserve">the Vendor fails to deliver the Goods to the Delivery Address by the Delivery Date </w:t>
      </w:r>
      <w:r w:rsidRPr="00CC5FCE">
        <w:t>when HPC has become entitled to the maximum amount of the delay liquidated damages under Clause 12; or</w:t>
      </w:r>
    </w:p>
    <w:p w14:paraId="36E6301C" w14:textId="77777777" w:rsidR="00CC5FCE" w:rsidRPr="00CC5FCE" w:rsidRDefault="00CC5FCE">
      <w:pPr>
        <w:pStyle w:val="ListParagraph"/>
        <w:widowControl w:val="0"/>
        <w:numPr>
          <w:ilvl w:val="0"/>
          <w:numId w:val="36"/>
        </w:numPr>
        <w:autoSpaceDE/>
        <w:autoSpaceDN/>
        <w:adjustRightInd/>
        <w:spacing w:line="240" w:lineRule="auto"/>
        <w:ind w:left="360"/>
        <w:contextualSpacing w:val="0"/>
        <w:jc w:val="both"/>
        <w:rPr>
          <w:lang w:val="en-AU"/>
        </w:rPr>
      </w:pPr>
      <w:r w:rsidRPr="00CC5FCE">
        <w:t xml:space="preserve">the Vendor is subject to any receivership, becomes bankrupt or insolvent, or is in liquidation, winding up or reorganization </w:t>
      </w:r>
      <w:proofErr w:type="gramStart"/>
      <w:r w:rsidRPr="00CC5FCE">
        <w:t>procedures;</w:t>
      </w:r>
      <w:proofErr w:type="gramEnd"/>
    </w:p>
    <w:p w14:paraId="37D07CE9" w14:textId="77777777" w:rsidR="00CC5FCE" w:rsidRPr="00CC5FCE" w:rsidRDefault="00CC5FCE" w:rsidP="00D92759">
      <w:pPr>
        <w:widowControl w:val="0"/>
        <w:spacing w:after="0" w:line="240" w:lineRule="auto"/>
        <w:jc w:val="both"/>
        <w:rPr>
          <w:lang w:val="en-AU"/>
        </w:rPr>
      </w:pPr>
      <w:r w:rsidRPr="00CC5FCE">
        <w:rPr>
          <w:lang w:val="en-AU"/>
        </w:rPr>
        <w:t>The termination of the Contract is without prejudice to the right of HPC to claim in respect of the liabilities of the Vendor under the Contract that accrue up to the termination date.</w:t>
      </w:r>
    </w:p>
    <w:p w14:paraId="5454CF35" w14:textId="77777777" w:rsidR="00CC5FCE" w:rsidRPr="00CC5FCE" w:rsidRDefault="00CC5FCE" w:rsidP="00D92759">
      <w:pPr>
        <w:widowControl w:val="0"/>
        <w:spacing w:before="240" w:after="0" w:line="240" w:lineRule="auto"/>
        <w:jc w:val="both"/>
        <w:rPr>
          <w:b/>
          <w:bCs/>
          <w:u w:val="single"/>
          <w:lang w:val="en-AU"/>
        </w:rPr>
      </w:pPr>
      <w:r w:rsidRPr="00CC5FCE">
        <w:rPr>
          <w:b/>
          <w:bCs/>
          <w:u w:val="single"/>
          <w:lang w:val="en-AU"/>
        </w:rPr>
        <w:t>Clause 15: Force Majeure</w:t>
      </w:r>
    </w:p>
    <w:p w14:paraId="549E18EB" w14:textId="77777777" w:rsidR="00CC5FCE" w:rsidRPr="00CC5FCE" w:rsidRDefault="00CC5FCE" w:rsidP="00D92759">
      <w:pPr>
        <w:widowControl w:val="0"/>
        <w:spacing w:after="0" w:line="240" w:lineRule="auto"/>
        <w:jc w:val="both"/>
        <w:rPr>
          <w:lang w:val="en-AU"/>
        </w:rPr>
      </w:pPr>
      <w:r w:rsidRPr="00CC5FCE">
        <w:rPr>
          <w:lang w:val="en-AU"/>
        </w:rPr>
        <w:t xml:space="preserve">Neither Party shall be liable for any failure to perform its obligations under the Contract to the extent that such failure is caused by Force Majeure; provided that such affected Party must inform other Party in writing of the Force Majeure event and its effect on the performance under the Contract within seven (7) days from the date that the affected Party becomes aware or should become aware of such Force Majeure. If the affected Party fails to do so, </w:t>
      </w:r>
      <w:proofErr w:type="gramStart"/>
      <w:r w:rsidRPr="00CC5FCE">
        <w:rPr>
          <w:lang w:val="en-AU"/>
        </w:rPr>
        <w:t>no any</w:t>
      </w:r>
      <w:proofErr w:type="gramEnd"/>
      <w:r w:rsidRPr="00CC5FCE">
        <w:rPr>
          <w:lang w:val="en-AU"/>
        </w:rPr>
        <w:t xml:space="preserve"> extension of time in connection with such Force Majeure shall be allowed.</w:t>
      </w:r>
    </w:p>
    <w:p w14:paraId="502EC217" w14:textId="77777777" w:rsidR="00CC5FCE" w:rsidRPr="00CC5FCE" w:rsidRDefault="00CC5FCE" w:rsidP="00D92759">
      <w:pPr>
        <w:widowControl w:val="0"/>
        <w:spacing w:after="0" w:line="240" w:lineRule="auto"/>
        <w:jc w:val="both"/>
        <w:rPr>
          <w:lang w:val="en-AU"/>
        </w:rPr>
      </w:pPr>
      <w:r w:rsidRPr="00CC5FCE">
        <w:rPr>
          <w:lang w:val="en-AU"/>
        </w:rPr>
        <w:t>If the Force Majeure continues for a period of thirty (30) consecutive days or more, either Party may terminate the Contract upon giving the other Party written notice of termination. The termination shall be without prejudice to the accrued rights of the Parties.</w:t>
      </w:r>
    </w:p>
    <w:p w14:paraId="2CD8DA94" w14:textId="77777777" w:rsidR="00CC5FCE" w:rsidRPr="00CC5FCE" w:rsidRDefault="00CC5FCE" w:rsidP="00D92759">
      <w:pPr>
        <w:widowControl w:val="0"/>
        <w:spacing w:before="240" w:after="0" w:line="240" w:lineRule="auto"/>
        <w:jc w:val="both"/>
        <w:rPr>
          <w:b/>
          <w:bCs/>
          <w:u w:val="single"/>
          <w:lang w:val="en-AU"/>
        </w:rPr>
      </w:pPr>
      <w:r w:rsidRPr="00CC5FCE">
        <w:rPr>
          <w:b/>
          <w:bCs/>
          <w:u w:val="single"/>
          <w:lang w:val="en-AU"/>
        </w:rPr>
        <w:t>Clause 16: Notice</w:t>
      </w:r>
    </w:p>
    <w:p w14:paraId="16461AAA" w14:textId="77777777" w:rsidR="00CC5FCE" w:rsidRPr="00CC5FCE" w:rsidRDefault="00CC5FCE" w:rsidP="00D92759">
      <w:pPr>
        <w:widowControl w:val="0"/>
        <w:spacing w:after="0" w:line="240" w:lineRule="auto"/>
        <w:jc w:val="both"/>
      </w:pPr>
      <w:r w:rsidRPr="00CC5FCE">
        <w:rPr>
          <w:lang w:val="en-AU"/>
        </w:rPr>
        <w:t xml:space="preserve">Where any notice is to be given to the Vendor under the Contract, such notice shall be submitted to the address and </w:t>
      </w:r>
      <w:r w:rsidRPr="00CC5FCE">
        <w:t xml:space="preserve">to the person stated in the PO, </w:t>
      </w:r>
      <w:proofErr w:type="gramStart"/>
      <w:r w:rsidRPr="00CC5FCE">
        <w:t>provided that</w:t>
      </w:r>
      <w:proofErr w:type="gramEnd"/>
      <w:r w:rsidRPr="00CC5FCE">
        <w:t xml:space="preserve"> Vendor hereby confirms that such address is affirmed and such person is authorized as a legal representative of Vendor. The Vendor is obligated to provide HPC with evidence of such legal </w:t>
      </w:r>
      <w:proofErr w:type="gramStart"/>
      <w:r w:rsidRPr="00CC5FCE">
        <w:t>representative</w:t>
      </w:r>
      <w:proofErr w:type="gramEnd"/>
      <w:r w:rsidRPr="00CC5FCE">
        <w:t xml:space="preserve"> such as recent power of attorney, and/or registered company certificate, upon HPC's request.</w:t>
      </w:r>
    </w:p>
    <w:p w14:paraId="1A799665" w14:textId="77777777" w:rsidR="00CC5FCE" w:rsidRPr="00CC5FCE" w:rsidRDefault="00CC5FCE" w:rsidP="00D92759">
      <w:pPr>
        <w:widowControl w:val="0"/>
        <w:spacing w:after="0" w:line="240" w:lineRule="auto"/>
        <w:jc w:val="thaiDistribute"/>
      </w:pPr>
      <w:r w:rsidRPr="00CC5FCE">
        <w:t>Where any notice is to be given to HPC under the Contract, such notice shall be submitted to the address and to the person as stated in ‘Managing Director’ field in PO.</w:t>
      </w:r>
    </w:p>
    <w:p w14:paraId="563BCC99" w14:textId="35F1C189" w:rsidR="00456836" w:rsidRPr="00CC5FCE" w:rsidRDefault="00CC5FCE" w:rsidP="00456836">
      <w:pPr>
        <w:widowControl w:val="0"/>
        <w:spacing w:after="0" w:line="240" w:lineRule="auto"/>
        <w:jc w:val="thaiDistribute"/>
      </w:pPr>
      <w:r w:rsidRPr="00CC5FCE">
        <w:t xml:space="preserve">Notices </w:t>
      </w:r>
      <w:proofErr w:type="gramStart"/>
      <w:r w:rsidRPr="00CC5FCE">
        <w:t>shall</w:t>
      </w:r>
      <w:proofErr w:type="gramEnd"/>
      <w:r w:rsidRPr="00CC5FCE">
        <w:t xml:space="preserve"> be deemed to have been duly delivered on the day on which it was served by hand, or transmitted by electronic mail, or if delivered by registered postal services, when </w:t>
      </w:r>
      <w:proofErr w:type="gramStart"/>
      <w:r w:rsidRPr="00CC5FCE">
        <w:t>actually delivered</w:t>
      </w:r>
      <w:proofErr w:type="gramEnd"/>
      <w:r w:rsidRPr="00CC5FCE">
        <w:t xml:space="preserve"> to the relevant address.</w:t>
      </w:r>
    </w:p>
    <w:p w14:paraId="0F310FE3" w14:textId="77777777" w:rsidR="00CC5FCE" w:rsidRPr="00CC5FCE" w:rsidRDefault="00CC5FCE" w:rsidP="00456836">
      <w:pPr>
        <w:widowControl w:val="0"/>
        <w:spacing w:before="240" w:after="0" w:line="240" w:lineRule="auto"/>
        <w:jc w:val="both"/>
        <w:rPr>
          <w:b/>
          <w:bCs/>
          <w:u w:val="single"/>
          <w:lang w:val="en-AU"/>
        </w:rPr>
      </w:pPr>
      <w:r w:rsidRPr="00CC5FCE">
        <w:rPr>
          <w:b/>
          <w:bCs/>
          <w:u w:val="single"/>
          <w:lang w:val="en-AU"/>
        </w:rPr>
        <w:t xml:space="preserve">Clause 17: Performance Security </w:t>
      </w:r>
    </w:p>
    <w:p w14:paraId="683B3FD8" w14:textId="77777777" w:rsidR="00CC5FCE" w:rsidRPr="00CC5FCE" w:rsidRDefault="00CC5FCE" w:rsidP="00456836">
      <w:pPr>
        <w:spacing w:after="0" w:line="240" w:lineRule="auto"/>
        <w:jc w:val="both"/>
      </w:pPr>
      <w:r w:rsidRPr="00D92759">
        <w:rPr>
          <w:lang w:val="en-AU"/>
        </w:rPr>
        <w:lastRenderedPageBreak/>
        <w:t xml:space="preserve">Unless otherwise </w:t>
      </w:r>
      <w:r w:rsidRPr="00CC5FCE">
        <w:t>stated in the PO</w:t>
      </w:r>
      <w:r w:rsidRPr="00D92759">
        <w:rPr>
          <w:lang w:val="en-AU"/>
        </w:rPr>
        <w:t xml:space="preserve">, in the event where the </w:t>
      </w:r>
      <w:r w:rsidRPr="00CC5FCE">
        <w:t>Vendor</w:t>
      </w:r>
      <w:r w:rsidRPr="00D92759">
        <w:rPr>
          <w:lang w:val="en-AU"/>
        </w:rPr>
        <w:t xml:space="preserve"> is obligated to arrange and deliver the Performance Security to secure its obligations under the Contract, such Performance Security shall be in accordance with the conditions </w:t>
      </w:r>
      <w:r w:rsidRPr="00CC5FCE">
        <w:t>specified in Attachment 1.</w:t>
      </w:r>
    </w:p>
    <w:p w14:paraId="440D2D24" w14:textId="77777777" w:rsidR="00CC5FCE" w:rsidRPr="00CC5FCE" w:rsidRDefault="00CC5FCE" w:rsidP="00456836">
      <w:pPr>
        <w:spacing w:after="0" w:line="240" w:lineRule="auto"/>
        <w:jc w:val="both"/>
      </w:pPr>
      <w:r w:rsidRPr="00CC5FCE">
        <w:t>In the event that the Performance Security is issued with a fixed expiry date and such expiry date may occur prior to the end of the period of cover to be provided in the relevant Performance Security, the Vendor shall ensure that the expiry date under the applicable Performance Security is extended to the end of relevant period or deliver a replacement Performance Security to cover such period.</w:t>
      </w:r>
    </w:p>
    <w:p w14:paraId="48899897" w14:textId="77777777" w:rsidR="00CC5FCE" w:rsidRPr="00CC5FCE" w:rsidRDefault="00CC5FCE" w:rsidP="00456836">
      <w:pPr>
        <w:spacing w:after="0" w:line="240" w:lineRule="auto"/>
        <w:jc w:val="both"/>
      </w:pPr>
      <w:r w:rsidRPr="00CC5FCE">
        <w:t>Such extended or replacement Performance Security shall be duly executed and delivered to HPC no later than thirty (30) days before the relevant expiry date. Any expiry date under the Performance Security or an extension or replacement thereof shall be without prejudice to existing claim made under such Performance Security.</w:t>
      </w:r>
    </w:p>
    <w:p w14:paraId="61AFC2E1" w14:textId="77777777" w:rsidR="00CC5FCE" w:rsidRPr="00CC5FCE" w:rsidRDefault="00CC5FCE" w:rsidP="00456836">
      <w:pPr>
        <w:spacing w:after="0" w:line="240" w:lineRule="auto"/>
        <w:jc w:val="both"/>
      </w:pPr>
      <w:r w:rsidRPr="00CC5FCE">
        <w:t xml:space="preserve">If the Vendor fails to provide an extension or replacement of the Performance Security, HPC shall be entitled to draw down the full amount of </w:t>
      </w:r>
      <w:proofErr w:type="gramStart"/>
      <w:r w:rsidRPr="00CC5FCE">
        <w:t>available amount</w:t>
      </w:r>
      <w:proofErr w:type="gramEnd"/>
      <w:r w:rsidRPr="00CC5FCE">
        <w:t xml:space="preserve"> outstanding under such Performance Security and to hold the funds drawn down as a security for compliance by </w:t>
      </w:r>
      <w:proofErr w:type="gramStart"/>
      <w:r w:rsidRPr="00CC5FCE">
        <w:t>Vendor</w:t>
      </w:r>
      <w:proofErr w:type="gramEnd"/>
      <w:r w:rsidRPr="00CC5FCE">
        <w:t xml:space="preserve"> with its obligations and liabilities under this Contract. </w:t>
      </w:r>
    </w:p>
    <w:p w14:paraId="2ED40C67" w14:textId="77777777" w:rsidR="00CC5FCE" w:rsidRPr="00CC5FCE" w:rsidRDefault="00CC5FCE" w:rsidP="00456836">
      <w:pPr>
        <w:spacing w:after="0" w:line="240" w:lineRule="auto"/>
        <w:jc w:val="both"/>
      </w:pPr>
      <w:r w:rsidRPr="00CC5FCE">
        <w:t xml:space="preserve">HPC shall be entitled to make </w:t>
      </w:r>
      <w:proofErr w:type="gramStart"/>
      <w:r w:rsidRPr="00CC5FCE">
        <w:t>deduction</w:t>
      </w:r>
      <w:proofErr w:type="gramEnd"/>
      <w:r w:rsidRPr="00CC5FCE">
        <w:t xml:space="preserve"> against the amounts so held in respect of any claims for which it would have been entitled to call against such extended or replacement Performance Security. The remaining balance of such </w:t>
      </w:r>
      <w:proofErr w:type="gramStart"/>
      <w:r w:rsidRPr="00CC5FCE">
        <w:t>amounts so</w:t>
      </w:r>
      <w:proofErr w:type="gramEnd"/>
      <w:r w:rsidRPr="00CC5FCE">
        <w:t xml:space="preserve"> held shall be returned to the Vendor following the end of the relevant period to be provided in the relevant Performance Security.</w:t>
      </w:r>
    </w:p>
    <w:p w14:paraId="17EC9D05" w14:textId="77777777" w:rsidR="00CC5FCE" w:rsidRPr="00CC5FCE" w:rsidRDefault="00CC5FCE" w:rsidP="00456836">
      <w:pPr>
        <w:spacing w:after="0" w:line="240" w:lineRule="auto"/>
        <w:jc w:val="both"/>
      </w:pPr>
      <w:r w:rsidRPr="00CC5FCE">
        <w:t xml:space="preserve">All fees, taxes and expenses associated with providing, completing, maintaining, replacing, amending and stamping (if applicable) each Performance </w:t>
      </w:r>
      <w:proofErr w:type="gramStart"/>
      <w:r w:rsidRPr="00CC5FCE">
        <w:t>Security</w:t>
      </w:r>
      <w:proofErr w:type="gramEnd"/>
      <w:r w:rsidRPr="00CC5FCE">
        <w:t xml:space="preserve"> shall be borne by the Vendor.</w:t>
      </w:r>
    </w:p>
    <w:p w14:paraId="615071E1" w14:textId="77777777" w:rsidR="00CC5FCE" w:rsidRPr="00CC5FCE" w:rsidRDefault="00CC5FCE" w:rsidP="00456836">
      <w:pPr>
        <w:widowControl w:val="0"/>
        <w:spacing w:before="240" w:after="0" w:line="240" w:lineRule="auto"/>
        <w:jc w:val="both"/>
        <w:rPr>
          <w:b/>
          <w:bCs/>
          <w:u w:val="single"/>
        </w:rPr>
      </w:pPr>
      <w:r w:rsidRPr="00CC5FCE">
        <w:rPr>
          <w:b/>
          <w:bCs/>
          <w:u w:val="single"/>
        </w:rPr>
        <w:t>Clause 18: Tax and Duties</w:t>
      </w:r>
    </w:p>
    <w:p w14:paraId="662DC144" w14:textId="77777777" w:rsidR="00CC5FCE" w:rsidRPr="00CC5FCE" w:rsidRDefault="00CC5FCE" w:rsidP="00456836">
      <w:pPr>
        <w:widowControl w:val="0"/>
        <w:spacing w:after="0" w:line="240" w:lineRule="auto"/>
        <w:jc w:val="both"/>
      </w:pPr>
      <w:r w:rsidRPr="00CC5FCE">
        <w:t xml:space="preserve">If applicable, HPC being the importer will have to provide the Vendor with the official documents issued by the government to </w:t>
      </w:r>
      <w:proofErr w:type="gramStart"/>
      <w:r w:rsidRPr="00CC5FCE">
        <w:t>beneficiate of</w:t>
      </w:r>
      <w:proofErr w:type="gramEnd"/>
      <w:r w:rsidRPr="00CC5FCE">
        <w:t xml:space="preserve"> eventual tax exemption before shipment of the Goods or to settle the import taxes when needed.</w:t>
      </w:r>
    </w:p>
    <w:p w14:paraId="045C4990" w14:textId="77777777" w:rsidR="00CC5FCE" w:rsidRPr="00CC5FCE" w:rsidRDefault="00CC5FCE" w:rsidP="00456836">
      <w:pPr>
        <w:widowControl w:val="0"/>
        <w:spacing w:after="0" w:line="240" w:lineRule="auto"/>
        <w:jc w:val="both"/>
        <w:rPr>
          <w:bCs/>
        </w:rPr>
      </w:pPr>
      <w:r w:rsidRPr="00CC5FCE">
        <w:t xml:space="preserve">Except the exemption of tax privilege granted by the government of Lao PDR to HPC, the </w:t>
      </w:r>
      <w:r w:rsidRPr="00CC5FCE">
        <w:t xml:space="preserve">Vendor shall be responsible for any costs and expenses related to the supply of the Goods subject to the </w:t>
      </w:r>
      <w:r w:rsidRPr="00CC5FCE">
        <w:rPr>
          <w:bCs/>
        </w:rPr>
        <w:t>Applicable Incoterms.</w:t>
      </w:r>
      <w:r w:rsidRPr="00CC5FCE">
        <w:rPr>
          <w:b/>
          <w:color w:val="FF0000"/>
          <w:cs/>
        </w:rPr>
        <w:t xml:space="preserve"> </w:t>
      </w:r>
    </w:p>
    <w:p w14:paraId="637ED674" w14:textId="77777777" w:rsidR="00CC5FCE" w:rsidRPr="00CC5FCE" w:rsidRDefault="00CC5FCE" w:rsidP="00A11333">
      <w:pPr>
        <w:widowControl w:val="0"/>
        <w:spacing w:before="240" w:after="0" w:line="240" w:lineRule="auto"/>
        <w:jc w:val="both"/>
        <w:rPr>
          <w:b/>
          <w:bCs/>
          <w:u w:val="single"/>
        </w:rPr>
      </w:pPr>
      <w:r w:rsidRPr="00CC5FCE">
        <w:rPr>
          <w:b/>
          <w:bCs/>
          <w:u w:val="single"/>
        </w:rPr>
        <w:t>Clause 19: Dispute Resolution</w:t>
      </w:r>
    </w:p>
    <w:p w14:paraId="13F60260" w14:textId="77777777" w:rsidR="00CC5FCE" w:rsidRPr="00CC5FCE" w:rsidRDefault="00CC5FCE" w:rsidP="00A11333">
      <w:pPr>
        <w:widowControl w:val="0"/>
        <w:spacing w:after="0" w:line="240" w:lineRule="auto"/>
        <w:jc w:val="both"/>
      </w:pPr>
      <w:r w:rsidRPr="00CC5FCE">
        <w:t>Any dispute, controversy, or claim arising out of or in connection with this Contract, including any question regarding its existence, validity, or termination shall be submitted to the competent court of Thailand</w:t>
      </w:r>
    </w:p>
    <w:p w14:paraId="5FC5D55F" w14:textId="77777777" w:rsidR="00CC5FCE" w:rsidRPr="00CC5FCE" w:rsidRDefault="00CC5FCE" w:rsidP="00A11333">
      <w:pPr>
        <w:widowControl w:val="0"/>
        <w:spacing w:after="0" w:line="240" w:lineRule="auto"/>
        <w:jc w:val="both"/>
      </w:pPr>
      <w:r w:rsidRPr="00CC5FCE">
        <w:t xml:space="preserve">Notwithstanding the existence of any dispute, each Party shall </w:t>
      </w:r>
      <w:proofErr w:type="gramStart"/>
      <w:r w:rsidRPr="00CC5FCE">
        <w:t>at all times</w:t>
      </w:r>
      <w:proofErr w:type="gramEnd"/>
      <w:r w:rsidRPr="00CC5FCE">
        <w:t xml:space="preserve"> proceed diligently and in good faith with the performance of its obligations under the Contract not subject to the dispute settlement.</w:t>
      </w:r>
    </w:p>
    <w:p w14:paraId="439775B4" w14:textId="77777777" w:rsidR="00CC5FCE" w:rsidRPr="00CC5FCE" w:rsidRDefault="00CC5FCE" w:rsidP="00A11333">
      <w:pPr>
        <w:widowControl w:val="0"/>
        <w:spacing w:before="240" w:after="0" w:line="240" w:lineRule="auto"/>
        <w:jc w:val="both"/>
        <w:rPr>
          <w:b/>
          <w:bCs/>
          <w:u w:val="single"/>
        </w:rPr>
      </w:pPr>
      <w:r w:rsidRPr="00CC5FCE">
        <w:rPr>
          <w:b/>
          <w:bCs/>
          <w:u w:val="single"/>
        </w:rPr>
        <w:t>Clause 20: Independent Vendor</w:t>
      </w:r>
    </w:p>
    <w:p w14:paraId="248B4C37" w14:textId="77777777" w:rsidR="00CC5FCE" w:rsidRPr="00CC5FCE" w:rsidRDefault="00CC5FCE" w:rsidP="00A11333">
      <w:pPr>
        <w:widowControl w:val="0"/>
        <w:spacing w:after="0" w:line="240" w:lineRule="auto"/>
        <w:jc w:val="thaiDistribute"/>
      </w:pPr>
      <w:r w:rsidRPr="00CC5FCE">
        <w:t>The Parties acknowledge that the Vendor is an independent supplier in the business of supplying the Goods and is not for any purpose a partner, employee, agent or representative of HPC. The Vendor shall not be entitled to bind HPC or pledge the credit of HPC, nor shall the Vendor be entitled to collect or to pay money on behalf of HPC unless expressly authorized by HPC to do so.</w:t>
      </w:r>
    </w:p>
    <w:p w14:paraId="0EF79AF2" w14:textId="77777777" w:rsidR="00CC5FCE" w:rsidRPr="00CC5FCE" w:rsidRDefault="00CC5FCE" w:rsidP="00A11333">
      <w:pPr>
        <w:widowControl w:val="0"/>
        <w:spacing w:before="240" w:after="0" w:line="240" w:lineRule="auto"/>
        <w:jc w:val="thaiDistribute"/>
        <w:rPr>
          <w:b/>
          <w:bCs/>
          <w:u w:val="single"/>
        </w:rPr>
      </w:pPr>
      <w:r w:rsidRPr="00CC5FCE">
        <w:rPr>
          <w:b/>
          <w:bCs/>
          <w:u w:val="single"/>
        </w:rPr>
        <w:t>Clause 21: No waiver</w:t>
      </w:r>
    </w:p>
    <w:p w14:paraId="4BFFFBE6" w14:textId="77777777" w:rsidR="00CC5FCE" w:rsidRPr="00CC5FCE" w:rsidRDefault="00CC5FCE" w:rsidP="00A11333">
      <w:pPr>
        <w:widowControl w:val="0"/>
        <w:spacing w:after="0" w:line="240" w:lineRule="auto"/>
        <w:jc w:val="thaiDistribute"/>
      </w:pPr>
      <w:r w:rsidRPr="00CC5FCE">
        <w:t>Failure by HPC to enforce at any time or for any period any one or more of the terms or conditions in the Contract shall not be a waiver of them or of the right at any time subsequently to enforce all terms and conditions of the Contract.</w:t>
      </w:r>
    </w:p>
    <w:p w14:paraId="366F730F" w14:textId="77777777" w:rsidR="00CC5FCE" w:rsidRPr="00CC5FCE" w:rsidRDefault="00CC5FCE" w:rsidP="00A11333">
      <w:pPr>
        <w:widowControl w:val="0"/>
        <w:spacing w:before="240" w:after="0" w:line="240" w:lineRule="auto"/>
        <w:jc w:val="both"/>
        <w:rPr>
          <w:b/>
          <w:bCs/>
          <w:u w:val="single"/>
        </w:rPr>
      </w:pPr>
      <w:r w:rsidRPr="00CC5FCE">
        <w:rPr>
          <w:b/>
          <w:bCs/>
          <w:u w:val="single"/>
        </w:rPr>
        <w:t>Clause 22: Severability</w:t>
      </w:r>
    </w:p>
    <w:p w14:paraId="6C9DCB61" w14:textId="77777777" w:rsidR="00CC5FCE" w:rsidRPr="00CC5FCE" w:rsidRDefault="00CC5FCE" w:rsidP="00A11333">
      <w:pPr>
        <w:widowControl w:val="0"/>
        <w:spacing w:after="0" w:line="240" w:lineRule="auto"/>
        <w:jc w:val="both"/>
      </w:pPr>
      <w:proofErr w:type="gramStart"/>
      <w:r w:rsidRPr="00CC5FCE">
        <w:t>In the event that</w:t>
      </w:r>
      <w:proofErr w:type="gramEnd"/>
      <w:r w:rsidRPr="00CC5FCE">
        <w:t xml:space="preserve"> any provision of the Contract is void, invalid or unenforceable, both Parties agree that such void, invalid or unenforceable provision shall not affect the validity of any other provision of the Contract.</w:t>
      </w:r>
    </w:p>
    <w:p w14:paraId="7C904CA2" w14:textId="77777777" w:rsidR="00CC5FCE" w:rsidRPr="00CC5FCE" w:rsidRDefault="00CC5FCE" w:rsidP="00A11333">
      <w:pPr>
        <w:widowControl w:val="0"/>
        <w:spacing w:before="240" w:after="0" w:line="240" w:lineRule="auto"/>
        <w:jc w:val="both"/>
      </w:pPr>
      <w:r w:rsidRPr="00CC5FCE">
        <w:rPr>
          <w:b/>
          <w:bCs/>
          <w:u w:val="single"/>
        </w:rPr>
        <w:t>Clause 23: Change in Law</w:t>
      </w:r>
    </w:p>
    <w:p w14:paraId="46D8E18E" w14:textId="77777777" w:rsidR="00CC5FCE" w:rsidRPr="00CC5FCE" w:rsidRDefault="00CC5FCE" w:rsidP="00A11333">
      <w:pPr>
        <w:widowControl w:val="0"/>
        <w:spacing w:after="0" w:line="240" w:lineRule="auto"/>
        <w:jc w:val="both"/>
      </w:pPr>
      <w:r w:rsidRPr="00CC5FCE">
        <w:t xml:space="preserve">In case of any change-in-law and regulations which any Party perceives to impose material adverse impact on its cost or profit under this Contract (including tax issues other than with respect to corporate income tax), the effected Party shall propose the details of expenses of the amendment or change to the other Party within thirty (30) days along with other details at the request of the other Party. Both Parties shall, in good faith, meet to discuss and resolve such effect of such </w:t>
      </w:r>
      <w:bookmarkStart w:id="71" w:name="_Hlk75267873"/>
      <w:r w:rsidRPr="00CC5FCE">
        <w:t>change-in-law</w:t>
      </w:r>
      <w:bookmarkEnd w:id="71"/>
      <w:r w:rsidRPr="00CC5FCE">
        <w:t>.</w:t>
      </w:r>
    </w:p>
    <w:p w14:paraId="0951E46C" w14:textId="77777777" w:rsidR="00CC5FCE" w:rsidRPr="00CC5FCE" w:rsidRDefault="00CC5FCE" w:rsidP="00A11333">
      <w:pPr>
        <w:widowControl w:val="0"/>
        <w:spacing w:before="240" w:after="0" w:line="240" w:lineRule="auto"/>
        <w:jc w:val="both"/>
        <w:rPr>
          <w:b/>
          <w:bCs/>
          <w:u w:val="single"/>
        </w:rPr>
      </w:pPr>
      <w:r w:rsidRPr="00CC5FCE">
        <w:rPr>
          <w:b/>
          <w:bCs/>
          <w:u w:val="single"/>
        </w:rPr>
        <w:lastRenderedPageBreak/>
        <w:t>Clause 24: Consequential Damages</w:t>
      </w:r>
    </w:p>
    <w:p w14:paraId="25B4C2ED" w14:textId="77777777" w:rsidR="00CC5FCE" w:rsidRPr="00CC5FCE" w:rsidRDefault="00CC5FCE" w:rsidP="00A11333">
      <w:pPr>
        <w:widowControl w:val="0"/>
        <w:spacing w:after="0" w:line="240" w:lineRule="auto"/>
        <w:jc w:val="both"/>
      </w:pPr>
      <w:r w:rsidRPr="00CC5FCE">
        <w:t xml:space="preserve">Neither Party shall be liable to the other Party for any indirect, incidental, consequential nor punitive damages </w:t>
      </w:r>
      <w:proofErr w:type="gramStart"/>
      <w:r w:rsidRPr="00CC5FCE">
        <w:t>as a result of</w:t>
      </w:r>
      <w:proofErr w:type="gramEnd"/>
      <w:r w:rsidRPr="00CC5FCE">
        <w:t xml:space="preserve"> the performance or non-performance of its obligations imposed pursuant to the Contract.</w:t>
      </w:r>
    </w:p>
    <w:p w14:paraId="22A6C0B6" w14:textId="77777777" w:rsidR="00CC5FCE" w:rsidRPr="00CC5FCE" w:rsidRDefault="00CC5FCE" w:rsidP="00A11333">
      <w:pPr>
        <w:widowControl w:val="0"/>
        <w:spacing w:before="240" w:after="0" w:line="240" w:lineRule="auto"/>
        <w:jc w:val="both"/>
        <w:rPr>
          <w:b/>
          <w:bCs/>
          <w:u w:val="single"/>
        </w:rPr>
      </w:pPr>
      <w:r w:rsidRPr="00CC5FCE">
        <w:rPr>
          <w:b/>
          <w:bCs/>
          <w:u w:val="single"/>
        </w:rPr>
        <w:t>Clause 25: Assignment and Subcontracting</w:t>
      </w:r>
    </w:p>
    <w:p w14:paraId="723BCBF3" w14:textId="43261787" w:rsidR="00CC5FCE" w:rsidRPr="00CC5FCE" w:rsidRDefault="00CC5FCE" w:rsidP="00A11333">
      <w:pPr>
        <w:widowControl w:val="0"/>
        <w:spacing w:after="0" w:line="240" w:lineRule="auto"/>
        <w:jc w:val="both"/>
      </w:pPr>
      <w:r w:rsidRPr="00CC5FCE">
        <w:t xml:space="preserve">None of the rights and/or obligations </w:t>
      </w:r>
      <w:proofErr w:type="gramStart"/>
      <w:r w:rsidRPr="00CC5FCE">
        <w:t>accruing</w:t>
      </w:r>
      <w:proofErr w:type="gramEnd"/>
      <w:r w:rsidRPr="00CC5FCE">
        <w:t xml:space="preserve"> hereunder may be assigned, subcontracted or otherwise divested by the Vendor without HPC's prior written consent. Any such consent shall not relieve the Vendor from any liability or obligation under the Contract and the Vendor shall be responsible for the acts, defaults and negligence of its </w:t>
      </w:r>
      <w:proofErr w:type="spellStart"/>
      <w:r w:rsidRPr="00CC5FCE">
        <w:t>sub</w:t>
      </w:r>
      <w:r w:rsidR="00DD636A">
        <w:t>bidder</w:t>
      </w:r>
      <w:r w:rsidRPr="00CC5FCE">
        <w:t>s</w:t>
      </w:r>
      <w:proofErr w:type="spellEnd"/>
      <w:r w:rsidRPr="00CC5FCE">
        <w:t>, agents, representatives or workmen as fully as if they were the acts, defaults or negligence of Vendor itself.</w:t>
      </w:r>
    </w:p>
    <w:p w14:paraId="7B0C0E34" w14:textId="77777777" w:rsidR="00CC5FCE" w:rsidRPr="00CC5FCE" w:rsidRDefault="00CC5FCE" w:rsidP="00283923">
      <w:pPr>
        <w:widowControl w:val="0"/>
        <w:spacing w:before="240" w:after="0" w:line="240" w:lineRule="auto"/>
        <w:jc w:val="both"/>
        <w:rPr>
          <w:b/>
          <w:bCs/>
          <w:u w:val="single"/>
        </w:rPr>
      </w:pPr>
      <w:r w:rsidRPr="00CC5FCE">
        <w:rPr>
          <w:b/>
          <w:bCs/>
          <w:u w:val="single"/>
        </w:rPr>
        <w:t>Clause 26: Amendment</w:t>
      </w:r>
    </w:p>
    <w:p w14:paraId="1889D482" w14:textId="77777777" w:rsidR="00CC5FCE" w:rsidRPr="00CC5FCE" w:rsidRDefault="00CC5FCE" w:rsidP="00283923">
      <w:pPr>
        <w:widowControl w:val="0"/>
        <w:spacing w:after="0" w:line="240" w:lineRule="auto"/>
        <w:jc w:val="both"/>
      </w:pPr>
      <w:r w:rsidRPr="00CC5FCE">
        <w:t>No amendment, alteration or modification to the Contract will be effective unless it is in writing and signed by both Parties.</w:t>
      </w:r>
    </w:p>
    <w:p w14:paraId="7AAA3D30" w14:textId="77777777" w:rsidR="00CC5FCE" w:rsidRPr="00CC5FCE" w:rsidRDefault="00CC5FCE" w:rsidP="00283923">
      <w:pPr>
        <w:widowControl w:val="0"/>
        <w:spacing w:before="240" w:after="0" w:line="240" w:lineRule="auto"/>
        <w:jc w:val="both"/>
        <w:rPr>
          <w:b/>
          <w:bCs/>
          <w:u w:val="single"/>
          <w:lang w:val="en-AU"/>
        </w:rPr>
      </w:pPr>
      <w:r w:rsidRPr="00CC5FCE">
        <w:rPr>
          <w:b/>
          <w:bCs/>
          <w:u w:val="single"/>
          <w:lang w:val="en-AU"/>
        </w:rPr>
        <w:t>Clause 27: Governing Law and Language</w:t>
      </w:r>
    </w:p>
    <w:p w14:paraId="6FFA62F4" w14:textId="77777777" w:rsidR="00CC5FCE" w:rsidRPr="00CC5FCE" w:rsidRDefault="00CC5FCE" w:rsidP="00283923">
      <w:pPr>
        <w:widowControl w:val="0"/>
        <w:spacing w:after="0" w:line="240" w:lineRule="auto"/>
        <w:jc w:val="both"/>
      </w:pPr>
      <w:r w:rsidRPr="00CC5FCE">
        <w:t>The Contract shall be governed by and construed in accordance with laws of Thailand. Any document or notice made under the Contract shall be made in English.</w:t>
      </w:r>
    </w:p>
    <w:p w14:paraId="73B3290B" w14:textId="77777777" w:rsidR="00CC5FCE" w:rsidRPr="00CC5FCE" w:rsidRDefault="00000000" w:rsidP="00CC5FCE">
      <w:pPr>
        <w:widowControl w:val="0"/>
        <w:spacing w:before="0" w:after="0" w:line="240" w:lineRule="auto"/>
        <w:jc w:val="both"/>
        <w:rPr>
          <w:u w:val="thick"/>
        </w:rPr>
      </w:pPr>
      <w:r>
        <w:pict w14:anchorId="0971798B">
          <v:rect id="_x0000_i1025" style="width:243.65pt;height:1.5pt" o:hralign="center" o:hrstd="t" o:hrnoshade="t" o:hr="t" fillcolor="black [3213]" stroked="f"/>
        </w:pict>
      </w:r>
    </w:p>
    <w:bookmarkEnd w:id="65"/>
    <w:p w14:paraId="5AFF63C6" w14:textId="35F5A96F" w:rsidR="00CC5FCE" w:rsidRDefault="00CC5FCE" w:rsidP="00E31A85">
      <w:pPr>
        <w:rPr>
          <w:rStyle w:val="Hyperlink"/>
          <w:color w:val="auto"/>
          <w:u w:val="none"/>
        </w:rPr>
      </w:pPr>
    </w:p>
    <w:p w14:paraId="2524612C" w14:textId="148B101B" w:rsidR="00CC5FCE" w:rsidRDefault="00CC5FCE" w:rsidP="00E31A85">
      <w:pPr>
        <w:rPr>
          <w:rStyle w:val="Hyperlink"/>
          <w:color w:val="auto"/>
          <w:u w:val="none"/>
        </w:rPr>
      </w:pPr>
    </w:p>
    <w:p w14:paraId="33FC96B1" w14:textId="77777777" w:rsidR="00CC5FCE" w:rsidRDefault="00CC5FCE" w:rsidP="00E31A85">
      <w:pPr>
        <w:rPr>
          <w:rStyle w:val="Hyperlink"/>
          <w:color w:val="auto"/>
          <w:u w:val="none"/>
        </w:rPr>
      </w:pPr>
    </w:p>
    <w:p w14:paraId="07A151E4" w14:textId="77777777" w:rsidR="00CC5FCE" w:rsidRDefault="00CC5FCE" w:rsidP="00E31A85">
      <w:pPr>
        <w:rPr>
          <w:rStyle w:val="Hyperlink"/>
          <w:color w:val="auto"/>
          <w:u w:val="none"/>
        </w:rPr>
      </w:pPr>
    </w:p>
    <w:p w14:paraId="755AC313" w14:textId="77777777" w:rsidR="00CC5FCE" w:rsidRDefault="00CC5FCE" w:rsidP="00E31A85">
      <w:pPr>
        <w:rPr>
          <w:rStyle w:val="Hyperlink"/>
          <w:color w:val="auto"/>
          <w:u w:val="none"/>
        </w:rPr>
      </w:pPr>
    </w:p>
    <w:p w14:paraId="6B93A0F4" w14:textId="77777777" w:rsidR="00CC5FCE" w:rsidRDefault="00CC5FCE" w:rsidP="00E31A85">
      <w:pPr>
        <w:rPr>
          <w:rStyle w:val="Hyperlink"/>
          <w:color w:val="auto"/>
          <w:u w:val="none"/>
        </w:rPr>
      </w:pPr>
    </w:p>
    <w:p w14:paraId="27782F9B" w14:textId="77777777" w:rsidR="00CC5FCE" w:rsidRDefault="00CC5FCE" w:rsidP="00E31A85">
      <w:pPr>
        <w:rPr>
          <w:rStyle w:val="Hyperlink"/>
          <w:color w:val="auto"/>
          <w:u w:val="none"/>
        </w:rPr>
      </w:pPr>
    </w:p>
    <w:p w14:paraId="17D47568" w14:textId="77777777" w:rsidR="00CC5FCE" w:rsidRDefault="00CC5FCE" w:rsidP="00E31A85">
      <w:pPr>
        <w:rPr>
          <w:rStyle w:val="Hyperlink"/>
          <w:color w:val="auto"/>
          <w:u w:val="none"/>
        </w:rPr>
      </w:pPr>
    </w:p>
    <w:p w14:paraId="043E6250" w14:textId="77777777" w:rsidR="00CC5FCE" w:rsidRDefault="00CC5FCE" w:rsidP="00E31A85">
      <w:pPr>
        <w:rPr>
          <w:rStyle w:val="Hyperlink"/>
          <w:color w:val="auto"/>
          <w:u w:val="none"/>
        </w:rPr>
      </w:pPr>
    </w:p>
    <w:p w14:paraId="20127059" w14:textId="77777777" w:rsidR="00CC5FCE" w:rsidRDefault="00CC5FCE" w:rsidP="00E31A85">
      <w:pPr>
        <w:rPr>
          <w:rStyle w:val="Hyperlink"/>
          <w:color w:val="auto"/>
          <w:u w:val="none"/>
        </w:rPr>
      </w:pPr>
    </w:p>
    <w:p w14:paraId="2EECCBAC" w14:textId="6B7ACB76" w:rsidR="00CC5FCE" w:rsidRDefault="00CC5FCE" w:rsidP="00E31A85">
      <w:pPr>
        <w:rPr>
          <w:rStyle w:val="Hyperlink"/>
          <w:color w:val="auto"/>
          <w:u w:val="none"/>
        </w:rPr>
      </w:pPr>
    </w:p>
    <w:p w14:paraId="60DC5D35" w14:textId="00F0B777" w:rsidR="00283923" w:rsidRDefault="00283923" w:rsidP="00E31A85">
      <w:pPr>
        <w:rPr>
          <w:rStyle w:val="Hyperlink"/>
          <w:color w:val="auto"/>
          <w:u w:val="none"/>
        </w:rPr>
      </w:pPr>
    </w:p>
    <w:p w14:paraId="2DBAF15A" w14:textId="77C9C81C" w:rsidR="00283923" w:rsidRDefault="00283923" w:rsidP="00E31A85">
      <w:pPr>
        <w:rPr>
          <w:rStyle w:val="Hyperlink"/>
          <w:color w:val="auto"/>
          <w:u w:val="none"/>
        </w:rPr>
      </w:pPr>
    </w:p>
    <w:p w14:paraId="130ECB47" w14:textId="399930A5" w:rsidR="00283923" w:rsidRDefault="00283923" w:rsidP="00E31A85">
      <w:pPr>
        <w:rPr>
          <w:rStyle w:val="Hyperlink"/>
          <w:color w:val="auto"/>
          <w:u w:val="none"/>
        </w:rPr>
      </w:pPr>
    </w:p>
    <w:p w14:paraId="44EBF937" w14:textId="2BC49391" w:rsidR="00283923" w:rsidRDefault="00283923" w:rsidP="00E31A85">
      <w:pPr>
        <w:rPr>
          <w:rStyle w:val="Hyperlink"/>
          <w:color w:val="auto"/>
          <w:u w:val="none"/>
        </w:rPr>
      </w:pPr>
    </w:p>
    <w:p w14:paraId="2F5DDA53" w14:textId="3E8D61EB" w:rsidR="00283923" w:rsidRDefault="00283923" w:rsidP="00E31A85">
      <w:pPr>
        <w:rPr>
          <w:rStyle w:val="Hyperlink"/>
          <w:color w:val="auto"/>
          <w:u w:val="none"/>
        </w:rPr>
      </w:pPr>
    </w:p>
    <w:p w14:paraId="50F23DF3" w14:textId="783F7B5A" w:rsidR="00283923" w:rsidRDefault="00283923" w:rsidP="00E31A85">
      <w:pPr>
        <w:rPr>
          <w:rStyle w:val="Hyperlink"/>
          <w:color w:val="auto"/>
          <w:u w:val="none"/>
        </w:rPr>
      </w:pPr>
    </w:p>
    <w:p w14:paraId="366C1100" w14:textId="6AD4F6A7" w:rsidR="00283923" w:rsidRDefault="00283923" w:rsidP="00E31A85">
      <w:pPr>
        <w:rPr>
          <w:rStyle w:val="Hyperlink"/>
          <w:color w:val="auto"/>
          <w:u w:val="none"/>
        </w:rPr>
      </w:pPr>
    </w:p>
    <w:p w14:paraId="070753B7" w14:textId="3F234E73" w:rsidR="00283923" w:rsidRDefault="00283923" w:rsidP="00E31A85">
      <w:pPr>
        <w:rPr>
          <w:rStyle w:val="Hyperlink"/>
          <w:color w:val="auto"/>
          <w:u w:val="none"/>
        </w:rPr>
      </w:pPr>
    </w:p>
    <w:p w14:paraId="488569BE" w14:textId="4136814E" w:rsidR="00283923" w:rsidRDefault="00283923" w:rsidP="00E31A85">
      <w:pPr>
        <w:rPr>
          <w:rStyle w:val="Hyperlink"/>
          <w:color w:val="auto"/>
          <w:u w:val="none"/>
        </w:rPr>
      </w:pPr>
    </w:p>
    <w:p w14:paraId="630B5AA9" w14:textId="45A1F09E" w:rsidR="00283923" w:rsidRDefault="00283923" w:rsidP="00E31A85">
      <w:pPr>
        <w:rPr>
          <w:rStyle w:val="Hyperlink"/>
          <w:color w:val="auto"/>
          <w:u w:val="none"/>
        </w:rPr>
      </w:pPr>
    </w:p>
    <w:p w14:paraId="7098B476" w14:textId="2D50159E" w:rsidR="00283923" w:rsidRDefault="00283923" w:rsidP="00E31A85">
      <w:pPr>
        <w:rPr>
          <w:rStyle w:val="Hyperlink"/>
          <w:color w:val="auto"/>
          <w:u w:val="none"/>
        </w:rPr>
      </w:pPr>
    </w:p>
    <w:p w14:paraId="745A26E3" w14:textId="4192C029" w:rsidR="00283923" w:rsidRDefault="00283923" w:rsidP="00E31A85">
      <w:pPr>
        <w:rPr>
          <w:rStyle w:val="Hyperlink"/>
          <w:color w:val="auto"/>
          <w:u w:val="none"/>
        </w:rPr>
      </w:pPr>
    </w:p>
    <w:p w14:paraId="35E2BBBD" w14:textId="56490924" w:rsidR="00283923" w:rsidRDefault="00283923" w:rsidP="00E31A85">
      <w:pPr>
        <w:rPr>
          <w:rStyle w:val="Hyperlink"/>
          <w:color w:val="auto"/>
          <w:u w:val="none"/>
        </w:rPr>
      </w:pPr>
    </w:p>
    <w:p w14:paraId="4AF08EDB" w14:textId="09A54D2A" w:rsidR="00283923" w:rsidRDefault="00283923" w:rsidP="00E31A85">
      <w:pPr>
        <w:rPr>
          <w:rStyle w:val="Hyperlink"/>
          <w:color w:val="auto"/>
          <w:u w:val="none"/>
        </w:rPr>
      </w:pPr>
    </w:p>
    <w:p w14:paraId="258E036D" w14:textId="542624CB" w:rsidR="00283923" w:rsidRDefault="00283923" w:rsidP="00E31A85">
      <w:pPr>
        <w:rPr>
          <w:rStyle w:val="Hyperlink"/>
          <w:color w:val="auto"/>
          <w:u w:val="none"/>
        </w:rPr>
      </w:pPr>
    </w:p>
    <w:p w14:paraId="565E626D" w14:textId="7DF2D1E6" w:rsidR="00283923" w:rsidRDefault="00283923" w:rsidP="00E31A85">
      <w:pPr>
        <w:rPr>
          <w:rStyle w:val="Hyperlink"/>
          <w:color w:val="auto"/>
          <w:u w:val="none"/>
        </w:rPr>
      </w:pPr>
    </w:p>
    <w:p w14:paraId="676B70BE" w14:textId="1FD12389" w:rsidR="00283923" w:rsidRDefault="00283923" w:rsidP="00E31A85">
      <w:pPr>
        <w:rPr>
          <w:rStyle w:val="Hyperlink"/>
          <w:color w:val="auto"/>
          <w:u w:val="none"/>
        </w:rPr>
      </w:pPr>
    </w:p>
    <w:p w14:paraId="354CF192" w14:textId="63DC4DB8" w:rsidR="00283923" w:rsidRDefault="00283923" w:rsidP="00E31A85">
      <w:pPr>
        <w:rPr>
          <w:rStyle w:val="Hyperlink"/>
          <w:color w:val="auto"/>
          <w:u w:val="none"/>
        </w:rPr>
      </w:pPr>
    </w:p>
    <w:p w14:paraId="159E8A53" w14:textId="7E2D5D01" w:rsidR="00283923" w:rsidRDefault="00283923" w:rsidP="00E31A85">
      <w:pPr>
        <w:rPr>
          <w:rStyle w:val="Hyperlink"/>
          <w:color w:val="auto"/>
          <w:u w:val="none"/>
        </w:rPr>
      </w:pPr>
    </w:p>
    <w:p w14:paraId="2D55DAD0" w14:textId="51B82352" w:rsidR="00283923" w:rsidRDefault="00283923" w:rsidP="00E31A85">
      <w:pPr>
        <w:rPr>
          <w:rStyle w:val="Hyperlink"/>
          <w:color w:val="auto"/>
          <w:u w:val="none"/>
        </w:rPr>
      </w:pPr>
    </w:p>
    <w:p w14:paraId="202FDEC0" w14:textId="67813D0C" w:rsidR="00283923" w:rsidRDefault="00283923" w:rsidP="00E31A85">
      <w:pPr>
        <w:rPr>
          <w:rStyle w:val="Hyperlink"/>
          <w:color w:val="auto"/>
          <w:u w:val="none"/>
        </w:rPr>
      </w:pPr>
    </w:p>
    <w:p w14:paraId="640FD245" w14:textId="4E0283E5" w:rsidR="00283923" w:rsidRDefault="00283923" w:rsidP="00E31A85">
      <w:pPr>
        <w:rPr>
          <w:rStyle w:val="Hyperlink"/>
          <w:color w:val="auto"/>
          <w:u w:val="none"/>
        </w:rPr>
      </w:pPr>
    </w:p>
    <w:p w14:paraId="518AD86F" w14:textId="569DF7E9" w:rsidR="00283923" w:rsidRDefault="00283923" w:rsidP="00E31A85">
      <w:pPr>
        <w:rPr>
          <w:rStyle w:val="Hyperlink"/>
          <w:color w:val="auto"/>
          <w:u w:val="none"/>
        </w:rPr>
      </w:pPr>
    </w:p>
    <w:p w14:paraId="6FC8C748" w14:textId="7FF22E76" w:rsidR="00D3338F" w:rsidRPr="00E31A85" w:rsidRDefault="00D3338F" w:rsidP="00E31A85">
      <w:pPr>
        <w:rPr>
          <w:rStyle w:val="Hyperlink"/>
          <w:color w:val="auto"/>
          <w:u w:val="none"/>
        </w:rPr>
        <w:sectPr w:rsidR="00D3338F" w:rsidRPr="00E31A85" w:rsidSect="00A43FEA">
          <w:type w:val="continuous"/>
          <w:pgSz w:w="11907" w:h="16839" w:code="9"/>
          <w:pgMar w:top="1814" w:right="1440" w:bottom="1440" w:left="1440" w:header="0" w:footer="0" w:gutter="0"/>
          <w:cols w:num="2" w:space="720"/>
          <w:docGrid w:linePitch="360"/>
        </w:sectPr>
      </w:pPr>
    </w:p>
    <w:p w14:paraId="46E945B1" w14:textId="7E237C9A" w:rsidR="007B5382" w:rsidRPr="00C73222" w:rsidRDefault="007B5382" w:rsidP="00943E20">
      <w:pPr>
        <w:rPr>
          <w:b/>
          <w:bCs/>
          <w:sz w:val="32"/>
          <w:szCs w:val="32"/>
        </w:rPr>
      </w:pPr>
    </w:p>
    <w:p w14:paraId="32700FF7" w14:textId="77777777" w:rsidR="007B5382" w:rsidRPr="00C73222" w:rsidRDefault="007B5382" w:rsidP="007B5382">
      <w:pPr>
        <w:jc w:val="center"/>
        <w:rPr>
          <w:b/>
          <w:bCs/>
          <w:sz w:val="32"/>
          <w:szCs w:val="32"/>
        </w:rPr>
      </w:pPr>
    </w:p>
    <w:p w14:paraId="6B0F8E2C" w14:textId="77777777" w:rsidR="007B5382" w:rsidRPr="00C73222" w:rsidRDefault="007B5382" w:rsidP="008A1AE8">
      <w:pPr>
        <w:spacing w:after="240" w:line="240" w:lineRule="auto"/>
        <w:ind w:left="4320"/>
        <w:rPr>
          <w:rFonts w:eastAsia="SimSun"/>
        </w:rPr>
      </w:pPr>
    </w:p>
    <w:sectPr w:rsidR="007B5382" w:rsidRPr="00C73222" w:rsidSect="00A43FEA">
      <w:type w:val="continuous"/>
      <w:pgSz w:w="11907" w:h="16839" w:code="9"/>
      <w:pgMar w:top="1814"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8916F" w14:textId="77777777" w:rsidR="00BC278F" w:rsidRDefault="00BC278F" w:rsidP="0065686A">
      <w:pPr>
        <w:spacing w:after="0" w:line="240" w:lineRule="auto"/>
      </w:pPr>
      <w:r>
        <w:separator/>
      </w:r>
    </w:p>
  </w:endnote>
  <w:endnote w:type="continuationSeparator" w:id="0">
    <w:p w14:paraId="39FE88C5" w14:textId="77777777" w:rsidR="00BC278F" w:rsidRDefault="00BC278F" w:rsidP="00656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797F5" w14:textId="433A2B05" w:rsidR="00921546" w:rsidRDefault="00921546">
    <w:pPr>
      <w:pStyle w:val="Footer"/>
      <w:jc w:val="right"/>
    </w:pPr>
    <w:r w:rsidRPr="00D86689">
      <w:rPr>
        <w:noProof/>
        <w:sz w:val="18"/>
        <w:szCs w:val="18"/>
      </w:rPr>
      <w:drawing>
        <wp:anchor distT="0" distB="0" distL="114300" distR="114300" simplePos="0" relativeHeight="251670016" behindDoc="0" locked="0" layoutInCell="1" allowOverlap="1" wp14:anchorId="299141E0" wp14:editId="07D184E9">
          <wp:simplePos x="0" y="0"/>
          <wp:positionH relativeFrom="column">
            <wp:posOffset>-167640</wp:posOffset>
          </wp:positionH>
          <wp:positionV relativeFrom="paragraph">
            <wp:posOffset>-498475</wp:posOffset>
          </wp:positionV>
          <wp:extent cx="6492240" cy="800100"/>
          <wp:effectExtent l="0" t="0" r="0" b="0"/>
          <wp:wrapThrough wrapText="bothSides">
            <wp:wrapPolygon edited="0">
              <wp:start x="11789" y="1029"/>
              <wp:lineTo x="0" y="2057"/>
              <wp:lineTo x="0" y="19029"/>
              <wp:lineTo x="11915" y="19029"/>
              <wp:lineTo x="15021" y="18000"/>
              <wp:lineTo x="15021" y="10286"/>
              <wp:lineTo x="14324" y="10286"/>
              <wp:lineTo x="20218" y="4629"/>
              <wp:lineTo x="20155" y="1029"/>
              <wp:lineTo x="11789" y="1029"/>
            </wp:wrapPolygon>
          </wp:wrapThrough>
          <wp:docPr id="1578698850" name="Picture 1578698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2240" cy="800100"/>
                  </a:xfrm>
                  <a:prstGeom prst="rect">
                    <a:avLst/>
                  </a:prstGeom>
                  <a:noFill/>
                </pic:spPr>
              </pic:pic>
            </a:graphicData>
          </a:graphic>
          <wp14:sizeRelH relativeFrom="page">
            <wp14:pctWidth>0</wp14:pctWidth>
          </wp14:sizeRelH>
          <wp14:sizeRelV relativeFrom="page">
            <wp14:pctHeight>0</wp14:pctHeight>
          </wp14:sizeRelV>
        </wp:anchor>
      </w:drawing>
    </w:r>
    <w:sdt>
      <w:sdtPr>
        <w:id w:val="-646741768"/>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3E50AFC6" w14:textId="781572AF" w:rsidR="00034217" w:rsidRPr="005F3C72" w:rsidRDefault="00034217" w:rsidP="001F39AC">
    <w:pPr>
      <w:pStyle w:val="Footer"/>
      <w:tabs>
        <w:tab w:val="left" w:pos="19620"/>
      </w:tabs>
      <w:rPr>
        <w:rFonts w:cstheme="minorBid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461B1" w14:textId="7FC740E1" w:rsidR="00034217" w:rsidRDefault="00034217" w:rsidP="00A7488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FD1E9" w14:textId="77777777" w:rsidR="00BC278F" w:rsidRDefault="00BC278F" w:rsidP="0065686A">
      <w:pPr>
        <w:spacing w:after="0" w:line="240" w:lineRule="auto"/>
      </w:pPr>
      <w:r>
        <w:separator/>
      </w:r>
    </w:p>
  </w:footnote>
  <w:footnote w:type="continuationSeparator" w:id="0">
    <w:p w14:paraId="2088E052" w14:textId="77777777" w:rsidR="00BC278F" w:rsidRDefault="00BC278F" w:rsidP="00656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57F75" w14:textId="77777777" w:rsidR="00034217" w:rsidRDefault="00034217">
    <w:pPr>
      <w:pStyle w:val="Header"/>
    </w:pPr>
    <w:r>
      <w:rPr>
        <w:noProof/>
      </w:rPr>
      <w:drawing>
        <wp:anchor distT="0" distB="0" distL="114300" distR="114300" simplePos="0" relativeHeight="251667968" behindDoc="1" locked="0" layoutInCell="1" allowOverlap="1" wp14:anchorId="01EEECB5" wp14:editId="45FB7C33">
          <wp:simplePos x="0" y="0"/>
          <wp:positionH relativeFrom="margin">
            <wp:posOffset>-822960</wp:posOffset>
          </wp:positionH>
          <wp:positionV relativeFrom="paragraph">
            <wp:posOffset>0</wp:posOffset>
          </wp:positionV>
          <wp:extent cx="7389808" cy="978196"/>
          <wp:effectExtent l="0" t="0" r="1905" b="0"/>
          <wp:wrapNone/>
          <wp:docPr id="20683953" name="Picture 20683953"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jpg"/>
                  <pic:cNvPicPr>
                    <a:picLocks noChangeAspect="1" noChangeArrowheads="1"/>
                  </pic:cNvPicPr>
                </pic:nvPicPr>
                <pic:blipFill>
                  <a:blip r:embed="rId1"/>
                  <a:srcRect/>
                  <a:stretch>
                    <a:fillRect/>
                  </a:stretch>
                </pic:blipFill>
                <pic:spPr bwMode="auto">
                  <a:xfrm>
                    <a:off x="0" y="0"/>
                    <a:ext cx="7389808" cy="978196"/>
                  </a:xfrm>
                  <a:prstGeom prst="rect">
                    <a:avLst/>
                  </a:prstGeom>
                  <a:noFill/>
                  <a:ln w="9525">
                    <a:noFill/>
                    <a:miter lim="800000"/>
                    <a:headEnd/>
                    <a:tailEnd/>
                  </a:ln>
                </pic:spPr>
              </pic:pic>
            </a:graphicData>
          </a:graphic>
          <wp14:sizeRelV relativeFrom="margin">
            <wp14:pctHeight>0</wp14:pctHeight>
          </wp14:sizeRelV>
        </wp:anchor>
      </w:drawing>
    </w:r>
    <w:r>
      <w:rPr>
        <w:noProof/>
      </w:rPr>
      <w:drawing>
        <wp:anchor distT="0" distB="0" distL="114300" distR="114300" simplePos="0" relativeHeight="251666944" behindDoc="1" locked="0" layoutInCell="1" allowOverlap="1" wp14:anchorId="5BD87CF5" wp14:editId="1B3E97FA">
          <wp:simplePos x="0" y="0"/>
          <wp:positionH relativeFrom="margin">
            <wp:posOffset>18432145</wp:posOffset>
          </wp:positionH>
          <wp:positionV relativeFrom="paragraph">
            <wp:posOffset>-54117875</wp:posOffset>
          </wp:positionV>
          <wp:extent cx="7389495" cy="977900"/>
          <wp:effectExtent l="0" t="0" r="1905" b="0"/>
          <wp:wrapNone/>
          <wp:docPr id="2010309159" name="Picture 2010309159"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jpg"/>
                  <pic:cNvPicPr>
                    <a:picLocks noChangeAspect="1" noChangeArrowheads="1"/>
                  </pic:cNvPicPr>
                </pic:nvPicPr>
                <pic:blipFill>
                  <a:blip r:embed="rId1"/>
                  <a:srcRect/>
                  <a:stretch>
                    <a:fillRect/>
                  </a:stretch>
                </pic:blipFill>
                <pic:spPr bwMode="auto">
                  <a:xfrm>
                    <a:off x="0" y="0"/>
                    <a:ext cx="7389495" cy="977900"/>
                  </a:xfrm>
                  <a:prstGeom prst="rect">
                    <a:avLst/>
                  </a:prstGeom>
                  <a:noFill/>
                  <a:ln w="9525">
                    <a:noFill/>
                    <a:miter lim="800000"/>
                    <a:headEnd/>
                    <a:tailEnd/>
                  </a:ln>
                </pic:spPr>
              </pic:pic>
            </a:graphicData>
          </a:graphic>
          <wp14:sizeRelV relativeFrom="margin">
            <wp14:pctHeight>0</wp14:pctHeight>
          </wp14:sizeRelV>
        </wp:anchor>
      </w:drawing>
    </w:r>
    <w:r>
      <w:tab/>
    </w:r>
    <w:r>
      <w:tab/>
    </w:r>
    <w:r>
      <w:tab/>
    </w:r>
  </w:p>
  <w:p w14:paraId="7B478C28" w14:textId="77777777" w:rsidR="00034217" w:rsidRDefault="00034217" w:rsidP="00F1398E">
    <w:pPr>
      <w:pStyle w:val="Header"/>
      <w:jc w:val="right"/>
    </w:pPr>
  </w:p>
  <w:p w14:paraId="02D8E6E0" w14:textId="77777777" w:rsidR="00034217" w:rsidRDefault="00034217" w:rsidP="00E84E16">
    <w:pPr>
      <w:pStyle w:val="Header"/>
      <w:tabs>
        <w:tab w:val="clear" w:pos="9360"/>
        <w:tab w:val="left" w:pos="4680"/>
        <w:tab w:val="right" w:pos="9027"/>
      </w:tabs>
    </w:pPr>
    <w:r>
      <w:tab/>
    </w:r>
    <w:r>
      <w:tab/>
    </w:r>
  </w:p>
  <w:p w14:paraId="561DDB18" w14:textId="3387AEBB" w:rsidR="00034217" w:rsidRPr="003A6B80" w:rsidRDefault="00034217" w:rsidP="001C4147">
    <w:pPr>
      <w:pStyle w:val="Header"/>
      <w:tabs>
        <w:tab w:val="clear" w:pos="9360"/>
      </w:tabs>
      <w:ind w:right="27"/>
      <w:jc w:val="right"/>
      <w:rPr>
        <w:color w:val="A6A6A6" w:themeColor="background1" w:themeShade="A6"/>
      </w:rPr>
    </w:pPr>
    <w:r w:rsidRPr="00BE3957">
      <w:rPr>
        <w:color w:val="A6A6A6" w:themeColor="background1" w:themeShade="A6"/>
      </w:rPr>
      <w:tab/>
    </w:r>
    <w:r>
      <w:rPr>
        <w:color w:val="A6A6A6" w:themeColor="background1" w:themeShade="A6"/>
      </w:rPr>
      <w:t>T</w:t>
    </w:r>
    <w:r w:rsidR="001C4147">
      <w:rPr>
        <w:color w:val="A6A6A6" w:themeColor="background1" w:themeShade="A6"/>
      </w:rPr>
      <w:t>OR</w:t>
    </w:r>
    <w:r>
      <w:rPr>
        <w:color w:val="A6A6A6" w:themeColor="background1" w:themeShade="A6"/>
      </w:rPr>
      <w:t xml:space="preserve"> NO.: </w:t>
    </w:r>
    <w:r w:rsidR="00CE7D16" w:rsidRPr="00CE7D16">
      <w:rPr>
        <w:color w:val="A6A6A6" w:themeColor="background1" w:themeShade="A6"/>
      </w:rPr>
      <w:t>HPC-MIP-TOR-</w:t>
    </w:r>
    <w:r w:rsidR="000E1F81">
      <w:rPr>
        <w:color w:val="A6A6A6" w:themeColor="background1" w:themeShade="A6"/>
      </w:rPr>
      <w:t>25-001: Fixed-wing VTOL Drone with LiDAR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04704" w14:textId="06200FA6" w:rsidR="00034217" w:rsidRDefault="00034217" w:rsidP="00A74888">
    <w:pPr>
      <w:pStyle w:val="Header"/>
      <w:ind w:right="-6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2BE8"/>
    <w:multiLevelType w:val="hybridMultilevel"/>
    <w:tmpl w:val="5880BD3C"/>
    <w:lvl w:ilvl="0" w:tplc="04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A532B3"/>
    <w:multiLevelType w:val="hybridMultilevel"/>
    <w:tmpl w:val="5F5EFC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823F2"/>
    <w:multiLevelType w:val="hybridMultilevel"/>
    <w:tmpl w:val="D30AD992"/>
    <w:lvl w:ilvl="0" w:tplc="4F248DFA">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A95C39"/>
    <w:multiLevelType w:val="hybridMultilevel"/>
    <w:tmpl w:val="8F46126A"/>
    <w:name w:val="WW8Num5"/>
    <w:lvl w:ilvl="0" w:tplc="FFFFFFFF">
      <w:start w:val="1"/>
      <w:numFmt w:val="bullet"/>
      <w:lvlText w:val=""/>
      <w:lvlJc w:val="left"/>
      <w:pPr>
        <w:tabs>
          <w:tab w:val="num" w:pos="360"/>
        </w:tabs>
        <w:ind w:left="360" w:hanging="360"/>
      </w:pPr>
      <w:rPr>
        <w:rFonts w:ascii="Symbol" w:hAnsi="Symbol" w:hint="default"/>
        <w:b w:val="0"/>
        <w:i w:val="0"/>
        <w:spacing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873CBB"/>
    <w:multiLevelType w:val="hybridMultilevel"/>
    <w:tmpl w:val="CC8A51A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871569"/>
    <w:multiLevelType w:val="hybridMultilevel"/>
    <w:tmpl w:val="6C209AE0"/>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735CE3"/>
    <w:multiLevelType w:val="hybridMultilevel"/>
    <w:tmpl w:val="A9A0DD48"/>
    <w:lvl w:ilvl="0" w:tplc="0409000B">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7" w15:restartNumberingAfterBreak="0">
    <w:nsid w:val="12295EAD"/>
    <w:multiLevelType w:val="hybridMultilevel"/>
    <w:tmpl w:val="C7D24BE8"/>
    <w:lvl w:ilvl="0" w:tplc="04090005">
      <w:start w:val="1"/>
      <w:numFmt w:val="bullet"/>
      <w:lvlText w:val=""/>
      <w:lvlJc w:val="left"/>
      <w:pPr>
        <w:ind w:left="782" w:hanging="360"/>
      </w:pPr>
      <w:rPr>
        <w:rFonts w:ascii="Wingdings" w:hAnsi="Wingdings"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8" w15:restartNumberingAfterBreak="0">
    <w:nsid w:val="124B7191"/>
    <w:multiLevelType w:val="multilevel"/>
    <w:tmpl w:val="2506B742"/>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9" w15:restartNumberingAfterBreak="0">
    <w:nsid w:val="159C426D"/>
    <w:multiLevelType w:val="hybridMultilevel"/>
    <w:tmpl w:val="1EFABB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5DE2A2C"/>
    <w:multiLevelType w:val="multilevel"/>
    <w:tmpl w:val="388005F6"/>
    <w:lvl w:ilvl="0">
      <w:start w:val="4"/>
      <w:numFmt w:val="decimal"/>
      <w:lvlText w:val="%1."/>
      <w:lvlJc w:val="left"/>
      <w:pPr>
        <w:ind w:left="462" w:hanging="372"/>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172E6963"/>
    <w:multiLevelType w:val="hybridMultilevel"/>
    <w:tmpl w:val="93BADEC2"/>
    <w:lvl w:ilvl="0" w:tplc="0409001B">
      <w:start w:val="1"/>
      <w:numFmt w:val="lowerRoman"/>
      <w:lvlText w:val="%1."/>
      <w:lvlJc w:val="right"/>
      <w:pPr>
        <w:ind w:left="720" w:hanging="360"/>
      </w:pPr>
      <w:rPr>
        <w:rFont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8B16C60"/>
    <w:multiLevelType w:val="hybridMultilevel"/>
    <w:tmpl w:val="7BC24466"/>
    <w:lvl w:ilvl="0" w:tplc="DB0028A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E8369F"/>
    <w:multiLevelType w:val="hybridMultilevel"/>
    <w:tmpl w:val="33FC9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C9D728C"/>
    <w:multiLevelType w:val="hybridMultilevel"/>
    <w:tmpl w:val="82F0C51A"/>
    <w:lvl w:ilvl="0" w:tplc="0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D283EB1"/>
    <w:multiLevelType w:val="hybridMultilevel"/>
    <w:tmpl w:val="B4DC12B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BF39E0"/>
    <w:multiLevelType w:val="hybridMultilevel"/>
    <w:tmpl w:val="17B838D4"/>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F60535A"/>
    <w:multiLevelType w:val="multilevel"/>
    <w:tmpl w:val="5CB63AB2"/>
    <w:lvl w:ilvl="0">
      <w:start w:val="1"/>
      <w:numFmt w:val="decimal"/>
      <w:pStyle w:val="Legal2L1"/>
      <w:isLgl/>
      <w:lvlText w:val="%1.0"/>
      <w:lvlJc w:val="left"/>
      <w:pPr>
        <w:tabs>
          <w:tab w:val="num" w:pos="720"/>
        </w:tabs>
        <w:ind w:left="720" w:hanging="720"/>
      </w:pPr>
      <w:rPr>
        <w:rFonts w:ascii="Times New Roman Bold" w:hAnsi="Times New Roman Bold" w:hint="default"/>
        <w:b/>
        <w:i w:val="0"/>
        <w:color w:val="auto"/>
        <w:sz w:val="24"/>
        <w:u w:val="none"/>
      </w:rPr>
    </w:lvl>
    <w:lvl w:ilvl="1">
      <w:start w:val="1"/>
      <w:numFmt w:val="decimal"/>
      <w:pStyle w:val="Legal2L2"/>
      <w:lvlText w:val="%1.%2"/>
      <w:lvlJc w:val="left"/>
      <w:pPr>
        <w:tabs>
          <w:tab w:val="num" w:pos="720"/>
        </w:tabs>
        <w:ind w:left="720" w:hanging="720"/>
      </w:pPr>
      <w:rPr>
        <w:rFonts w:ascii="Times New Roman" w:hAnsi="Times New Roman" w:hint="default"/>
        <w:b w:val="0"/>
        <w:i w:val="0"/>
        <w:color w:val="auto"/>
        <w:sz w:val="24"/>
        <w:u w:val="none"/>
      </w:rPr>
    </w:lvl>
    <w:lvl w:ilvl="2">
      <w:start w:val="1"/>
      <w:numFmt w:val="lowerLetter"/>
      <w:pStyle w:val="Legal2L3"/>
      <w:lvlText w:val="%3)"/>
      <w:lvlJc w:val="left"/>
      <w:pPr>
        <w:tabs>
          <w:tab w:val="num" w:pos="2160"/>
        </w:tabs>
        <w:ind w:left="2160" w:hanging="720"/>
      </w:pPr>
      <w:rPr>
        <w:rFonts w:ascii="Times New Roman" w:hAnsi="Times New Roman" w:hint="default"/>
        <w:b w:val="0"/>
        <w:i w:val="0"/>
        <w:color w:val="auto"/>
        <w:sz w:val="24"/>
        <w:u w:val="none"/>
      </w:rPr>
    </w:lvl>
    <w:lvl w:ilvl="3">
      <w:start w:val="1"/>
      <w:numFmt w:val="lowerRoman"/>
      <w:pStyle w:val="Legal2L4"/>
      <w:lvlText w:val="%4)"/>
      <w:lvlJc w:val="left"/>
      <w:pPr>
        <w:tabs>
          <w:tab w:val="num" w:pos="2880"/>
        </w:tabs>
        <w:ind w:left="2880" w:hanging="720"/>
      </w:pPr>
      <w:rPr>
        <w:rFonts w:ascii="Times New Roman" w:hAnsi="Times New Roman" w:hint="default"/>
        <w:b w:val="0"/>
        <w:i w:val="0"/>
        <w:color w:val="auto"/>
        <w:sz w:val="24"/>
        <w:u w:val="none"/>
      </w:rPr>
    </w:lvl>
    <w:lvl w:ilvl="4">
      <w:start w:val="1"/>
      <w:numFmt w:val="lowerRoman"/>
      <w:pStyle w:val="Legal2L5"/>
      <w:lvlText w:val="%5."/>
      <w:lvlJc w:val="left"/>
      <w:pPr>
        <w:tabs>
          <w:tab w:val="num" w:pos="2880"/>
        </w:tabs>
        <w:ind w:left="2880" w:hanging="720"/>
      </w:pPr>
      <w:rPr>
        <w:rFonts w:ascii="Times New Roman" w:hAnsi="Times New Roman" w:hint="default"/>
        <w:b w:val="0"/>
        <w:i w:val="0"/>
        <w:color w:val="auto"/>
        <w:sz w:val="24"/>
        <w:u w:val="none"/>
      </w:rPr>
    </w:lvl>
    <w:lvl w:ilvl="5">
      <w:start w:val="1"/>
      <w:numFmt w:val="decimal"/>
      <w:pStyle w:val="Legal2L6"/>
      <w:lvlText w:val="%6."/>
      <w:lvlJc w:val="left"/>
      <w:pPr>
        <w:tabs>
          <w:tab w:val="num" w:pos="3600"/>
        </w:tabs>
        <w:ind w:left="3600" w:hanging="720"/>
      </w:pPr>
      <w:rPr>
        <w:rFonts w:ascii="Times New Roman" w:hAnsi="Times New Roman" w:hint="default"/>
        <w:b w:val="0"/>
        <w:i w:val="0"/>
        <w:color w:val="auto"/>
        <w:sz w:val="24"/>
        <w:u w:val="none"/>
      </w:rPr>
    </w:lvl>
    <w:lvl w:ilvl="6">
      <w:start w:val="1"/>
      <w:numFmt w:val="decimal"/>
      <w:pStyle w:val="Legal2L7"/>
      <w:lvlText w:val="%7."/>
      <w:lvlJc w:val="left"/>
      <w:pPr>
        <w:tabs>
          <w:tab w:val="num" w:pos="3600"/>
        </w:tabs>
        <w:ind w:left="3600" w:hanging="720"/>
      </w:pPr>
      <w:rPr>
        <w:rFonts w:ascii="Times New Roman" w:hAnsi="Times New Roman" w:hint="default"/>
        <w:b w:val="0"/>
        <w:i w:val="0"/>
        <w:color w:val="auto"/>
        <w:sz w:val="24"/>
        <w:u w:val="none"/>
      </w:rPr>
    </w:lvl>
    <w:lvl w:ilvl="7">
      <w:start w:val="1"/>
      <w:numFmt w:val="lowerLetter"/>
      <w:lvlText w:val="(%8)"/>
      <w:lvlJc w:val="left"/>
      <w:pPr>
        <w:tabs>
          <w:tab w:val="num" w:pos="1080"/>
        </w:tabs>
        <w:ind w:left="0" w:firstLine="720"/>
      </w:pPr>
      <w:rPr>
        <w:rFonts w:hint="default"/>
      </w:rPr>
    </w:lvl>
    <w:lvl w:ilvl="8">
      <w:start w:val="1"/>
      <w:numFmt w:val="lowerRoman"/>
      <w:pStyle w:val="Legal2L9"/>
      <w:lvlText w:val="(%9)"/>
      <w:lvlJc w:val="left"/>
      <w:pPr>
        <w:tabs>
          <w:tab w:val="num" w:pos="2160"/>
        </w:tabs>
        <w:ind w:left="0" w:firstLine="1440"/>
      </w:pPr>
      <w:rPr>
        <w:rFonts w:hint="default"/>
      </w:rPr>
    </w:lvl>
  </w:abstractNum>
  <w:abstractNum w:abstractNumId="18" w15:restartNumberingAfterBreak="0">
    <w:nsid w:val="257A661E"/>
    <w:multiLevelType w:val="hybridMultilevel"/>
    <w:tmpl w:val="A4E09EF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87E25BC"/>
    <w:multiLevelType w:val="hybridMultilevel"/>
    <w:tmpl w:val="A0FC7E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D93FC6"/>
    <w:multiLevelType w:val="hybridMultilevel"/>
    <w:tmpl w:val="F8A20CB8"/>
    <w:lvl w:ilvl="0" w:tplc="0409001B">
      <w:start w:val="1"/>
      <w:numFmt w:val="low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09340A6"/>
    <w:multiLevelType w:val="multilevel"/>
    <w:tmpl w:val="E8048FDE"/>
    <w:lvl w:ilvl="0">
      <w:start w:val="4"/>
      <w:numFmt w:val="decimal"/>
      <w:lvlText w:val="%1"/>
      <w:lvlJc w:val="left"/>
      <w:pPr>
        <w:ind w:left="480" w:hanging="480"/>
      </w:pPr>
      <w:rPr>
        <w:rFonts w:hint="default"/>
        <w:i w:val="0"/>
        <w:color w:val="auto"/>
      </w:rPr>
    </w:lvl>
    <w:lvl w:ilvl="1">
      <w:start w:val="1"/>
      <w:numFmt w:val="decimal"/>
      <w:lvlText w:val="%1.%2"/>
      <w:lvlJc w:val="left"/>
      <w:pPr>
        <w:ind w:left="480" w:hanging="480"/>
      </w:pPr>
      <w:rPr>
        <w:rFonts w:hint="default"/>
        <w:i w:val="0"/>
        <w:color w:val="auto"/>
      </w:rPr>
    </w:lvl>
    <w:lvl w:ilvl="2">
      <w:start w:val="8"/>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22" w15:restartNumberingAfterBreak="0">
    <w:nsid w:val="30B833FD"/>
    <w:multiLevelType w:val="hybridMultilevel"/>
    <w:tmpl w:val="D02EF186"/>
    <w:lvl w:ilvl="0" w:tplc="D16EFB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1A167B"/>
    <w:multiLevelType w:val="hybridMultilevel"/>
    <w:tmpl w:val="2B1E73D6"/>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3AAF130C"/>
    <w:multiLevelType w:val="hybridMultilevel"/>
    <w:tmpl w:val="B658067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AE76343"/>
    <w:multiLevelType w:val="hybridMultilevel"/>
    <w:tmpl w:val="D9145B72"/>
    <w:lvl w:ilvl="0" w:tplc="8E5618A6">
      <w:start w:val="1"/>
      <w:numFmt w:val="lowerLetter"/>
      <w:lvlText w:val="%1."/>
      <w:lvlJc w:val="left"/>
      <w:pPr>
        <w:ind w:left="1451" w:hanging="360"/>
      </w:pPr>
      <w:rPr>
        <w:rFonts w:hint="default"/>
      </w:rPr>
    </w:lvl>
    <w:lvl w:ilvl="1" w:tplc="04090019" w:tentative="1">
      <w:start w:val="1"/>
      <w:numFmt w:val="lowerLetter"/>
      <w:lvlText w:val="%2."/>
      <w:lvlJc w:val="left"/>
      <w:pPr>
        <w:ind w:left="2171" w:hanging="360"/>
      </w:pPr>
    </w:lvl>
    <w:lvl w:ilvl="2" w:tplc="0409001B" w:tentative="1">
      <w:start w:val="1"/>
      <w:numFmt w:val="lowerRoman"/>
      <w:lvlText w:val="%3."/>
      <w:lvlJc w:val="right"/>
      <w:pPr>
        <w:ind w:left="2891" w:hanging="180"/>
      </w:pPr>
    </w:lvl>
    <w:lvl w:ilvl="3" w:tplc="0409000F" w:tentative="1">
      <w:start w:val="1"/>
      <w:numFmt w:val="decimal"/>
      <w:lvlText w:val="%4."/>
      <w:lvlJc w:val="left"/>
      <w:pPr>
        <w:ind w:left="3611" w:hanging="360"/>
      </w:pPr>
    </w:lvl>
    <w:lvl w:ilvl="4" w:tplc="04090019" w:tentative="1">
      <w:start w:val="1"/>
      <w:numFmt w:val="lowerLetter"/>
      <w:lvlText w:val="%5."/>
      <w:lvlJc w:val="left"/>
      <w:pPr>
        <w:ind w:left="4331" w:hanging="360"/>
      </w:pPr>
    </w:lvl>
    <w:lvl w:ilvl="5" w:tplc="0409001B" w:tentative="1">
      <w:start w:val="1"/>
      <w:numFmt w:val="lowerRoman"/>
      <w:lvlText w:val="%6."/>
      <w:lvlJc w:val="right"/>
      <w:pPr>
        <w:ind w:left="5051" w:hanging="180"/>
      </w:pPr>
    </w:lvl>
    <w:lvl w:ilvl="6" w:tplc="0409000F" w:tentative="1">
      <w:start w:val="1"/>
      <w:numFmt w:val="decimal"/>
      <w:lvlText w:val="%7."/>
      <w:lvlJc w:val="left"/>
      <w:pPr>
        <w:ind w:left="5771" w:hanging="360"/>
      </w:pPr>
    </w:lvl>
    <w:lvl w:ilvl="7" w:tplc="04090019" w:tentative="1">
      <w:start w:val="1"/>
      <w:numFmt w:val="lowerLetter"/>
      <w:lvlText w:val="%8."/>
      <w:lvlJc w:val="left"/>
      <w:pPr>
        <w:ind w:left="6491" w:hanging="360"/>
      </w:pPr>
    </w:lvl>
    <w:lvl w:ilvl="8" w:tplc="0409001B" w:tentative="1">
      <w:start w:val="1"/>
      <w:numFmt w:val="lowerRoman"/>
      <w:lvlText w:val="%9."/>
      <w:lvlJc w:val="right"/>
      <w:pPr>
        <w:ind w:left="7211" w:hanging="180"/>
      </w:pPr>
    </w:lvl>
  </w:abstractNum>
  <w:abstractNum w:abstractNumId="26" w15:restartNumberingAfterBreak="0">
    <w:nsid w:val="3CB234F3"/>
    <w:multiLevelType w:val="hybridMultilevel"/>
    <w:tmpl w:val="016E2580"/>
    <w:lvl w:ilvl="0" w:tplc="04090005">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46D40686"/>
    <w:multiLevelType w:val="hybridMultilevel"/>
    <w:tmpl w:val="BEDECB78"/>
    <w:lvl w:ilvl="0" w:tplc="D16EFB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C95681"/>
    <w:multiLevelType w:val="hybridMultilevel"/>
    <w:tmpl w:val="9F0C37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A97C1C"/>
    <w:multiLevelType w:val="hybridMultilevel"/>
    <w:tmpl w:val="02EEA446"/>
    <w:lvl w:ilvl="0" w:tplc="04090017">
      <w:start w:val="1"/>
      <w:numFmt w:val="lowerLetter"/>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30" w15:restartNumberingAfterBreak="0">
    <w:nsid w:val="4AB724D8"/>
    <w:multiLevelType w:val="hybridMultilevel"/>
    <w:tmpl w:val="6494006A"/>
    <w:lvl w:ilvl="0" w:tplc="0409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4B5304DB"/>
    <w:multiLevelType w:val="hybridMultilevel"/>
    <w:tmpl w:val="EEC20F2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B80304B"/>
    <w:multiLevelType w:val="hybridMultilevel"/>
    <w:tmpl w:val="E874356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1FE333A"/>
    <w:multiLevelType w:val="hybridMultilevel"/>
    <w:tmpl w:val="F2ECF74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35A6112"/>
    <w:multiLevelType w:val="hybridMultilevel"/>
    <w:tmpl w:val="C7406F32"/>
    <w:lvl w:ilvl="0" w:tplc="870EA4B6">
      <w:start w:val="1"/>
      <w:numFmt w:val="bullet"/>
      <w:pStyle w:val="ListParagraph"/>
      <w:lvlText w:val="»"/>
      <w:lvlJc w:val="left"/>
      <w:pPr>
        <w:ind w:left="720" w:hanging="360"/>
      </w:pPr>
      <w:rPr>
        <w:rFonts w:ascii="Wingdings 2" w:hAnsi="Wingdings 2" w:hint="default"/>
      </w:rPr>
    </w:lvl>
    <w:lvl w:ilvl="1" w:tplc="1CC8A420">
      <w:numFmt w:val="bullet"/>
      <w:lvlText w:val="–"/>
      <w:lvlJc w:val="left"/>
      <w:pPr>
        <w:ind w:left="1440" w:hanging="360"/>
      </w:pPr>
      <w:rPr>
        <w:rFonts w:ascii="Arial" w:eastAsiaTheme="minorHAnsi" w:hAnsi="Arial" w:cs="Arial" w:hint="default"/>
      </w:rPr>
    </w:lvl>
    <w:lvl w:ilvl="2" w:tplc="04090005">
      <w:start w:val="1"/>
      <w:numFmt w:val="bullet"/>
      <w:lvlText w:val=""/>
      <w:lvlJc w:val="left"/>
      <w:pPr>
        <w:ind w:left="2160" w:hanging="360"/>
      </w:pPr>
      <w:rPr>
        <w:rFonts w:ascii="Wingdings" w:hAnsi="Wingdings" w:hint="default"/>
      </w:rPr>
    </w:lvl>
    <w:lvl w:ilvl="3" w:tplc="8F5AFDFC">
      <w:start w:val="1"/>
      <w:numFmt w:val="bullet"/>
      <w:lvlText w:val="»"/>
      <w:lvlJc w:val="left"/>
      <w:pPr>
        <w:ind w:left="2880" w:hanging="360"/>
      </w:pPr>
      <w:rPr>
        <w:rFonts w:ascii="Wingdings 2" w:hAnsi="Wingdings 2"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DC465F2"/>
    <w:multiLevelType w:val="hybridMultilevel"/>
    <w:tmpl w:val="F8103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247FEB"/>
    <w:multiLevelType w:val="hybridMultilevel"/>
    <w:tmpl w:val="6EB47B8A"/>
    <w:lvl w:ilvl="0" w:tplc="0409001B">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7" w15:restartNumberingAfterBreak="0">
    <w:nsid w:val="607108B8"/>
    <w:multiLevelType w:val="hybridMultilevel"/>
    <w:tmpl w:val="742AE9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A504E70"/>
    <w:multiLevelType w:val="hybridMultilevel"/>
    <w:tmpl w:val="BD78476E"/>
    <w:lvl w:ilvl="0" w:tplc="07103F80">
      <w:start w:val="1"/>
      <w:numFmt w:val="bullet"/>
      <w:pStyle w:val="J-Normal"/>
      <w:lvlText w:val=""/>
      <w:lvlJc w:val="left"/>
      <w:pPr>
        <w:ind w:left="1800" w:hanging="360"/>
      </w:pPr>
      <w:rPr>
        <w:rFonts w:ascii="Symbol" w:hAnsi="Symbol" w:hint="default"/>
      </w:rPr>
    </w:lvl>
    <w:lvl w:ilvl="1" w:tplc="04090019" w:tentative="1">
      <w:start w:val="1"/>
      <w:numFmt w:val="lowerLetter"/>
      <w:lvlText w:val="%2."/>
      <w:lvlJc w:val="left"/>
      <w:pPr>
        <w:ind w:left="2238" w:hanging="360"/>
      </w:pPr>
    </w:lvl>
    <w:lvl w:ilvl="2" w:tplc="0409001B" w:tentative="1">
      <w:start w:val="1"/>
      <w:numFmt w:val="lowerRoman"/>
      <w:lvlText w:val="%3."/>
      <w:lvlJc w:val="right"/>
      <w:pPr>
        <w:ind w:left="2958" w:hanging="180"/>
      </w:pPr>
    </w:lvl>
    <w:lvl w:ilvl="3" w:tplc="0409000F" w:tentative="1">
      <w:start w:val="1"/>
      <w:numFmt w:val="decimal"/>
      <w:lvlText w:val="%4."/>
      <w:lvlJc w:val="left"/>
      <w:pPr>
        <w:ind w:left="3678" w:hanging="360"/>
      </w:pPr>
    </w:lvl>
    <w:lvl w:ilvl="4" w:tplc="04090019" w:tentative="1">
      <w:start w:val="1"/>
      <w:numFmt w:val="lowerLetter"/>
      <w:lvlText w:val="%5."/>
      <w:lvlJc w:val="left"/>
      <w:pPr>
        <w:ind w:left="4398" w:hanging="360"/>
      </w:pPr>
    </w:lvl>
    <w:lvl w:ilvl="5" w:tplc="0409001B" w:tentative="1">
      <w:start w:val="1"/>
      <w:numFmt w:val="lowerRoman"/>
      <w:lvlText w:val="%6."/>
      <w:lvlJc w:val="right"/>
      <w:pPr>
        <w:ind w:left="5118" w:hanging="180"/>
      </w:pPr>
    </w:lvl>
    <w:lvl w:ilvl="6" w:tplc="0409000F" w:tentative="1">
      <w:start w:val="1"/>
      <w:numFmt w:val="decimal"/>
      <w:lvlText w:val="%7."/>
      <w:lvlJc w:val="left"/>
      <w:pPr>
        <w:ind w:left="5838" w:hanging="360"/>
      </w:pPr>
    </w:lvl>
    <w:lvl w:ilvl="7" w:tplc="04090019" w:tentative="1">
      <w:start w:val="1"/>
      <w:numFmt w:val="lowerLetter"/>
      <w:lvlText w:val="%8."/>
      <w:lvlJc w:val="left"/>
      <w:pPr>
        <w:ind w:left="6558" w:hanging="360"/>
      </w:pPr>
    </w:lvl>
    <w:lvl w:ilvl="8" w:tplc="0409001B" w:tentative="1">
      <w:start w:val="1"/>
      <w:numFmt w:val="lowerRoman"/>
      <w:lvlText w:val="%9."/>
      <w:lvlJc w:val="right"/>
      <w:pPr>
        <w:ind w:left="7278" w:hanging="180"/>
      </w:pPr>
    </w:lvl>
  </w:abstractNum>
  <w:abstractNum w:abstractNumId="39" w15:restartNumberingAfterBreak="0">
    <w:nsid w:val="6B9E4982"/>
    <w:multiLevelType w:val="hybridMultilevel"/>
    <w:tmpl w:val="9FD421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C80346A"/>
    <w:multiLevelType w:val="multilevel"/>
    <w:tmpl w:val="EBEE9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354FEC"/>
    <w:multiLevelType w:val="hybridMultilevel"/>
    <w:tmpl w:val="CAA00878"/>
    <w:lvl w:ilvl="0" w:tplc="0409001B">
      <w:start w:val="1"/>
      <w:numFmt w:val="low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6E2A0F50"/>
    <w:multiLevelType w:val="hybridMultilevel"/>
    <w:tmpl w:val="DE4A7E42"/>
    <w:lvl w:ilvl="0" w:tplc="646297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E61558E"/>
    <w:multiLevelType w:val="hybridMultilevel"/>
    <w:tmpl w:val="F674513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42158D2"/>
    <w:multiLevelType w:val="hybridMultilevel"/>
    <w:tmpl w:val="5FFEE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4107C7"/>
    <w:multiLevelType w:val="hybridMultilevel"/>
    <w:tmpl w:val="A5E242F8"/>
    <w:lvl w:ilvl="0" w:tplc="9AEE4BFE">
      <w:start w:val="1"/>
      <w:numFmt w:val="lowerLetter"/>
      <w:lvlText w:val="%1)"/>
      <w:lvlJc w:val="left"/>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49841397">
    <w:abstractNumId w:val="34"/>
  </w:num>
  <w:num w:numId="2" w16cid:durableId="373894316">
    <w:abstractNumId w:val="38"/>
  </w:num>
  <w:num w:numId="3" w16cid:durableId="561982093">
    <w:abstractNumId w:val="42"/>
  </w:num>
  <w:num w:numId="4" w16cid:durableId="1973052672">
    <w:abstractNumId w:val="7"/>
  </w:num>
  <w:num w:numId="5" w16cid:durableId="1389571678">
    <w:abstractNumId w:val="4"/>
  </w:num>
  <w:num w:numId="6" w16cid:durableId="1169179809">
    <w:abstractNumId w:val="5"/>
  </w:num>
  <w:num w:numId="7" w16cid:durableId="1999765745">
    <w:abstractNumId w:val="31"/>
  </w:num>
  <w:num w:numId="8" w16cid:durableId="946156331">
    <w:abstractNumId w:val="37"/>
  </w:num>
  <w:num w:numId="9" w16cid:durableId="947203846">
    <w:abstractNumId w:val="43"/>
  </w:num>
  <w:num w:numId="10" w16cid:durableId="1028915647">
    <w:abstractNumId w:val="24"/>
  </w:num>
  <w:num w:numId="11" w16cid:durableId="361784901">
    <w:abstractNumId w:val="18"/>
  </w:num>
  <w:num w:numId="12" w16cid:durableId="1483473282">
    <w:abstractNumId w:val="29"/>
  </w:num>
  <w:num w:numId="13" w16cid:durableId="1880240789">
    <w:abstractNumId w:val="17"/>
  </w:num>
  <w:num w:numId="14" w16cid:durableId="730814960">
    <w:abstractNumId w:val="6"/>
  </w:num>
  <w:num w:numId="15" w16cid:durableId="1314333237">
    <w:abstractNumId w:val="35"/>
  </w:num>
  <w:num w:numId="16" w16cid:durableId="1967002187">
    <w:abstractNumId w:val="28"/>
  </w:num>
  <w:num w:numId="17" w16cid:durableId="1012295132">
    <w:abstractNumId w:val="10"/>
  </w:num>
  <w:num w:numId="18" w16cid:durableId="38356926">
    <w:abstractNumId w:val="26"/>
  </w:num>
  <w:num w:numId="19" w16cid:durableId="609438718">
    <w:abstractNumId w:val="20"/>
  </w:num>
  <w:num w:numId="20" w16cid:durableId="1856307906">
    <w:abstractNumId w:val="0"/>
  </w:num>
  <w:num w:numId="21" w16cid:durableId="618144822">
    <w:abstractNumId w:val="30"/>
  </w:num>
  <w:num w:numId="22" w16cid:durableId="48312678">
    <w:abstractNumId w:val="39"/>
  </w:num>
  <w:num w:numId="23" w16cid:durableId="1902670067">
    <w:abstractNumId w:val="16"/>
  </w:num>
  <w:num w:numId="24" w16cid:durableId="1259874378">
    <w:abstractNumId w:val="41"/>
  </w:num>
  <w:num w:numId="25" w16cid:durableId="1960722559">
    <w:abstractNumId w:val="25"/>
  </w:num>
  <w:num w:numId="26" w16cid:durableId="50731333">
    <w:abstractNumId w:val="36"/>
  </w:num>
  <w:num w:numId="27" w16cid:durableId="206260094">
    <w:abstractNumId w:val="19"/>
  </w:num>
  <w:num w:numId="28" w16cid:durableId="364142109">
    <w:abstractNumId w:val="11"/>
  </w:num>
  <w:num w:numId="29" w16cid:durableId="1809858416">
    <w:abstractNumId w:val="1"/>
  </w:num>
  <w:num w:numId="30" w16cid:durableId="1994916228">
    <w:abstractNumId w:val="14"/>
  </w:num>
  <w:num w:numId="31" w16cid:durableId="5719339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20257558">
    <w:abstractNumId w:val="23"/>
  </w:num>
  <w:num w:numId="33" w16cid:durableId="1971980798">
    <w:abstractNumId w:val="15"/>
  </w:num>
  <w:num w:numId="34" w16cid:durableId="1575432414">
    <w:abstractNumId w:val="27"/>
  </w:num>
  <w:num w:numId="35" w16cid:durableId="346754465">
    <w:abstractNumId w:val="2"/>
  </w:num>
  <w:num w:numId="36" w16cid:durableId="624969058">
    <w:abstractNumId w:val="22"/>
  </w:num>
  <w:num w:numId="37" w16cid:durableId="644898399">
    <w:abstractNumId w:val="45"/>
  </w:num>
  <w:num w:numId="38" w16cid:durableId="594749675">
    <w:abstractNumId w:val="44"/>
  </w:num>
  <w:num w:numId="39" w16cid:durableId="656348821">
    <w:abstractNumId w:val="9"/>
  </w:num>
  <w:num w:numId="40" w16cid:durableId="1906642365">
    <w:abstractNumId w:val="8"/>
  </w:num>
  <w:num w:numId="41" w16cid:durableId="1238783941">
    <w:abstractNumId w:val="34"/>
  </w:num>
  <w:num w:numId="42" w16cid:durableId="2011440860">
    <w:abstractNumId w:val="34"/>
  </w:num>
  <w:num w:numId="43" w16cid:durableId="936330660">
    <w:abstractNumId w:val="12"/>
  </w:num>
  <w:num w:numId="44" w16cid:durableId="1965307512">
    <w:abstractNumId w:val="33"/>
  </w:num>
  <w:num w:numId="45" w16cid:durableId="1730032745">
    <w:abstractNumId w:val="32"/>
  </w:num>
  <w:num w:numId="46" w16cid:durableId="1593931870">
    <w:abstractNumId w:val="21"/>
  </w:num>
  <w:num w:numId="47" w16cid:durableId="1374692267">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3B6"/>
    <w:rsid w:val="000001DE"/>
    <w:rsid w:val="000034A5"/>
    <w:rsid w:val="0000399B"/>
    <w:rsid w:val="000042DF"/>
    <w:rsid w:val="00004F87"/>
    <w:rsid w:val="00005C31"/>
    <w:rsid w:val="00007897"/>
    <w:rsid w:val="00012574"/>
    <w:rsid w:val="0001266D"/>
    <w:rsid w:val="00014849"/>
    <w:rsid w:val="00016043"/>
    <w:rsid w:val="000162B9"/>
    <w:rsid w:val="00016F92"/>
    <w:rsid w:val="00020831"/>
    <w:rsid w:val="00021B8F"/>
    <w:rsid w:val="00022C16"/>
    <w:rsid w:val="00022CE9"/>
    <w:rsid w:val="000238D4"/>
    <w:rsid w:val="0002615B"/>
    <w:rsid w:val="000271C8"/>
    <w:rsid w:val="000275E5"/>
    <w:rsid w:val="00027BEF"/>
    <w:rsid w:val="0003064B"/>
    <w:rsid w:val="00031A2C"/>
    <w:rsid w:val="00032ACA"/>
    <w:rsid w:val="00032C1D"/>
    <w:rsid w:val="00032D00"/>
    <w:rsid w:val="00034217"/>
    <w:rsid w:val="0003456C"/>
    <w:rsid w:val="00035723"/>
    <w:rsid w:val="00035FD0"/>
    <w:rsid w:val="00036291"/>
    <w:rsid w:val="00043E8E"/>
    <w:rsid w:val="000451CE"/>
    <w:rsid w:val="00045830"/>
    <w:rsid w:val="00050429"/>
    <w:rsid w:val="000505D7"/>
    <w:rsid w:val="00050E23"/>
    <w:rsid w:val="00053EA2"/>
    <w:rsid w:val="00054E4B"/>
    <w:rsid w:val="0006186C"/>
    <w:rsid w:val="000621A2"/>
    <w:rsid w:val="00063059"/>
    <w:rsid w:val="00063B3A"/>
    <w:rsid w:val="00064484"/>
    <w:rsid w:val="00066453"/>
    <w:rsid w:val="00066CF3"/>
    <w:rsid w:val="00072426"/>
    <w:rsid w:val="00073029"/>
    <w:rsid w:val="000739C0"/>
    <w:rsid w:val="00075AEE"/>
    <w:rsid w:val="000760CD"/>
    <w:rsid w:val="00081037"/>
    <w:rsid w:val="0008289A"/>
    <w:rsid w:val="00082C49"/>
    <w:rsid w:val="000845AC"/>
    <w:rsid w:val="00084A0C"/>
    <w:rsid w:val="00085871"/>
    <w:rsid w:val="00086F85"/>
    <w:rsid w:val="00087A8B"/>
    <w:rsid w:val="00092101"/>
    <w:rsid w:val="00092146"/>
    <w:rsid w:val="0009280D"/>
    <w:rsid w:val="00093E2E"/>
    <w:rsid w:val="0009508A"/>
    <w:rsid w:val="00095B43"/>
    <w:rsid w:val="00095FB5"/>
    <w:rsid w:val="000963FB"/>
    <w:rsid w:val="00096F67"/>
    <w:rsid w:val="00097088"/>
    <w:rsid w:val="00097B20"/>
    <w:rsid w:val="000A2365"/>
    <w:rsid w:val="000A2EEF"/>
    <w:rsid w:val="000A46EA"/>
    <w:rsid w:val="000A5FFA"/>
    <w:rsid w:val="000A6131"/>
    <w:rsid w:val="000B0EF2"/>
    <w:rsid w:val="000B1106"/>
    <w:rsid w:val="000B1B20"/>
    <w:rsid w:val="000B24E1"/>
    <w:rsid w:val="000B3189"/>
    <w:rsid w:val="000B3DAE"/>
    <w:rsid w:val="000B4004"/>
    <w:rsid w:val="000B44B7"/>
    <w:rsid w:val="000B4ADB"/>
    <w:rsid w:val="000B6364"/>
    <w:rsid w:val="000C2C79"/>
    <w:rsid w:val="000C343F"/>
    <w:rsid w:val="000C5A5D"/>
    <w:rsid w:val="000C63BC"/>
    <w:rsid w:val="000C6A03"/>
    <w:rsid w:val="000C71B1"/>
    <w:rsid w:val="000C7351"/>
    <w:rsid w:val="000C7812"/>
    <w:rsid w:val="000C7F12"/>
    <w:rsid w:val="000D0021"/>
    <w:rsid w:val="000D036F"/>
    <w:rsid w:val="000D0CE8"/>
    <w:rsid w:val="000D1598"/>
    <w:rsid w:val="000D19D0"/>
    <w:rsid w:val="000D1F25"/>
    <w:rsid w:val="000D244B"/>
    <w:rsid w:val="000D3D43"/>
    <w:rsid w:val="000D3EAC"/>
    <w:rsid w:val="000D42AE"/>
    <w:rsid w:val="000D435B"/>
    <w:rsid w:val="000D6033"/>
    <w:rsid w:val="000D7EAE"/>
    <w:rsid w:val="000E0F59"/>
    <w:rsid w:val="000E1169"/>
    <w:rsid w:val="000E1509"/>
    <w:rsid w:val="000E1F81"/>
    <w:rsid w:val="000E415F"/>
    <w:rsid w:val="000E43E2"/>
    <w:rsid w:val="000E595A"/>
    <w:rsid w:val="000E5CC5"/>
    <w:rsid w:val="000E648B"/>
    <w:rsid w:val="000E663F"/>
    <w:rsid w:val="000E6CBA"/>
    <w:rsid w:val="000F0903"/>
    <w:rsid w:val="000F0984"/>
    <w:rsid w:val="000F2ACC"/>
    <w:rsid w:val="000F2F75"/>
    <w:rsid w:val="000F3D90"/>
    <w:rsid w:val="000F441B"/>
    <w:rsid w:val="000F5D6E"/>
    <w:rsid w:val="000F6466"/>
    <w:rsid w:val="000F7370"/>
    <w:rsid w:val="000F7EF2"/>
    <w:rsid w:val="001001B5"/>
    <w:rsid w:val="00100F93"/>
    <w:rsid w:val="00101915"/>
    <w:rsid w:val="0010354E"/>
    <w:rsid w:val="001055A5"/>
    <w:rsid w:val="00106621"/>
    <w:rsid w:val="00106956"/>
    <w:rsid w:val="00110048"/>
    <w:rsid w:val="001101E3"/>
    <w:rsid w:val="00110C9F"/>
    <w:rsid w:val="00111BF0"/>
    <w:rsid w:val="00113BEF"/>
    <w:rsid w:val="00114ED1"/>
    <w:rsid w:val="00115969"/>
    <w:rsid w:val="00117DDB"/>
    <w:rsid w:val="00117EED"/>
    <w:rsid w:val="0012085D"/>
    <w:rsid w:val="00121105"/>
    <w:rsid w:val="00121BB0"/>
    <w:rsid w:val="001246B7"/>
    <w:rsid w:val="00127016"/>
    <w:rsid w:val="00130579"/>
    <w:rsid w:val="00130FC6"/>
    <w:rsid w:val="00131620"/>
    <w:rsid w:val="0013536D"/>
    <w:rsid w:val="0013555F"/>
    <w:rsid w:val="0013794D"/>
    <w:rsid w:val="001405B8"/>
    <w:rsid w:val="0014292A"/>
    <w:rsid w:val="00143E30"/>
    <w:rsid w:val="00144034"/>
    <w:rsid w:val="0014508E"/>
    <w:rsid w:val="001455EE"/>
    <w:rsid w:val="00150508"/>
    <w:rsid w:val="0015206D"/>
    <w:rsid w:val="00153C50"/>
    <w:rsid w:val="00155710"/>
    <w:rsid w:val="001623D8"/>
    <w:rsid w:val="00162744"/>
    <w:rsid w:val="00162859"/>
    <w:rsid w:val="00163DD7"/>
    <w:rsid w:val="0016466B"/>
    <w:rsid w:val="00164CB7"/>
    <w:rsid w:val="00165E2C"/>
    <w:rsid w:val="00166207"/>
    <w:rsid w:val="0016748B"/>
    <w:rsid w:val="00170BFB"/>
    <w:rsid w:val="00170F5C"/>
    <w:rsid w:val="00172BDD"/>
    <w:rsid w:val="001734DE"/>
    <w:rsid w:val="00176B2B"/>
    <w:rsid w:val="00176BF2"/>
    <w:rsid w:val="001801AA"/>
    <w:rsid w:val="00183FA5"/>
    <w:rsid w:val="001856AB"/>
    <w:rsid w:val="00185A2E"/>
    <w:rsid w:val="00186734"/>
    <w:rsid w:val="00186CFE"/>
    <w:rsid w:val="00191D39"/>
    <w:rsid w:val="00191D62"/>
    <w:rsid w:val="00192BEA"/>
    <w:rsid w:val="00192E45"/>
    <w:rsid w:val="00192F4E"/>
    <w:rsid w:val="001941C0"/>
    <w:rsid w:val="0019735F"/>
    <w:rsid w:val="001A0AF7"/>
    <w:rsid w:val="001A0FD7"/>
    <w:rsid w:val="001A49CF"/>
    <w:rsid w:val="001A648E"/>
    <w:rsid w:val="001A64F8"/>
    <w:rsid w:val="001A747D"/>
    <w:rsid w:val="001A7A8B"/>
    <w:rsid w:val="001A7D34"/>
    <w:rsid w:val="001B056B"/>
    <w:rsid w:val="001B064D"/>
    <w:rsid w:val="001B1763"/>
    <w:rsid w:val="001B23C8"/>
    <w:rsid w:val="001B26D6"/>
    <w:rsid w:val="001B284F"/>
    <w:rsid w:val="001B3278"/>
    <w:rsid w:val="001B406E"/>
    <w:rsid w:val="001B54AF"/>
    <w:rsid w:val="001B5685"/>
    <w:rsid w:val="001B580C"/>
    <w:rsid w:val="001B5E77"/>
    <w:rsid w:val="001C03D1"/>
    <w:rsid w:val="001C0ED1"/>
    <w:rsid w:val="001C1D90"/>
    <w:rsid w:val="001C1EE5"/>
    <w:rsid w:val="001C2B84"/>
    <w:rsid w:val="001C4147"/>
    <w:rsid w:val="001C4F3D"/>
    <w:rsid w:val="001C5841"/>
    <w:rsid w:val="001C5DBA"/>
    <w:rsid w:val="001C7DA9"/>
    <w:rsid w:val="001D08B8"/>
    <w:rsid w:val="001D0925"/>
    <w:rsid w:val="001D1997"/>
    <w:rsid w:val="001D2933"/>
    <w:rsid w:val="001D320B"/>
    <w:rsid w:val="001D4AE9"/>
    <w:rsid w:val="001D4E05"/>
    <w:rsid w:val="001D5093"/>
    <w:rsid w:val="001D71BD"/>
    <w:rsid w:val="001E0E76"/>
    <w:rsid w:val="001E1322"/>
    <w:rsid w:val="001E3695"/>
    <w:rsid w:val="001E382A"/>
    <w:rsid w:val="001E3B7C"/>
    <w:rsid w:val="001E4730"/>
    <w:rsid w:val="001E4760"/>
    <w:rsid w:val="001E4EFB"/>
    <w:rsid w:val="001E591B"/>
    <w:rsid w:val="001E628D"/>
    <w:rsid w:val="001E633E"/>
    <w:rsid w:val="001E6584"/>
    <w:rsid w:val="001E65AA"/>
    <w:rsid w:val="001E6F8B"/>
    <w:rsid w:val="001E7DFE"/>
    <w:rsid w:val="001F044E"/>
    <w:rsid w:val="001F0B86"/>
    <w:rsid w:val="001F0CEC"/>
    <w:rsid w:val="001F1268"/>
    <w:rsid w:val="001F1771"/>
    <w:rsid w:val="001F365B"/>
    <w:rsid w:val="001F39AC"/>
    <w:rsid w:val="001F403B"/>
    <w:rsid w:val="001F420B"/>
    <w:rsid w:val="001F473D"/>
    <w:rsid w:val="001F4A82"/>
    <w:rsid w:val="001F50F3"/>
    <w:rsid w:val="001F64FE"/>
    <w:rsid w:val="001F6C0A"/>
    <w:rsid w:val="00200011"/>
    <w:rsid w:val="002000B1"/>
    <w:rsid w:val="0020027F"/>
    <w:rsid w:val="00203D3D"/>
    <w:rsid w:val="00204A34"/>
    <w:rsid w:val="0020516C"/>
    <w:rsid w:val="0020560E"/>
    <w:rsid w:val="00205F6B"/>
    <w:rsid w:val="002069F4"/>
    <w:rsid w:val="00206AC4"/>
    <w:rsid w:val="00206D1B"/>
    <w:rsid w:val="00206F93"/>
    <w:rsid w:val="002101E5"/>
    <w:rsid w:val="002106E4"/>
    <w:rsid w:val="002119CD"/>
    <w:rsid w:val="00212365"/>
    <w:rsid w:val="00212409"/>
    <w:rsid w:val="0021536D"/>
    <w:rsid w:val="002171B0"/>
    <w:rsid w:val="00217D97"/>
    <w:rsid w:val="0022185E"/>
    <w:rsid w:val="002220E2"/>
    <w:rsid w:val="00222CBE"/>
    <w:rsid w:val="002237FE"/>
    <w:rsid w:val="00224340"/>
    <w:rsid w:val="00224782"/>
    <w:rsid w:val="00224A6B"/>
    <w:rsid w:val="002266AA"/>
    <w:rsid w:val="002277A7"/>
    <w:rsid w:val="00227B70"/>
    <w:rsid w:val="00232F15"/>
    <w:rsid w:val="0023348B"/>
    <w:rsid w:val="00233AA4"/>
    <w:rsid w:val="00234F0C"/>
    <w:rsid w:val="00235FB3"/>
    <w:rsid w:val="00236E68"/>
    <w:rsid w:val="002378FC"/>
    <w:rsid w:val="002405E9"/>
    <w:rsid w:val="00241061"/>
    <w:rsid w:val="002443E0"/>
    <w:rsid w:val="002450C1"/>
    <w:rsid w:val="00245EFB"/>
    <w:rsid w:val="00246000"/>
    <w:rsid w:val="00246391"/>
    <w:rsid w:val="002472E0"/>
    <w:rsid w:val="00250E2A"/>
    <w:rsid w:val="00251518"/>
    <w:rsid w:val="0025350E"/>
    <w:rsid w:val="002559EB"/>
    <w:rsid w:val="00255D04"/>
    <w:rsid w:val="002567B4"/>
    <w:rsid w:val="002571A9"/>
    <w:rsid w:val="0026147D"/>
    <w:rsid w:val="00263D62"/>
    <w:rsid w:val="002662B2"/>
    <w:rsid w:val="0026644D"/>
    <w:rsid w:val="00266E72"/>
    <w:rsid w:val="00267F09"/>
    <w:rsid w:val="00270B59"/>
    <w:rsid w:val="0027117E"/>
    <w:rsid w:val="0027202C"/>
    <w:rsid w:val="0027206E"/>
    <w:rsid w:val="00272383"/>
    <w:rsid w:val="0027280F"/>
    <w:rsid w:val="002734E9"/>
    <w:rsid w:val="002736F5"/>
    <w:rsid w:val="00273E44"/>
    <w:rsid w:val="00277F33"/>
    <w:rsid w:val="00280079"/>
    <w:rsid w:val="00281ABB"/>
    <w:rsid w:val="002833DF"/>
    <w:rsid w:val="00283923"/>
    <w:rsid w:val="0028429B"/>
    <w:rsid w:val="00284BA0"/>
    <w:rsid w:val="00284D19"/>
    <w:rsid w:val="00284D44"/>
    <w:rsid w:val="00284F64"/>
    <w:rsid w:val="00285F5B"/>
    <w:rsid w:val="0028731E"/>
    <w:rsid w:val="00287630"/>
    <w:rsid w:val="002877F0"/>
    <w:rsid w:val="00290669"/>
    <w:rsid w:val="002909FC"/>
    <w:rsid w:val="00294C1A"/>
    <w:rsid w:val="002955DA"/>
    <w:rsid w:val="00297C11"/>
    <w:rsid w:val="002A06E5"/>
    <w:rsid w:val="002A1903"/>
    <w:rsid w:val="002A33B2"/>
    <w:rsid w:val="002A58B9"/>
    <w:rsid w:val="002A652C"/>
    <w:rsid w:val="002A70B5"/>
    <w:rsid w:val="002A72F1"/>
    <w:rsid w:val="002A7F2D"/>
    <w:rsid w:val="002B06EF"/>
    <w:rsid w:val="002B15EE"/>
    <w:rsid w:val="002B3502"/>
    <w:rsid w:val="002B3578"/>
    <w:rsid w:val="002B358E"/>
    <w:rsid w:val="002B3594"/>
    <w:rsid w:val="002B3678"/>
    <w:rsid w:val="002B3F0D"/>
    <w:rsid w:val="002B4EFE"/>
    <w:rsid w:val="002B52B9"/>
    <w:rsid w:val="002B559A"/>
    <w:rsid w:val="002B5657"/>
    <w:rsid w:val="002B6419"/>
    <w:rsid w:val="002B6AC7"/>
    <w:rsid w:val="002B6D31"/>
    <w:rsid w:val="002B6FBE"/>
    <w:rsid w:val="002C01FF"/>
    <w:rsid w:val="002C235B"/>
    <w:rsid w:val="002C3A61"/>
    <w:rsid w:val="002C3DBD"/>
    <w:rsid w:val="002C40AF"/>
    <w:rsid w:val="002C5DEA"/>
    <w:rsid w:val="002C704D"/>
    <w:rsid w:val="002D0CD8"/>
    <w:rsid w:val="002D12CF"/>
    <w:rsid w:val="002D239C"/>
    <w:rsid w:val="002D2F0C"/>
    <w:rsid w:val="002D334C"/>
    <w:rsid w:val="002D39FA"/>
    <w:rsid w:val="002D4BE8"/>
    <w:rsid w:val="002D554A"/>
    <w:rsid w:val="002D557F"/>
    <w:rsid w:val="002D5AB9"/>
    <w:rsid w:val="002E2055"/>
    <w:rsid w:val="002E27EC"/>
    <w:rsid w:val="002E3181"/>
    <w:rsid w:val="002E3CF9"/>
    <w:rsid w:val="002E3EEC"/>
    <w:rsid w:val="002E3F23"/>
    <w:rsid w:val="002E3FCE"/>
    <w:rsid w:val="002E7DE3"/>
    <w:rsid w:val="002F04F0"/>
    <w:rsid w:val="002F1206"/>
    <w:rsid w:val="002F196B"/>
    <w:rsid w:val="002F1DAE"/>
    <w:rsid w:val="002F4D98"/>
    <w:rsid w:val="002F6086"/>
    <w:rsid w:val="002F6ACF"/>
    <w:rsid w:val="002F73A9"/>
    <w:rsid w:val="00301301"/>
    <w:rsid w:val="0030149A"/>
    <w:rsid w:val="00301809"/>
    <w:rsid w:val="0030185F"/>
    <w:rsid w:val="003038F3"/>
    <w:rsid w:val="00305644"/>
    <w:rsid w:val="00305B7A"/>
    <w:rsid w:val="00305F0F"/>
    <w:rsid w:val="003071E5"/>
    <w:rsid w:val="00307310"/>
    <w:rsid w:val="00307A07"/>
    <w:rsid w:val="00311154"/>
    <w:rsid w:val="00311547"/>
    <w:rsid w:val="00312D0A"/>
    <w:rsid w:val="00313FE9"/>
    <w:rsid w:val="00314A27"/>
    <w:rsid w:val="00315D31"/>
    <w:rsid w:val="00315F37"/>
    <w:rsid w:val="00316AB3"/>
    <w:rsid w:val="00316B02"/>
    <w:rsid w:val="00316BE3"/>
    <w:rsid w:val="003178F4"/>
    <w:rsid w:val="00317F89"/>
    <w:rsid w:val="003207D7"/>
    <w:rsid w:val="00321E71"/>
    <w:rsid w:val="00322C46"/>
    <w:rsid w:val="00323569"/>
    <w:rsid w:val="003236A6"/>
    <w:rsid w:val="003255F0"/>
    <w:rsid w:val="0032678B"/>
    <w:rsid w:val="00327659"/>
    <w:rsid w:val="003300DD"/>
    <w:rsid w:val="003303A6"/>
    <w:rsid w:val="003307DE"/>
    <w:rsid w:val="00330E14"/>
    <w:rsid w:val="00331542"/>
    <w:rsid w:val="0033185C"/>
    <w:rsid w:val="00331D98"/>
    <w:rsid w:val="003322DC"/>
    <w:rsid w:val="00332435"/>
    <w:rsid w:val="0033275A"/>
    <w:rsid w:val="003327A5"/>
    <w:rsid w:val="00332C97"/>
    <w:rsid w:val="00332DD8"/>
    <w:rsid w:val="00332E22"/>
    <w:rsid w:val="00335EBB"/>
    <w:rsid w:val="00340365"/>
    <w:rsid w:val="00340FA3"/>
    <w:rsid w:val="0034604E"/>
    <w:rsid w:val="0034689A"/>
    <w:rsid w:val="00347669"/>
    <w:rsid w:val="00347C51"/>
    <w:rsid w:val="00350C21"/>
    <w:rsid w:val="00350EFC"/>
    <w:rsid w:val="003519CF"/>
    <w:rsid w:val="00351C5B"/>
    <w:rsid w:val="00351C72"/>
    <w:rsid w:val="00351DF8"/>
    <w:rsid w:val="00352C75"/>
    <w:rsid w:val="0035441F"/>
    <w:rsid w:val="00355A89"/>
    <w:rsid w:val="00356EFB"/>
    <w:rsid w:val="00357739"/>
    <w:rsid w:val="00360F39"/>
    <w:rsid w:val="003612D0"/>
    <w:rsid w:val="003612E3"/>
    <w:rsid w:val="00361420"/>
    <w:rsid w:val="003615CA"/>
    <w:rsid w:val="00363113"/>
    <w:rsid w:val="00363531"/>
    <w:rsid w:val="0036403F"/>
    <w:rsid w:val="0036428A"/>
    <w:rsid w:val="003649BB"/>
    <w:rsid w:val="003651B2"/>
    <w:rsid w:val="003664E3"/>
    <w:rsid w:val="00366CB5"/>
    <w:rsid w:val="00371336"/>
    <w:rsid w:val="00371F0D"/>
    <w:rsid w:val="00373A2C"/>
    <w:rsid w:val="00374E5E"/>
    <w:rsid w:val="003765E2"/>
    <w:rsid w:val="0037698A"/>
    <w:rsid w:val="00376FB9"/>
    <w:rsid w:val="003771F0"/>
    <w:rsid w:val="00380642"/>
    <w:rsid w:val="0038081F"/>
    <w:rsid w:val="003812AC"/>
    <w:rsid w:val="003814F7"/>
    <w:rsid w:val="00381502"/>
    <w:rsid w:val="00384569"/>
    <w:rsid w:val="003908E3"/>
    <w:rsid w:val="00390BA7"/>
    <w:rsid w:val="00390CB3"/>
    <w:rsid w:val="00390ECC"/>
    <w:rsid w:val="00392813"/>
    <w:rsid w:val="003932D3"/>
    <w:rsid w:val="003943FC"/>
    <w:rsid w:val="003947AD"/>
    <w:rsid w:val="003947C2"/>
    <w:rsid w:val="00394E96"/>
    <w:rsid w:val="00396288"/>
    <w:rsid w:val="003A006B"/>
    <w:rsid w:val="003A0B59"/>
    <w:rsid w:val="003A259B"/>
    <w:rsid w:val="003A4388"/>
    <w:rsid w:val="003A478E"/>
    <w:rsid w:val="003A55AD"/>
    <w:rsid w:val="003A5972"/>
    <w:rsid w:val="003A62DC"/>
    <w:rsid w:val="003A6861"/>
    <w:rsid w:val="003A6B80"/>
    <w:rsid w:val="003A7757"/>
    <w:rsid w:val="003B1714"/>
    <w:rsid w:val="003B1AE2"/>
    <w:rsid w:val="003B3977"/>
    <w:rsid w:val="003B42B8"/>
    <w:rsid w:val="003B43F8"/>
    <w:rsid w:val="003B450D"/>
    <w:rsid w:val="003B5335"/>
    <w:rsid w:val="003B6107"/>
    <w:rsid w:val="003B7838"/>
    <w:rsid w:val="003B7ACA"/>
    <w:rsid w:val="003C0AE2"/>
    <w:rsid w:val="003C1064"/>
    <w:rsid w:val="003C1A90"/>
    <w:rsid w:val="003C1EC5"/>
    <w:rsid w:val="003C293F"/>
    <w:rsid w:val="003C352F"/>
    <w:rsid w:val="003C534A"/>
    <w:rsid w:val="003C58FB"/>
    <w:rsid w:val="003C5A96"/>
    <w:rsid w:val="003C5F85"/>
    <w:rsid w:val="003C680A"/>
    <w:rsid w:val="003C6B54"/>
    <w:rsid w:val="003C72D7"/>
    <w:rsid w:val="003C77D4"/>
    <w:rsid w:val="003C795D"/>
    <w:rsid w:val="003C7A26"/>
    <w:rsid w:val="003D00D7"/>
    <w:rsid w:val="003D081E"/>
    <w:rsid w:val="003D12EC"/>
    <w:rsid w:val="003D6CEF"/>
    <w:rsid w:val="003D7F61"/>
    <w:rsid w:val="003E1865"/>
    <w:rsid w:val="003E1CF6"/>
    <w:rsid w:val="003E1D0C"/>
    <w:rsid w:val="003E2017"/>
    <w:rsid w:val="003E29E8"/>
    <w:rsid w:val="003E4090"/>
    <w:rsid w:val="003E4A79"/>
    <w:rsid w:val="003E5BCA"/>
    <w:rsid w:val="003E6612"/>
    <w:rsid w:val="003E6E2B"/>
    <w:rsid w:val="003F0678"/>
    <w:rsid w:val="003F123A"/>
    <w:rsid w:val="003F1459"/>
    <w:rsid w:val="003F159B"/>
    <w:rsid w:val="003F1F19"/>
    <w:rsid w:val="003F32D0"/>
    <w:rsid w:val="003F3947"/>
    <w:rsid w:val="003F3CD9"/>
    <w:rsid w:val="003F43F8"/>
    <w:rsid w:val="003F7F21"/>
    <w:rsid w:val="004014D5"/>
    <w:rsid w:val="00401674"/>
    <w:rsid w:val="00401676"/>
    <w:rsid w:val="0040169C"/>
    <w:rsid w:val="00401E9F"/>
    <w:rsid w:val="00402778"/>
    <w:rsid w:val="00403956"/>
    <w:rsid w:val="0040494D"/>
    <w:rsid w:val="00405596"/>
    <w:rsid w:val="00406F41"/>
    <w:rsid w:val="00412B0A"/>
    <w:rsid w:val="00413BB3"/>
    <w:rsid w:val="004150AD"/>
    <w:rsid w:val="00416068"/>
    <w:rsid w:val="00416961"/>
    <w:rsid w:val="00416DFC"/>
    <w:rsid w:val="00417614"/>
    <w:rsid w:val="00417865"/>
    <w:rsid w:val="00420165"/>
    <w:rsid w:val="00422ADA"/>
    <w:rsid w:val="00422F53"/>
    <w:rsid w:val="0042404E"/>
    <w:rsid w:val="0042489E"/>
    <w:rsid w:val="00425FF0"/>
    <w:rsid w:val="00426864"/>
    <w:rsid w:val="00427775"/>
    <w:rsid w:val="00430197"/>
    <w:rsid w:val="00430898"/>
    <w:rsid w:val="00431094"/>
    <w:rsid w:val="0043146E"/>
    <w:rsid w:val="004326A8"/>
    <w:rsid w:val="004326BD"/>
    <w:rsid w:val="00432D74"/>
    <w:rsid w:val="00432ED8"/>
    <w:rsid w:val="004330EE"/>
    <w:rsid w:val="00433F8A"/>
    <w:rsid w:val="00434071"/>
    <w:rsid w:val="00434AB7"/>
    <w:rsid w:val="00434B6C"/>
    <w:rsid w:val="00435334"/>
    <w:rsid w:val="00435C87"/>
    <w:rsid w:val="00435CC5"/>
    <w:rsid w:val="004367CC"/>
    <w:rsid w:val="004368AA"/>
    <w:rsid w:val="004376FE"/>
    <w:rsid w:val="00437952"/>
    <w:rsid w:val="004412AC"/>
    <w:rsid w:val="00442DF2"/>
    <w:rsid w:val="00443588"/>
    <w:rsid w:val="00444485"/>
    <w:rsid w:val="004449DF"/>
    <w:rsid w:val="00445767"/>
    <w:rsid w:val="00446B55"/>
    <w:rsid w:val="00446BDD"/>
    <w:rsid w:val="00447C0D"/>
    <w:rsid w:val="00447E7F"/>
    <w:rsid w:val="00451E53"/>
    <w:rsid w:val="0045210C"/>
    <w:rsid w:val="004530FC"/>
    <w:rsid w:val="00453BB4"/>
    <w:rsid w:val="00454B52"/>
    <w:rsid w:val="00456836"/>
    <w:rsid w:val="00457AA3"/>
    <w:rsid w:val="00457DCA"/>
    <w:rsid w:val="004600BE"/>
    <w:rsid w:val="00463393"/>
    <w:rsid w:val="00464317"/>
    <w:rsid w:val="004644A4"/>
    <w:rsid w:val="00465C10"/>
    <w:rsid w:val="0046678F"/>
    <w:rsid w:val="00467451"/>
    <w:rsid w:val="004713A1"/>
    <w:rsid w:val="00475B99"/>
    <w:rsid w:val="00480058"/>
    <w:rsid w:val="004804AE"/>
    <w:rsid w:val="00480CA5"/>
    <w:rsid w:val="00481F19"/>
    <w:rsid w:val="00482FC7"/>
    <w:rsid w:val="0048323F"/>
    <w:rsid w:val="00484759"/>
    <w:rsid w:val="00484DCB"/>
    <w:rsid w:val="0049062B"/>
    <w:rsid w:val="00490957"/>
    <w:rsid w:val="00490B07"/>
    <w:rsid w:val="00490BC9"/>
    <w:rsid w:val="00490D62"/>
    <w:rsid w:val="0049153C"/>
    <w:rsid w:val="0049238E"/>
    <w:rsid w:val="0049279F"/>
    <w:rsid w:val="00492D68"/>
    <w:rsid w:val="00494D12"/>
    <w:rsid w:val="004957D7"/>
    <w:rsid w:val="004967DE"/>
    <w:rsid w:val="00496ABC"/>
    <w:rsid w:val="0049769A"/>
    <w:rsid w:val="004A1BE2"/>
    <w:rsid w:val="004A295D"/>
    <w:rsid w:val="004A2B88"/>
    <w:rsid w:val="004A2C39"/>
    <w:rsid w:val="004A4093"/>
    <w:rsid w:val="004A4143"/>
    <w:rsid w:val="004A55EE"/>
    <w:rsid w:val="004A58A0"/>
    <w:rsid w:val="004A5D97"/>
    <w:rsid w:val="004A6995"/>
    <w:rsid w:val="004A6E6C"/>
    <w:rsid w:val="004A6F16"/>
    <w:rsid w:val="004A7CB3"/>
    <w:rsid w:val="004B01AD"/>
    <w:rsid w:val="004B1A0A"/>
    <w:rsid w:val="004B32FC"/>
    <w:rsid w:val="004B3A16"/>
    <w:rsid w:val="004B6982"/>
    <w:rsid w:val="004B6AD2"/>
    <w:rsid w:val="004B79FF"/>
    <w:rsid w:val="004B7E27"/>
    <w:rsid w:val="004C0EAE"/>
    <w:rsid w:val="004C1021"/>
    <w:rsid w:val="004C16D4"/>
    <w:rsid w:val="004C2D21"/>
    <w:rsid w:val="004C70B6"/>
    <w:rsid w:val="004C7AE1"/>
    <w:rsid w:val="004D38C2"/>
    <w:rsid w:val="004D3A3D"/>
    <w:rsid w:val="004D3FDD"/>
    <w:rsid w:val="004D5156"/>
    <w:rsid w:val="004D6B47"/>
    <w:rsid w:val="004E0606"/>
    <w:rsid w:val="004E0ED1"/>
    <w:rsid w:val="004E1AE4"/>
    <w:rsid w:val="004E29CE"/>
    <w:rsid w:val="004E2DE8"/>
    <w:rsid w:val="004E3B1C"/>
    <w:rsid w:val="004E47EA"/>
    <w:rsid w:val="004E5864"/>
    <w:rsid w:val="004E5A3A"/>
    <w:rsid w:val="004E6C86"/>
    <w:rsid w:val="004E7D60"/>
    <w:rsid w:val="004F0A2E"/>
    <w:rsid w:val="004F11EC"/>
    <w:rsid w:val="004F15B7"/>
    <w:rsid w:val="004F1948"/>
    <w:rsid w:val="004F1FE7"/>
    <w:rsid w:val="004F436B"/>
    <w:rsid w:val="004F4B8C"/>
    <w:rsid w:val="004F51E0"/>
    <w:rsid w:val="004F5894"/>
    <w:rsid w:val="004F63D0"/>
    <w:rsid w:val="004F71A5"/>
    <w:rsid w:val="004F7B57"/>
    <w:rsid w:val="00500166"/>
    <w:rsid w:val="005001A5"/>
    <w:rsid w:val="00503EC7"/>
    <w:rsid w:val="00504D73"/>
    <w:rsid w:val="00505A19"/>
    <w:rsid w:val="00506629"/>
    <w:rsid w:val="00506D8E"/>
    <w:rsid w:val="00506E82"/>
    <w:rsid w:val="0050717E"/>
    <w:rsid w:val="005072A2"/>
    <w:rsid w:val="00507932"/>
    <w:rsid w:val="005104BC"/>
    <w:rsid w:val="00511104"/>
    <w:rsid w:val="005126ED"/>
    <w:rsid w:val="00513059"/>
    <w:rsid w:val="00514C47"/>
    <w:rsid w:val="005155F9"/>
    <w:rsid w:val="00515630"/>
    <w:rsid w:val="00517338"/>
    <w:rsid w:val="00520048"/>
    <w:rsid w:val="005203DA"/>
    <w:rsid w:val="0052099D"/>
    <w:rsid w:val="0052199C"/>
    <w:rsid w:val="00522DA0"/>
    <w:rsid w:val="0052322D"/>
    <w:rsid w:val="005236CC"/>
    <w:rsid w:val="00525132"/>
    <w:rsid w:val="00527D88"/>
    <w:rsid w:val="0053096F"/>
    <w:rsid w:val="00530A49"/>
    <w:rsid w:val="00531584"/>
    <w:rsid w:val="00531971"/>
    <w:rsid w:val="00532099"/>
    <w:rsid w:val="00533B83"/>
    <w:rsid w:val="00533E44"/>
    <w:rsid w:val="0053664B"/>
    <w:rsid w:val="00536871"/>
    <w:rsid w:val="005369C0"/>
    <w:rsid w:val="00537F0A"/>
    <w:rsid w:val="005414FA"/>
    <w:rsid w:val="00543414"/>
    <w:rsid w:val="0054453F"/>
    <w:rsid w:val="00544960"/>
    <w:rsid w:val="00544FB9"/>
    <w:rsid w:val="00545D23"/>
    <w:rsid w:val="00545E96"/>
    <w:rsid w:val="00546B99"/>
    <w:rsid w:val="0054734F"/>
    <w:rsid w:val="00550147"/>
    <w:rsid w:val="005515CF"/>
    <w:rsid w:val="005517C6"/>
    <w:rsid w:val="00551F9C"/>
    <w:rsid w:val="00554765"/>
    <w:rsid w:val="00554B60"/>
    <w:rsid w:val="00555859"/>
    <w:rsid w:val="00555D25"/>
    <w:rsid w:val="00555DC3"/>
    <w:rsid w:val="005571AE"/>
    <w:rsid w:val="005571C2"/>
    <w:rsid w:val="00557C7C"/>
    <w:rsid w:val="00560356"/>
    <w:rsid w:val="00560782"/>
    <w:rsid w:val="00561397"/>
    <w:rsid w:val="005615CC"/>
    <w:rsid w:val="00561A59"/>
    <w:rsid w:val="00562357"/>
    <w:rsid w:val="00562E09"/>
    <w:rsid w:val="0056380C"/>
    <w:rsid w:val="0056541C"/>
    <w:rsid w:val="00565D76"/>
    <w:rsid w:val="00566239"/>
    <w:rsid w:val="0056755E"/>
    <w:rsid w:val="00573E8B"/>
    <w:rsid w:val="005762DE"/>
    <w:rsid w:val="0057653B"/>
    <w:rsid w:val="005803DC"/>
    <w:rsid w:val="00580D49"/>
    <w:rsid w:val="005829F0"/>
    <w:rsid w:val="0058308B"/>
    <w:rsid w:val="00583D64"/>
    <w:rsid w:val="005841F1"/>
    <w:rsid w:val="005860C8"/>
    <w:rsid w:val="00587658"/>
    <w:rsid w:val="00587BD8"/>
    <w:rsid w:val="0059104B"/>
    <w:rsid w:val="005915F2"/>
    <w:rsid w:val="00591A48"/>
    <w:rsid w:val="00593D26"/>
    <w:rsid w:val="00594D93"/>
    <w:rsid w:val="005965A6"/>
    <w:rsid w:val="00596E18"/>
    <w:rsid w:val="005A01BA"/>
    <w:rsid w:val="005A0936"/>
    <w:rsid w:val="005A105A"/>
    <w:rsid w:val="005A15A8"/>
    <w:rsid w:val="005A17AE"/>
    <w:rsid w:val="005A2638"/>
    <w:rsid w:val="005A2AC8"/>
    <w:rsid w:val="005A311E"/>
    <w:rsid w:val="005A3BC5"/>
    <w:rsid w:val="005A4389"/>
    <w:rsid w:val="005A542A"/>
    <w:rsid w:val="005A61D6"/>
    <w:rsid w:val="005A6451"/>
    <w:rsid w:val="005B078C"/>
    <w:rsid w:val="005B0CA5"/>
    <w:rsid w:val="005B0F1A"/>
    <w:rsid w:val="005B22E7"/>
    <w:rsid w:val="005B268A"/>
    <w:rsid w:val="005B269C"/>
    <w:rsid w:val="005B2EF0"/>
    <w:rsid w:val="005B386B"/>
    <w:rsid w:val="005B42C5"/>
    <w:rsid w:val="005B4C3E"/>
    <w:rsid w:val="005B7B83"/>
    <w:rsid w:val="005C02D0"/>
    <w:rsid w:val="005C039A"/>
    <w:rsid w:val="005C0463"/>
    <w:rsid w:val="005C0785"/>
    <w:rsid w:val="005C156A"/>
    <w:rsid w:val="005C1AE1"/>
    <w:rsid w:val="005C2249"/>
    <w:rsid w:val="005C38D4"/>
    <w:rsid w:val="005C58CC"/>
    <w:rsid w:val="005C6731"/>
    <w:rsid w:val="005C6BFB"/>
    <w:rsid w:val="005C734D"/>
    <w:rsid w:val="005D034D"/>
    <w:rsid w:val="005D0877"/>
    <w:rsid w:val="005D181B"/>
    <w:rsid w:val="005D18FF"/>
    <w:rsid w:val="005D4E85"/>
    <w:rsid w:val="005D4FC4"/>
    <w:rsid w:val="005D56D8"/>
    <w:rsid w:val="005D5FA8"/>
    <w:rsid w:val="005D614A"/>
    <w:rsid w:val="005E012E"/>
    <w:rsid w:val="005E497C"/>
    <w:rsid w:val="005E53D5"/>
    <w:rsid w:val="005E5571"/>
    <w:rsid w:val="005E5C4D"/>
    <w:rsid w:val="005E6ECC"/>
    <w:rsid w:val="005E716F"/>
    <w:rsid w:val="005F1BCE"/>
    <w:rsid w:val="005F24DF"/>
    <w:rsid w:val="005F24E0"/>
    <w:rsid w:val="005F4645"/>
    <w:rsid w:val="005F54B5"/>
    <w:rsid w:val="005F5914"/>
    <w:rsid w:val="005F5A63"/>
    <w:rsid w:val="005F608F"/>
    <w:rsid w:val="005F69C4"/>
    <w:rsid w:val="005F6EB9"/>
    <w:rsid w:val="005F7756"/>
    <w:rsid w:val="005F7F69"/>
    <w:rsid w:val="006002B7"/>
    <w:rsid w:val="006008CC"/>
    <w:rsid w:val="006013A2"/>
    <w:rsid w:val="00602C1C"/>
    <w:rsid w:val="00602CFF"/>
    <w:rsid w:val="006039AF"/>
    <w:rsid w:val="00603DC7"/>
    <w:rsid w:val="00604183"/>
    <w:rsid w:val="0060430D"/>
    <w:rsid w:val="00606B2D"/>
    <w:rsid w:val="006071E1"/>
    <w:rsid w:val="00607C90"/>
    <w:rsid w:val="00610032"/>
    <w:rsid w:val="00610137"/>
    <w:rsid w:val="00610A0E"/>
    <w:rsid w:val="00611D6F"/>
    <w:rsid w:val="006126E4"/>
    <w:rsid w:val="00612BE2"/>
    <w:rsid w:val="00613C8B"/>
    <w:rsid w:val="00614C31"/>
    <w:rsid w:val="00615BBA"/>
    <w:rsid w:val="00615BF6"/>
    <w:rsid w:val="006164D5"/>
    <w:rsid w:val="00616D7D"/>
    <w:rsid w:val="006173C2"/>
    <w:rsid w:val="0062070E"/>
    <w:rsid w:val="006212E2"/>
    <w:rsid w:val="0062246A"/>
    <w:rsid w:val="006237D6"/>
    <w:rsid w:val="00624184"/>
    <w:rsid w:val="00624DDC"/>
    <w:rsid w:val="00626E98"/>
    <w:rsid w:val="00627552"/>
    <w:rsid w:val="0063067E"/>
    <w:rsid w:val="006323FF"/>
    <w:rsid w:val="00634B64"/>
    <w:rsid w:val="00635002"/>
    <w:rsid w:val="00635817"/>
    <w:rsid w:val="00636807"/>
    <w:rsid w:val="00636833"/>
    <w:rsid w:val="00636F5E"/>
    <w:rsid w:val="00637B5F"/>
    <w:rsid w:val="00637FC3"/>
    <w:rsid w:val="00640DE6"/>
    <w:rsid w:val="00640F30"/>
    <w:rsid w:val="0064105A"/>
    <w:rsid w:val="00642E0C"/>
    <w:rsid w:val="006430E2"/>
    <w:rsid w:val="006431CB"/>
    <w:rsid w:val="00643489"/>
    <w:rsid w:val="00643C4A"/>
    <w:rsid w:val="00643FF2"/>
    <w:rsid w:val="00645FE6"/>
    <w:rsid w:val="00646E12"/>
    <w:rsid w:val="00647711"/>
    <w:rsid w:val="00652A06"/>
    <w:rsid w:val="00653046"/>
    <w:rsid w:val="00653223"/>
    <w:rsid w:val="00653852"/>
    <w:rsid w:val="00653B16"/>
    <w:rsid w:val="0065495B"/>
    <w:rsid w:val="00655363"/>
    <w:rsid w:val="00655BF6"/>
    <w:rsid w:val="00655EAC"/>
    <w:rsid w:val="00655EE2"/>
    <w:rsid w:val="0065686A"/>
    <w:rsid w:val="0065715C"/>
    <w:rsid w:val="00660C6D"/>
    <w:rsid w:val="006614F1"/>
    <w:rsid w:val="00661DFA"/>
    <w:rsid w:val="00661E4F"/>
    <w:rsid w:val="00662D7A"/>
    <w:rsid w:val="00663F05"/>
    <w:rsid w:val="00665259"/>
    <w:rsid w:val="00665444"/>
    <w:rsid w:val="0066667D"/>
    <w:rsid w:val="0066796B"/>
    <w:rsid w:val="0067231F"/>
    <w:rsid w:val="00672D04"/>
    <w:rsid w:val="00672E63"/>
    <w:rsid w:val="00673925"/>
    <w:rsid w:val="00673BD5"/>
    <w:rsid w:val="006743A0"/>
    <w:rsid w:val="0067486F"/>
    <w:rsid w:val="00674A03"/>
    <w:rsid w:val="006759DD"/>
    <w:rsid w:val="00676126"/>
    <w:rsid w:val="00676421"/>
    <w:rsid w:val="00676D05"/>
    <w:rsid w:val="00680321"/>
    <w:rsid w:val="00681A82"/>
    <w:rsid w:val="0068306C"/>
    <w:rsid w:val="00684223"/>
    <w:rsid w:val="00684E58"/>
    <w:rsid w:val="00685A23"/>
    <w:rsid w:val="00685F0B"/>
    <w:rsid w:val="006862A6"/>
    <w:rsid w:val="006870C2"/>
    <w:rsid w:val="00687705"/>
    <w:rsid w:val="00690313"/>
    <w:rsid w:val="00691406"/>
    <w:rsid w:val="00692526"/>
    <w:rsid w:val="00693477"/>
    <w:rsid w:val="00694AC6"/>
    <w:rsid w:val="00696020"/>
    <w:rsid w:val="00697267"/>
    <w:rsid w:val="006A02AB"/>
    <w:rsid w:val="006A0E8E"/>
    <w:rsid w:val="006A10A6"/>
    <w:rsid w:val="006A13A0"/>
    <w:rsid w:val="006A14EF"/>
    <w:rsid w:val="006A1715"/>
    <w:rsid w:val="006A19BD"/>
    <w:rsid w:val="006A2852"/>
    <w:rsid w:val="006A55D8"/>
    <w:rsid w:val="006A5EB6"/>
    <w:rsid w:val="006A7264"/>
    <w:rsid w:val="006A777F"/>
    <w:rsid w:val="006B05A0"/>
    <w:rsid w:val="006B07DB"/>
    <w:rsid w:val="006B0CF4"/>
    <w:rsid w:val="006B18A1"/>
    <w:rsid w:val="006B210D"/>
    <w:rsid w:val="006B2893"/>
    <w:rsid w:val="006B377A"/>
    <w:rsid w:val="006B42D2"/>
    <w:rsid w:val="006B47AC"/>
    <w:rsid w:val="006B5C85"/>
    <w:rsid w:val="006B773D"/>
    <w:rsid w:val="006B7872"/>
    <w:rsid w:val="006C0EF3"/>
    <w:rsid w:val="006C1180"/>
    <w:rsid w:val="006C1890"/>
    <w:rsid w:val="006C2BFE"/>
    <w:rsid w:val="006C42C6"/>
    <w:rsid w:val="006C5EF3"/>
    <w:rsid w:val="006C6242"/>
    <w:rsid w:val="006C631C"/>
    <w:rsid w:val="006C6C68"/>
    <w:rsid w:val="006C6E43"/>
    <w:rsid w:val="006C7BDE"/>
    <w:rsid w:val="006D0AFC"/>
    <w:rsid w:val="006D3839"/>
    <w:rsid w:val="006D4633"/>
    <w:rsid w:val="006D46FD"/>
    <w:rsid w:val="006D5012"/>
    <w:rsid w:val="006D7F59"/>
    <w:rsid w:val="006E05E5"/>
    <w:rsid w:val="006E0C21"/>
    <w:rsid w:val="006E17D4"/>
    <w:rsid w:val="006E17E2"/>
    <w:rsid w:val="006E5F7B"/>
    <w:rsid w:val="006E5FAB"/>
    <w:rsid w:val="006E6585"/>
    <w:rsid w:val="006E6AAF"/>
    <w:rsid w:val="006E7BAB"/>
    <w:rsid w:val="006F0D95"/>
    <w:rsid w:val="006F119B"/>
    <w:rsid w:val="006F165F"/>
    <w:rsid w:val="006F1951"/>
    <w:rsid w:val="006F1C0A"/>
    <w:rsid w:val="006F2B39"/>
    <w:rsid w:val="006F2D6D"/>
    <w:rsid w:val="006F2F63"/>
    <w:rsid w:val="006F58D1"/>
    <w:rsid w:val="006F6DD3"/>
    <w:rsid w:val="006F7E3C"/>
    <w:rsid w:val="00701D2D"/>
    <w:rsid w:val="00701DF8"/>
    <w:rsid w:val="00702D76"/>
    <w:rsid w:val="00703DF7"/>
    <w:rsid w:val="007045C5"/>
    <w:rsid w:val="0070474B"/>
    <w:rsid w:val="00704CCA"/>
    <w:rsid w:val="0070538F"/>
    <w:rsid w:val="00705951"/>
    <w:rsid w:val="00705F48"/>
    <w:rsid w:val="00706949"/>
    <w:rsid w:val="00706A60"/>
    <w:rsid w:val="00707243"/>
    <w:rsid w:val="0070777C"/>
    <w:rsid w:val="00707A0F"/>
    <w:rsid w:val="00710376"/>
    <w:rsid w:val="00710511"/>
    <w:rsid w:val="00710779"/>
    <w:rsid w:val="00710EC7"/>
    <w:rsid w:val="00712154"/>
    <w:rsid w:val="007141C7"/>
    <w:rsid w:val="00714979"/>
    <w:rsid w:val="00715369"/>
    <w:rsid w:val="0071576B"/>
    <w:rsid w:val="007162AF"/>
    <w:rsid w:val="007166C9"/>
    <w:rsid w:val="00716899"/>
    <w:rsid w:val="0071753E"/>
    <w:rsid w:val="00717A1D"/>
    <w:rsid w:val="00717E06"/>
    <w:rsid w:val="00721312"/>
    <w:rsid w:val="00721987"/>
    <w:rsid w:val="007222A7"/>
    <w:rsid w:val="00723D47"/>
    <w:rsid w:val="00725B15"/>
    <w:rsid w:val="00730DFC"/>
    <w:rsid w:val="00731436"/>
    <w:rsid w:val="0073194F"/>
    <w:rsid w:val="00733021"/>
    <w:rsid w:val="0073413E"/>
    <w:rsid w:val="007346BD"/>
    <w:rsid w:val="00734ED4"/>
    <w:rsid w:val="00734ED7"/>
    <w:rsid w:val="0073555A"/>
    <w:rsid w:val="00740231"/>
    <w:rsid w:val="007407C3"/>
    <w:rsid w:val="00744205"/>
    <w:rsid w:val="00746A4A"/>
    <w:rsid w:val="00746A4C"/>
    <w:rsid w:val="00746BB5"/>
    <w:rsid w:val="00750173"/>
    <w:rsid w:val="007518BF"/>
    <w:rsid w:val="007545B9"/>
    <w:rsid w:val="007547F9"/>
    <w:rsid w:val="00755C2E"/>
    <w:rsid w:val="00756CA7"/>
    <w:rsid w:val="0075781A"/>
    <w:rsid w:val="00757BD0"/>
    <w:rsid w:val="00757DF2"/>
    <w:rsid w:val="00760482"/>
    <w:rsid w:val="007609F7"/>
    <w:rsid w:val="00761AD8"/>
    <w:rsid w:val="00764E1B"/>
    <w:rsid w:val="00765869"/>
    <w:rsid w:val="00765B0E"/>
    <w:rsid w:val="00765CF0"/>
    <w:rsid w:val="00766881"/>
    <w:rsid w:val="00766D5D"/>
    <w:rsid w:val="00770036"/>
    <w:rsid w:val="007704DE"/>
    <w:rsid w:val="00773537"/>
    <w:rsid w:val="00774950"/>
    <w:rsid w:val="007763B6"/>
    <w:rsid w:val="00776681"/>
    <w:rsid w:val="00780EB4"/>
    <w:rsid w:val="0078305F"/>
    <w:rsid w:val="00783B9A"/>
    <w:rsid w:val="00784751"/>
    <w:rsid w:val="007861AF"/>
    <w:rsid w:val="0078708B"/>
    <w:rsid w:val="00791577"/>
    <w:rsid w:val="0079173B"/>
    <w:rsid w:val="0079194E"/>
    <w:rsid w:val="0079207A"/>
    <w:rsid w:val="007927E0"/>
    <w:rsid w:val="007939BA"/>
    <w:rsid w:val="00794464"/>
    <w:rsid w:val="00794D0C"/>
    <w:rsid w:val="00795A49"/>
    <w:rsid w:val="00795D0F"/>
    <w:rsid w:val="0079644D"/>
    <w:rsid w:val="00796883"/>
    <w:rsid w:val="00796A60"/>
    <w:rsid w:val="007A0521"/>
    <w:rsid w:val="007A0BF3"/>
    <w:rsid w:val="007A0F82"/>
    <w:rsid w:val="007A1133"/>
    <w:rsid w:val="007A1B2A"/>
    <w:rsid w:val="007A1B9A"/>
    <w:rsid w:val="007A5216"/>
    <w:rsid w:val="007A5349"/>
    <w:rsid w:val="007A5E24"/>
    <w:rsid w:val="007A6719"/>
    <w:rsid w:val="007A78CA"/>
    <w:rsid w:val="007A7D58"/>
    <w:rsid w:val="007B0B12"/>
    <w:rsid w:val="007B1FAD"/>
    <w:rsid w:val="007B3EEC"/>
    <w:rsid w:val="007B5323"/>
    <w:rsid w:val="007B5382"/>
    <w:rsid w:val="007B5B7F"/>
    <w:rsid w:val="007B64ED"/>
    <w:rsid w:val="007B6766"/>
    <w:rsid w:val="007B6BFD"/>
    <w:rsid w:val="007B6FAB"/>
    <w:rsid w:val="007B748B"/>
    <w:rsid w:val="007B7699"/>
    <w:rsid w:val="007C08FE"/>
    <w:rsid w:val="007C09B0"/>
    <w:rsid w:val="007C13ED"/>
    <w:rsid w:val="007C3E55"/>
    <w:rsid w:val="007C5476"/>
    <w:rsid w:val="007C55A5"/>
    <w:rsid w:val="007C7424"/>
    <w:rsid w:val="007C77AB"/>
    <w:rsid w:val="007C78E6"/>
    <w:rsid w:val="007D0133"/>
    <w:rsid w:val="007D0549"/>
    <w:rsid w:val="007D11E0"/>
    <w:rsid w:val="007D20CB"/>
    <w:rsid w:val="007D41B6"/>
    <w:rsid w:val="007D5088"/>
    <w:rsid w:val="007D5C81"/>
    <w:rsid w:val="007D6778"/>
    <w:rsid w:val="007D7901"/>
    <w:rsid w:val="007E0246"/>
    <w:rsid w:val="007E0AF1"/>
    <w:rsid w:val="007E116E"/>
    <w:rsid w:val="007E1E95"/>
    <w:rsid w:val="007E3DFB"/>
    <w:rsid w:val="007E5B97"/>
    <w:rsid w:val="007E7242"/>
    <w:rsid w:val="007E7835"/>
    <w:rsid w:val="007E79DA"/>
    <w:rsid w:val="007F0009"/>
    <w:rsid w:val="007F08A7"/>
    <w:rsid w:val="007F1B4A"/>
    <w:rsid w:val="007F3CF1"/>
    <w:rsid w:val="007F4B1F"/>
    <w:rsid w:val="007F5C35"/>
    <w:rsid w:val="007F62E2"/>
    <w:rsid w:val="007F7510"/>
    <w:rsid w:val="007F7B0A"/>
    <w:rsid w:val="008007C3"/>
    <w:rsid w:val="008016C1"/>
    <w:rsid w:val="00801B33"/>
    <w:rsid w:val="00801D3D"/>
    <w:rsid w:val="00803B43"/>
    <w:rsid w:val="008042BA"/>
    <w:rsid w:val="008044E6"/>
    <w:rsid w:val="00804620"/>
    <w:rsid w:val="00804664"/>
    <w:rsid w:val="00805560"/>
    <w:rsid w:val="00805CAE"/>
    <w:rsid w:val="00807383"/>
    <w:rsid w:val="008102AA"/>
    <w:rsid w:val="00810D58"/>
    <w:rsid w:val="00811343"/>
    <w:rsid w:val="008120A7"/>
    <w:rsid w:val="00812E3E"/>
    <w:rsid w:val="0081534C"/>
    <w:rsid w:val="008156B3"/>
    <w:rsid w:val="008160BE"/>
    <w:rsid w:val="008176A8"/>
    <w:rsid w:val="00817A87"/>
    <w:rsid w:val="008209EE"/>
    <w:rsid w:val="00820C96"/>
    <w:rsid w:val="008225F8"/>
    <w:rsid w:val="00822F5F"/>
    <w:rsid w:val="00823273"/>
    <w:rsid w:val="0082395B"/>
    <w:rsid w:val="00823ADE"/>
    <w:rsid w:val="0082460C"/>
    <w:rsid w:val="0082490F"/>
    <w:rsid w:val="00824A1D"/>
    <w:rsid w:val="00824D60"/>
    <w:rsid w:val="008254A3"/>
    <w:rsid w:val="0082591E"/>
    <w:rsid w:val="0082769E"/>
    <w:rsid w:val="008311FA"/>
    <w:rsid w:val="0083290B"/>
    <w:rsid w:val="0083314A"/>
    <w:rsid w:val="00833441"/>
    <w:rsid w:val="008350BD"/>
    <w:rsid w:val="00835AAB"/>
    <w:rsid w:val="00836566"/>
    <w:rsid w:val="008368FF"/>
    <w:rsid w:val="00836CA0"/>
    <w:rsid w:val="0083774B"/>
    <w:rsid w:val="00837A2A"/>
    <w:rsid w:val="00837B0B"/>
    <w:rsid w:val="00840EFE"/>
    <w:rsid w:val="008415E5"/>
    <w:rsid w:val="008448C2"/>
    <w:rsid w:val="008454E4"/>
    <w:rsid w:val="0084585E"/>
    <w:rsid w:val="0084593F"/>
    <w:rsid w:val="008479B5"/>
    <w:rsid w:val="0085159B"/>
    <w:rsid w:val="00851EF1"/>
    <w:rsid w:val="00852676"/>
    <w:rsid w:val="00852719"/>
    <w:rsid w:val="00853658"/>
    <w:rsid w:val="00853DC4"/>
    <w:rsid w:val="00853EB7"/>
    <w:rsid w:val="0085499C"/>
    <w:rsid w:val="00856E9A"/>
    <w:rsid w:val="0085710B"/>
    <w:rsid w:val="008603EB"/>
    <w:rsid w:val="0086050E"/>
    <w:rsid w:val="0086113A"/>
    <w:rsid w:val="0086139F"/>
    <w:rsid w:val="00863E21"/>
    <w:rsid w:val="00863F4C"/>
    <w:rsid w:val="008650B3"/>
    <w:rsid w:val="00865637"/>
    <w:rsid w:val="008664D6"/>
    <w:rsid w:val="00866D0A"/>
    <w:rsid w:val="00870631"/>
    <w:rsid w:val="008706BA"/>
    <w:rsid w:val="00870D64"/>
    <w:rsid w:val="00871039"/>
    <w:rsid w:val="00871FCB"/>
    <w:rsid w:val="0087239A"/>
    <w:rsid w:val="0087249F"/>
    <w:rsid w:val="008726EE"/>
    <w:rsid w:val="00872BEA"/>
    <w:rsid w:val="00874B3B"/>
    <w:rsid w:val="008752E6"/>
    <w:rsid w:val="00875A90"/>
    <w:rsid w:val="00876159"/>
    <w:rsid w:val="00876A77"/>
    <w:rsid w:val="00877CFA"/>
    <w:rsid w:val="00877D59"/>
    <w:rsid w:val="00880784"/>
    <w:rsid w:val="00881D9E"/>
    <w:rsid w:val="0088254C"/>
    <w:rsid w:val="0088531E"/>
    <w:rsid w:val="008854E1"/>
    <w:rsid w:val="00885C35"/>
    <w:rsid w:val="0088715B"/>
    <w:rsid w:val="008875C8"/>
    <w:rsid w:val="0089083A"/>
    <w:rsid w:val="00890AF3"/>
    <w:rsid w:val="0089255B"/>
    <w:rsid w:val="00893B77"/>
    <w:rsid w:val="00894FBD"/>
    <w:rsid w:val="00895390"/>
    <w:rsid w:val="0089650E"/>
    <w:rsid w:val="00896F19"/>
    <w:rsid w:val="008A094E"/>
    <w:rsid w:val="008A1AE8"/>
    <w:rsid w:val="008A1C2A"/>
    <w:rsid w:val="008A215F"/>
    <w:rsid w:val="008A2E5B"/>
    <w:rsid w:val="008A3A79"/>
    <w:rsid w:val="008A4C36"/>
    <w:rsid w:val="008A577A"/>
    <w:rsid w:val="008A5C77"/>
    <w:rsid w:val="008A5EFB"/>
    <w:rsid w:val="008A604C"/>
    <w:rsid w:val="008A7BAC"/>
    <w:rsid w:val="008B031C"/>
    <w:rsid w:val="008B2A56"/>
    <w:rsid w:val="008B396E"/>
    <w:rsid w:val="008B3A98"/>
    <w:rsid w:val="008B5778"/>
    <w:rsid w:val="008B60FB"/>
    <w:rsid w:val="008B778E"/>
    <w:rsid w:val="008C1D8B"/>
    <w:rsid w:val="008C2AD6"/>
    <w:rsid w:val="008C3996"/>
    <w:rsid w:val="008C3CE7"/>
    <w:rsid w:val="008C5660"/>
    <w:rsid w:val="008C58F6"/>
    <w:rsid w:val="008C597F"/>
    <w:rsid w:val="008C59D3"/>
    <w:rsid w:val="008C6313"/>
    <w:rsid w:val="008C70E9"/>
    <w:rsid w:val="008C78D7"/>
    <w:rsid w:val="008C7F0E"/>
    <w:rsid w:val="008D0D18"/>
    <w:rsid w:val="008D1D8E"/>
    <w:rsid w:val="008D3F30"/>
    <w:rsid w:val="008D4171"/>
    <w:rsid w:val="008D41D7"/>
    <w:rsid w:val="008D534D"/>
    <w:rsid w:val="008D57F2"/>
    <w:rsid w:val="008D62B4"/>
    <w:rsid w:val="008E0847"/>
    <w:rsid w:val="008E1107"/>
    <w:rsid w:val="008E33CD"/>
    <w:rsid w:val="008E6E94"/>
    <w:rsid w:val="008E7769"/>
    <w:rsid w:val="008E7CAA"/>
    <w:rsid w:val="008F0992"/>
    <w:rsid w:val="008F1067"/>
    <w:rsid w:val="008F4938"/>
    <w:rsid w:val="008F63EE"/>
    <w:rsid w:val="008F6975"/>
    <w:rsid w:val="008F6AEA"/>
    <w:rsid w:val="008F7623"/>
    <w:rsid w:val="008F7629"/>
    <w:rsid w:val="0090017B"/>
    <w:rsid w:val="00900549"/>
    <w:rsid w:val="00902887"/>
    <w:rsid w:val="00902D64"/>
    <w:rsid w:val="00903184"/>
    <w:rsid w:val="009062B2"/>
    <w:rsid w:val="00906873"/>
    <w:rsid w:val="00906B5C"/>
    <w:rsid w:val="00907265"/>
    <w:rsid w:val="009075B2"/>
    <w:rsid w:val="00907AD7"/>
    <w:rsid w:val="0091040C"/>
    <w:rsid w:val="0091075D"/>
    <w:rsid w:val="009108C7"/>
    <w:rsid w:val="009108FE"/>
    <w:rsid w:val="00910A39"/>
    <w:rsid w:val="00912CE3"/>
    <w:rsid w:val="00912E88"/>
    <w:rsid w:val="0091379B"/>
    <w:rsid w:val="0091380E"/>
    <w:rsid w:val="00913CBA"/>
    <w:rsid w:val="009146A7"/>
    <w:rsid w:val="00916090"/>
    <w:rsid w:val="0091686E"/>
    <w:rsid w:val="00917FF9"/>
    <w:rsid w:val="00921512"/>
    <w:rsid w:val="00921546"/>
    <w:rsid w:val="00922E53"/>
    <w:rsid w:val="00923365"/>
    <w:rsid w:val="00923979"/>
    <w:rsid w:val="00923BCF"/>
    <w:rsid w:val="00925F87"/>
    <w:rsid w:val="00926F99"/>
    <w:rsid w:val="00927787"/>
    <w:rsid w:val="009301F1"/>
    <w:rsid w:val="009310A2"/>
    <w:rsid w:val="00932DE7"/>
    <w:rsid w:val="00935C94"/>
    <w:rsid w:val="009363C2"/>
    <w:rsid w:val="00937243"/>
    <w:rsid w:val="00941E77"/>
    <w:rsid w:val="0094232D"/>
    <w:rsid w:val="009428D8"/>
    <w:rsid w:val="00942B0C"/>
    <w:rsid w:val="00942F3F"/>
    <w:rsid w:val="00942F7F"/>
    <w:rsid w:val="00943828"/>
    <w:rsid w:val="00943E20"/>
    <w:rsid w:val="00943E91"/>
    <w:rsid w:val="009454A9"/>
    <w:rsid w:val="00945745"/>
    <w:rsid w:val="009461A3"/>
    <w:rsid w:val="0094623B"/>
    <w:rsid w:val="009466DF"/>
    <w:rsid w:val="009479D0"/>
    <w:rsid w:val="009525C8"/>
    <w:rsid w:val="009530E8"/>
    <w:rsid w:val="00953133"/>
    <w:rsid w:val="00953CD7"/>
    <w:rsid w:val="009540FA"/>
    <w:rsid w:val="009546BF"/>
    <w:rsid w:val="0095516F"/>
    <w:rsid w:val="00955695"/>
    <w:rsid w:val="00956257"/>
    <w:rsid w:val="00956733"/>
    <w:rsid w:val="0096159A"/>
    <w:rsid w:val="009624A3"/>
    <w:rsid w:val="00963B74"/>
    <w:rsid w:val="00963EDD"/>
    <w:rsid w:val="00963EE3"/>
    <w:rsid w:val="009647F5"/>
    <w:rsid w:val="00965E8F"/>
    <w:rsid w:val="00966556"/>
    <w:rsid w:val="00966EC7"/>
    <w:rsid w:val="009673CB"/>
    <w:rsid w:val="00970900"/>
    <w:rsid w:val="00970A24"/>
    <w:rsid w:val="009732A2"/>
    <w:rsid w:val="0097345F"/>
    <w:rsid w:val="009741C3"/>
    <w:rsid w:val="009758C4"/>
    <w:rsid w:val="00975B00"/>
    <w:rsid w:val="00977F94"/>
    <w:rsid w:val="009805B5"/>
    <w:rsid w:val="00981CDD"/>
    <w:rsid w:val="0098210F"/>
    <w:rsid w:val="009821A6"/>
    <w:rsid w:val="009825C5"/>
    <w:rsid w:val="00982C5C"/>
    <w:rsid w:val="009843ED"/>
    <w:rsid w:val="009848B8"/>
    <w:rsid w:val="00985539"/>
    <w:rsid w:val="00985C0F"/>
    <w:rsid w:val="00987DC5"/>
    <w:rsid w:val="00987E33"/>
    <w:rsid w:val="0099043B"/>
    <w:rsid w:val="009904E1"/>
    <w:rsid w:val="0099071D"/>
    <w:rsid w:val="00991223"/>
    <w:rsid w:val="009920AA"/>
    <w:rsid w:val="009927D6"/>
    <w:rsid w:val="00992BB3"/>
    <w:rsid w:val="009931EF"/>
    <w:rsid w:val="009968A0"/>
    <w:rsid w:val="00996E17"/>
    <w:rsid w:val="009A0815"/>
    <w:rsid w:val="009A28A7"/>
    <w:rsid w:val="009A43B6"/>
    <w:rsid w:val="009A43C1"/>
    <w:rsid w:val="009A5234"/>
    <w:rsid w:val="009A552C"/>
    <w:rsid w:val="009A63D3"/>
    <w:rsid w:val="009A7F50"/>
    <w:rsid w:val="009B056C"/>
    <w:rsid w:val="009B0E0F"/>
    <w:rsid w:val="009B28D6"/>
    <w:rsid w:val="009B4ECA"/>
    <w:rsid w:val="009B5BB7"/>
    <w:rsid w:val="009C0021"/>
    <w:rsid w:val="009C2AAA"/>
    <w:rsid w:val="009C4EED"/>
    <w:rsid w:val="009C50CF"/>
    <w:rsid w:val="009C58D1"/>
    <w:rsid w:val="009C6C66"/>
    <w:rsid w:val="009D00D0"/>
    <w:rsid w:val="009D02B0"/>
    <w:rsid w:val="009D183C"/>
    <w:rsid w:val="009D1D7B"/>
    <w:rsid w:val="009D2253"/>
    <w:rsid w:val="009D313A"/>
    <w:rsid w:val="009D3142"/>
    <w:rsid w:val="009D3626"/>
    <w:rsid w:val="009D41EA"/>
    <w:rsid w:val="009D4DB5"/>
    <w:rsid w:val="009D5CAD"/>
    <w:rsid w:val="009D5E42"/>
    <w:rsid w:val="009D6C4C"/>
    <w:rsid w:val="009E00B5"/>
    <w:rsid w:val="009E01BB"/>
    <w:rsid w:val="009E12A3"/>
    <w:rsid w:val="009E26B0"/>
    <w:rsid w:val="009E2B9A"/>
    <w:rsid w:val="009E35B5"/>
    <w:rsid w:val="009E77A8"/>
    <w:rsid w:val="009F017C"/>
    <w:rsid w:val="009F17CD"/>
    <w:rsid w:val="009F1DCE"/>
    <w:rsid w:val="009F31BB"/>
    <w:rsid w:val="009F48D9"/>
    <w:rsid w:val="009F49D5"/>
    <w:rsid w:val="009F51E1"/>
    <w:rsid w:val="009F7633"/>
    <w:rsid w:val="00A018D4"/>
    <w:rsid w:val="00A01BAE"/>
    <w:rsid w:val="00A03679"/>
    <w:rsid w:val="00A03D79"/>
    <w:rsid w:val="00A03FEA"/>
    <w:rsid w:val="00A044C1"/>
    <w:rsid w:val="00A045D6"/>
    <w:rsid w:val="00A05C6A"/>
    <w:rsid w:val="00A07AA4"/>
    <w:rsid w:val="00A07D50"/>
    <w:rsid w:val="00A108D1"/>
    <w:rsid w:val="00A10F01"/>
    <w:rsid w:val="00A11333"/>
    <w:rsid w:val="00A1140C"/>
    <w:rsid w:val="00A11C79"/>
    <w:rsid w:val="00A1286D"/>
    <w:rsid w:val="00A12B6E"/>
    <w:rsid w:val="00A14447"/>
    <w:rsid w:val="00A1491F"/>
    <w:rsid w:val="00A16420"/>
    <w:rsid w:val="00A16652"/>
    <w:rsid w:val="00A20330"/>
    <w:rsid w:val="00A234CB"/>
    <w:rsid w:val="00A23F36"/>
    <w:rsid w:val="00A23FDE"/>
    <w:rsid w:val="00A24D14"/>
    <w:rsid w:val="00A263D9"/>
    <w:rsid w:val="00A2705E"/>
    <w:rsid w:val="00A27AF1"/>
    <w:rsid w:val="00A30CB1"/>
    <w:rsid w:val="00A320E7"/>
    <w:rsid w:val="00A3229D"/>
    <w:rsid w:val="00A3279E"/>
    <w:rsid w:val="00A34E75"/>
    <w:rsid w:val="00A368DB"/>
    <w:rsid w:val="00A369B4"/>
    <w:rsid w:val="00A36B54"/>
    <w:rsid w:val="00A41B0C"/>
    <w:rsid w:val="00A422B0"/>
    <w:rsid w:val="00A42644"/>
    <w:rsid w:val="00A42D0C"/>
    <w:rsid w:val="00A435CC"/>
    <w:rsid w:val="00A43F35"/>
    <w:rsid w:val="00A43FEA"/>
    <w:rsid w:val="00A458EE"/>
    <w:rsid w:val="00A459AB"/>
    <w:rsid w:val="00A45B6C"/>
    <w:rsid w:val="00A46DFF"/>
    <w:rsid w:val="00A476A7"/>
    <w:rsid w:val="00A479F8"/>
    <w:rsid w:val="00A47B5B"/>
    <w:rsid w:val="00A500C0"/>
    <w:rsid w:val="00A50369"/>
    <w:rsid w:val="00A50638"/>
    <w:rsid w:val="00A511DA"/>
    <w:rsid w:val="00A51587"/>
    <w:rsid w:val="00A519D3"/>
    <w:rsid w:val="00A52478"/>
    <w:rsid w:val="00A52FA3"/>
    <w:rsid w:val="00A533E6"/>
    <w:rsid w:val="00A53407"/>
    <w:rsid w:val="00A538C1"/>
    <w:rsid w:val="00A5441E"/>
    <w:rsid w:val="00A5573C"/>
    <w:rsid w:val="00A55847"/>
    <w:rsid w:val="00A565AF"/>
    <w:rsid w:val="00A565DB"/>
    <w:rsid w:val="00A567BE"/>
    <w:rsid w:val="00A633B0"/>
    <w:rsid w:val="00A63520"/>
    <w:rsid w:val="00A710B0"/>
    <w:rsid w:val="00A712CB"/>
    <w:rsid w:val="00A71821"/>
    <w:rsid w:val="00A71A68"/>
    <w:rsid w:val="00A72F1C"/>
    <w:rsid w:val="00A73101"/>
    <w:rsid w:val="00A733A7"/>
    <w:rsid w:val="00A7367D"/>
    <w:rsid w:val="00A73A91"/>
    <w:rsid w:val="00A73B24"/>
    <w:rsid w:val="00A73C56"/>
    <w:rsid w:val="00A73CC1"/>
    <w:rsid w:val="00A73F07"/>
    <w:rsid w:val="00A743E4"/>
    <w:rsid w:val="00A74888"/>
    <w:rsid w:val="00A74AAB"/>
    <w:rsid w:val="00A74C73"/>
    <w:rsid w:val="00A755D2"/>
    <w:rsid w:val="00A76C56"/>
    <w:rsid w:val="00A77021"/>
    <w:rsid w:val="00A7715F"/>
    <w:rsid w:val="00A77E98"/>
    <w:rsid w:val="00A82084"/>
    <w:rsid w:val="00A83FE3"/>
    <w:rsid w:val="00A87A42"/>
    <w:rsid w:val="00A912E5"/>
    <w:rsid w:val="00A91D0E"/>
    <w:rsid w:val="00A922FD"/>
    <w:rsid w:val="00A94051"/>
    <w:rsid w:val="00A95C6A"/>
    <w:rsid w:val="00A95F7A"/>
    <w:rsid w:val="00AA102A"/>
    <w:rsid w:val="00AA3BBA"/>
    <w:rsid w:val="00AA3D9A"/>
    <w:rsid w:val="00AA432F"/>
    <w:rsid w:val="00AA5E08"/>
    <w:rsid w:val="00AA61E4"/>
    <w:rsid w:val="00AB142B"/>
    <w:rsid w:val="00AB185B"/>
    <w:rsid w:val="00AB241A"/>
    <w:rsid w:val="00AB4C32"/>
    <w:rsid w:val="00AB4C8B"/>
    <w:rsid w:val="00AB5D10"/>
    <w:rsid w:val="00AB6169"/>
    <w:rsid w:val="00AB7253"/>
    <w:rsid w:val="00AC0C32"/>
    <w:rsid w:val="00AC11AB"/>
    <w:rsid w:val="00AC1E6A"/>
    <w:rsid w:val="00AC26E0"/>
    <w:rsid w:val="00AC3265"/>
    <w:rsid w:val="00AC4B9F"/>
    <w:rsid w:val="00AC4E0A"/>
    <w:rsid w:val="00AC63B1"/>
    <w:rsid w:val="00AC7534"/>
    <w:rsid w:val="00AC7D25"/>
    <w:rsid w:val="00AD002F"/>
    <w:rsid w:val="00AD01C6"/>
    <w:rsid w:val="00AD0341"/>
    <w:rsid w:val="00AD0E6C"/>
    <w:rsid w:val="00AD0F76"/>
    <w:rsid w:val="00AD19A9"/>
    <w:rsid w:val="00AD3273"/>
    <w:rsid w:val="00AD341A"/>
    <w:rsid w:val="00AD3A22"/>
    <w:rsid w:val="00AD4476"/>
    <w:rsid w:val="00AD4CAC"/>
    <w:rsid w:val="00AD597D"/>
    <w:rsid w:val="00AD5A29"/>
    <w:rsid w:val="00AD5D67"/>
    <w:rsid w:val="00AD5DE5"/>
    <w:rsid w:val="00AD7324"/>
    <w:rsid w:val="00AE0140"/>
    <w:rsid w:val="00AE0635"/>
    <w:rsid w:val="00AE1BCA"/>
    <w:rsid w:val="00AE201D"/>
    <w:rsid w:val="00AE2A24"/>
    <w:rsid w:val="00AE38B0"/>
    <w:rsid w:val="00AE4DE9"/>
    <w:rsid w:val="00AE4F7E"/>
    <w:rsid w:val="00AE5B92"/>
    <w:rsid w:val="00AE7BDB"/>
    <w:rsid w:val="00AF06FF"/>
    <w:rsid w:val="00AF16BF"/>
    <w:rsid w:val="00AF1D86"/>
    <w:rsid w:val="00AF298A"/>
    <w:rsid w:val="00AF5F29"/>
    <w:rsid w:val="00AF6675"/>
    <w:rsid w:val="00AF6AB6"/>
    <w:rsid w:val="00AF7311"/>
    <w:rsid w:val="00AF74E2"/>
    <w:rsid w:val="00AF763D"/>
    <w:rsid w:val="00AF7DA1"/>
    <w:rsid w:val="00B02C62"/>
    <w:rsid w:val="00B03288"/>
    <w:rsid w:val="00B03878"/>
    <w:rsid w:val="00B04D1D"/>
    <w:rsid w:val="00B07190"/>
    <w:rsid w:val="00B07322"/>
    <w:rsid w:val="00B13F08"/>
    <w:rsid w:val="00B13FC3"/>
    <w:rsid w:val="00B1407C"/>
    <w:rsid w:val="00B14CA5"/>
    <w:rsid w:val="00B156B5"/>
    <w:rsid w:val="00B16739"/>
    <w:rsid w:val="00B204DE"/>
    <w:rsid w:val="00B2115F"/>
    <w:rsid w:val="00B2132A"/>
    <w:rsid w:val="00B21531"/>
    <w:rsid w:val="00B21F8F"/>
    <w:rsid w:val="00B220A0"/>
    <w:rsid w:val="00B22A8C"/>
    <w:rsid w:val="00B22ABE"/>
    <w:rsid w:val="00B235A5"/>
    <w:rsid w:val="00B23C95"/>
    <w:rsid w:val="00B24E82"/>
    <w:rsid w:val="00B276DE"/>
    <w:rsid w:val="00B27B4F"/>
    <w:rsid w:val="00B307B7"/>
    <w:rsid w:val="00B310D7"/>
    <w:rsid w:val="00B321D9"/>
    <w:rsid w:val="00B322AB"/>
    <w:rsid w:val="00B32A79"/>
    <w:rsid w:val="00B33259"/>
    <w:rsid w:val="00B332CB"/>
    <w:rsid w:val="00B34FC9"/>
    <w:rsid w:val="00B35496"/>
    <w:rsid w:val="00B362E4"/>
    <w:rsid w:val="00B36CFF"/>
    <w:rsid w:val="00B37849"/>
    <w:rsid w:val="00B41207"/>
    <w:rsid w:val="00B43E70"/>
    <w:rsid w:val="00B44259"/>
    <w:rsid w:val="00B45CB8"/>
    <w:rsid w:val="00B46164"/>
    <w:rsid w:val="00B502D1"/>
    <w:rsid w:val="00B50BA8"/>
    <w:rsid w:val="00B520BD"/>
    <w:rsid w:val="00B52945"/>
    <w:rsid w:val="00B52A75"/>
    <w:rsid w:val="00B52FB3"/>
    <w:rsid w:val="00B53B8E"/>
    <w:rsid w:val="00B54715"/>
    <w:rsid w:val="00B558A3"/>
    <w:rsid w:val="00B55BA4"/>
    <w:rsid w:val="00B56048"/>
    <w:rsid w:val="00B56DEE"/>
    <w:rsid w:val="00B602CD"/>
    <w:rsid w:val="00B6035F"/>
    <w:rsid w:val="00B62D92"/>
    <w:rsid w:val="00B63FFD"/>
    <w:rsid w:val="00B64A1F"/>
    <w:rsid w:val="00B65E03"/>
    <w:rsid w:val="00B6790A"/>
    <w:rsid w:val="00B70124"/>
    <w:rsid w:val="00B70B83"/>
    <w:rsid w:val="00B717D3"/>
    <w:rsid w:val="00B72604"/>
    <w:rsid w:val="00B72FCB"/>
    <w:rsid w:val="00B73640"/>
    <w:rsid w:val="00B73C28"/>
    <w:rsid w:val="00B73DD4"/>
    <w:rsid w:val="00B73FA7"/>
    <w:rsid w:val="00B74C23"/>
    <w:rsid w:val="00B74E41"/>
    <w:rsid w:val="00B759B0"/>
    <w:rsid w:val="00B75C2E"/>
    <w:rsid w:val="00B772EE"/>
    <w:rsid w:val="00B77401"/>
    <w:rsid w:val="00B805C3"/>
    <w:rsid w:val="00B80D64"/>
    <w:rsid w:val="00B80EF9"/>
    <w:rsid w:val="00B82062"/>
    <w:rsid w:val="00B82B99"/>
    <w:rsid w:val="00B83555"/>
    <w:rsid w:val="00B836CD"/>
    <w:rsid w:val="00B84063"/>
    <w:rsid w:val="00B84CCD"/>
    <w:rsid w:val="00B84EF8"/>
    <w:rsid w:val="00B85C5E"/>
    <w:rsid w:val="00B86359"/>
    <w:rsid w:val="00B8658E"/>
    <w:rsid w:val="00B90590"/>
    <w:rsid w:val="00B91979"/>
    <w:rsid w:val="00B922E9"/>
    <w:rsid w:val="00B9271A"/>
    <w:rsid w:val="00B92E35"/>
    <w:rsid w:val="00B9333D"/>
    <w:rsid w:val="00B93701"/>
    <w:rsid w:val="00B93D61"/>
    <w:rsid w:val="00B93D8A"/>
    <w:rsid w:val="00B94328"/>
    <w:rsid w:val="00B9492A"/>
    <w:rsid w:val="00B95896"/>
    <w:rsid w:val="00B968A8"/>
    <w:rsid w:val="00B97B02"/>
    <w:rsid w:val="00BA03B2"/>
    <w:rsid w:val="00BA34A8"/>
    <w:rsid w:val="00BA5444"/>
    <w:rsid w:val="00BA62DA"/>
    <w:rsid w:val="00BA739F"/>
    <w:rsid w:val="00BA7B7F"/>
    <w:rsid w:val="00BA7F3F"/>
    <w:rsid w:val="00BB04B7"/>
    <w:rsid w:val="00BB104C"/>
    <w:rsid w:val="00BB1C33"/>
    <w:rsid w:val="00BB1F9D"/>
    <w:rsid w:val="00BB33EE"/>
    <w:rsid w:val="00BB3D23"/>
    <w:rsid w:val="00BB3EA6"/>
    <w:rsid w:val="00BB515A"/>
    <w:rsid w:val="00BB666B"/>
    <w:rsid w:val="00BB68C2"/>
    <w:rsid w:val="00BB74E6"/>
    <w:rsid w:val="00BC0D72"/>
    <w:rsid w:val="00BC278F"/>
    <w:rsid w:val="00BC3203"/>
    <w:rsid w:val="00BC441E"/>
    <w:rsid w:val="00BC4B5C"/>
    <w:rsid w:val="00BC582B"/>
    <w:rsid w:val="00BD03ED"/>
    <w:rsid w:val="00BD0B75"/>
    <w:rsid w:val="00BD1029"/>
    <w:rsid w:val="00BD1AE3"/>
    <w:rsid w:val="00BD2433"/>
    <w:rsid w:val="00BD4428"/>
    <w:rsid w:val="00BD56E3"/>
    <w:rsid w:val="00BD6802"/>
    <w:rsid w:val="00BE04E3"/>
    <w:rsid w:val="00BE0634"/>
    <w:rsid w:val="00BE0786"/>
    <w:rsid w:val="00BE1DAF"/>
    <w:rsid w:val="00BE32C8"/>
    <w:rsid w:val="00BE3EB3"/>
    <w:rsid w:val="00BE59F5"/>
    <w:rsid w:val="00BE600E"/>
    <w:rsid w:val="00BE60F2"/>
    <w:rsid w:val="00BE667D"/>
    <w:rsid w:val="00BF0A9D"/>
    <w:rsid w:val="00BF3B6E"/>
    <w:rsid w:val="00BF4AC2"/>
    <w:rsid w:val="00BF544E"/>
    <w:rsid w:val="00BF6AAE"/>
    <w:rsid w:val="00BF6C45"/>
    <w:rsid w:val="00C00E01"/>
    <w:rsid w:val="00C01804"/>
    <w:rsid w:val="00C033BE"/>
    <w:rsid w:val="00C03B1E"/>
    <w:rsid w:val="00C04549"/>
    <w:rsid w:val="00C05734"/>
    <w:rsid w:val="00C05791"/>
    <w:rsid w:val="00C10CC5"/>
    <w:rsid w:val="00C11108"/>
    <w:rsid w:val="00C131F6"/>
    <w:rsid w:val="00C13FC3"/>
    <w:rsid w:val="00C14749"/>
    <w:rsid w:val="00C15834"/>
    <w:rsid w:val="00C16A1E"/>
    <w:rsid w:val="00C16E6C"/>
    <w:rsid w:val="00C16F0C"/>
    <w:rsid w:val="00C16FF8"/>
    <w:rsid w:val="00C1705A"/>
    <w:rsid w:val="00C1750F"/>
    <w:rsid w:val="00C20113"/>
    <w:rsid w:val="00C206C6"/>
    <w:rsid w:val="00C21BDB"/>
    <w:rsid w:val="00C22F04"/>
    <w:rsid w:val="00C249C7"/>
    <w:rsid w:val="00C2572C"/>
    <w:rsid w:val="00C25EE8"/>
    <w:rsid w:val="00C310DE"/>
    <w:rsid w:val="00C3204A"/>
    <w:rsid w:val="00C3424A"/>
    <w:rsid w:val="00C3580A"/>
    <w:rsid w:val="00C36729"/>
    <w:rsid w:val="00C36A0B"/>
    <w:rsid w:val="00C379C6"/>
    <w:rsid w:val="00C37FE5"/>
    <w:rsid w:val="00C41A08"/>
    <w:rsid w:val="00C42179"/>
    <w:rsid w:val="00C44228"/>
    <w:rsid w:val="00C44259"/>
    <w:rsid w:val="00C44285"/>
    <w:rsid w:val="00C479BC"/>
    <w:rsid w:val="00C50C2B"/>
    <w:rsid w:val="00C51665"/>
    <w:rsid w:val="00C51715"/>
    <w:rsid w:val="00C51B37"/>
    <w:rsid w:val="00C51C24"/>
    <w:rsid w:val="00C5250F"/>
    <w:rsid w:val="00C5424B"/>
    <w:rsid w:val="00C543F1"/>
    <w:rsid w:val="00C55926"/>
    <w:rsid w:val="00C564FE"/>
    <w:rsid w:val="00C57473"/>
    <w:rsid w:val="00C60566"/>
    <w:rsid w:val="00C60CDB"/>
    <w:rsid w:val="00C6140D"/>
    <w:rsid w:val="00C62781"/>
    <w:rsid w:val="00C6346F"/>
    <w:rsid w:val="00C639C1"/>
    <w:rsid w:val="00C645C9"/>
    <w:rsid w:val="00C65A59"/>
    <w:rsid w:val="00C65F5F"/>
    <w:rsid w:val="00C664B7"/>
    <w:rsid w:val="00C664DC"/>
    <w:rsid w:val="00C666A7"/>
    <w:rsid w:val="00C667C0"/>
    <w:rsid w:val="00C67E33"/>
    <w:rsid w:val="00C704F4"/>
    <w:rsid w:val="00C706D5"/>
    <w:rsid w:val="00C71DA2"/>
    <w:rsid w:val="00C727C3"/>
    <w:rsid w:val="00C73222"/>
    <w:rsid w:val="00C73628"/>
    <w:rsid w:val="00C74FB9"/>
    <w:rsid w:val="00C7582B"/>
    <w:rsid w:val="00C75917"/>
    <w:rsid w:val="00C75FAF"/>
    <w:rsid w:val="00C762A4"/>
    <w:rsid w:val="00C76C29"/>
    <w:rsid w:val="00C77AFF"/>
    <w:rsid w:val="00C81689"/>
    <w:rsid w:val="00C816EB"/>
    <w:rsid w:val="00C83E9D"/>
    <w:rsid w:val="00C85D0D"/>
    <w:rsid w:val="00C85D53"/>
    <w:rsid w:val="00C907EF"/>
    <w:rsid w:val="00C93709"/>
    <w:rsid w:val="00C93DCB"/>
    <w:rsid w:val="00C95D77"/>
    <w:rsid w:val="00C95FBE"/>
    <w:rsid w:val="00C96725"/>
    <w:rsid w:val="00CA3B73"/>
    <w:rsid w:val="00CA4515"/>
    <w:rsid w:val="00CA4743"/>
    <w:rsid w:val="00CA4EEB"/>
    <w:rsid w:val="00CA5DCC"/>
    <w:rsid w:val="00CA6F69"/>
    <w:rsid w:val="00CA76A3"/>
    <w:rsid w:val="00CB1D83"/>
    <w:rsid w:val="00CB210F"/>
    <w:rsid w:val="00CB239D"/>
    <w:rsid w:val="00CB3809"/>
    <w:rsid w:val="00CB40F5"/>
    <w:rsid w:val="00CB41C2"/>
    <w:rsid w:val="00CB440C"/>
    <w:rsid w:val="00CB47BE"/>
    <w:rsid w:val="00CB5E47"/>
    <w:rsid w:val="00CB6F18"/>
    <w:rsid w:val="00CB787B"/>
    <w:rsid w:val="00CC09CD"/>
    <w:rsid w:val="00CC0D78"/>
    <w:rsid w:val="00CC14CF"/>
    <w:rsid w:val="00CC4D60"/>
    <w:rsid w:val="00CC5677"/>
    <w:rsid w:val="00CC5861"/>
    <w:rsid w:val="00CC5FCE"/>
    <w:rsid w:val="00CC6D7B"/>
    <w:rsid w:val="00CC6E4F"/>
    <w:rsid w:val="00CC75AF"/>
    <w:rsid w:val="00CC7D2C"/>
    <w:rsid w:val="00CD0A04"/>
    <w:rsid w:val="00CD2247"/>
    <w:rsid w:val="00CD50BB"/>
    <w:rsid w:val="00CD7A0B"/>
    <w:rsid w:val="00CE0012"/>
    <w:rsid w:val="00CE0349"/>
    <w:rsid w:val="00CE1275"/>
    <w:rsid w:val="00CE36F7"/>
    <w:rsid w:val="00CE411D"/>
    <w:rsid w:val="00CE6A51"/>
    <w:rsid w:val="00CE6E00"/>
    <w:rsid w:val="00CE6F47"/>
    <w:rsid w:val="00CE7187"/>
    <w:rsid w:val="00CE7A75"/>
    <w:rsid w:val="00CE7D16"/>
    <w:rsid w:val="00CF1CC4"/>
    <w:rsid w:val="00CF349E"/>
    <w:rsid w:val="00CF3E8E"/>
    <w:rsid w:val="00CF4C49"/>
    <w:rsid w:val="00CF5234"/>
    <w:rsid w:val="00CF58A4"/>
    <w:rsid w:val="00CF6B6B"/>
    <w:rsid w:val="00CF7E9F"/>
    <w:rsid w:val="00D00B8F"/>
    <w:rsid w:val="00D00FAA"/>
    <w:rsid w:val="00D0197E"/>
    <w:rsid w:val="00D01A6F"/>
    <w:rsid w:val="00D046F3"/>
    <w:rsid w:val="00D047FC"/>
    <w:rsid w:val="00D04FBB"/>
    <w:rsid w:val="00D06F84"/>
    <w:rsid w:val="00D1093B"/>
    <w:rsid w:val="00D11B19"/>
    <w:rsid w:val="00D1347C"/>
    <w:rsid w:val="00D1445A"/>
    <w:rsid w:val="00D15292"/>
    <w:rsid w:val="00D16079"/>
    <w:rsid w:val="00D1614A"/>
    <w:rsid w:val="00D163A5"/>
    <w:rsid w:val="00D1644D"/>
    <w:rsid w:val="00D207EC"/>
    <w:rsid w:val="00D2085D"/>
    <w:rsid w:val="00D20D43"/>
    <w:rsid w:val="00D220BF"/>
    <w:rsid w:val="00D22298"/>
    <w:rsid w:val="00D23494"/>
    <w:rsid w:val="00D23BD1"/>
    <w:rsid w:val="00D23E66"/>
    <w:rsid w:val="00D24501"/>
    <w:rsid w:val="00D24C7E"/>
    <w:rsid w:val="00D256FA"/>
    <w:rsid w:val="00D25775"/>
    <w:rsid w:val="00D25894"/>
    <w:rsid w:val="00D303A4"/>
    <w:rsid w:val="00D30B35"/>
    <w:rsid w:val="00D31FEE"/>
    <w:rsid w:val="00D32E17"/>
    <w:rsid w:val="00D3338F"/>
    <w:rsid w:val="00D35D8A"/>
    <w:rsid w:val="00D37177"/>
    <w:rsid w:val="00D411D4"/>
    <w:rsid w:val="00D41730"/>
    <w:rsid w:val="00D4185B"/>
    <w:rsid w:val="00D419FB"/>
    <w:rsid w:val="00D4265C"/>
    <w:rsid w:val="00D42967"/>
    <w:rsid w:val="00D4336A"/>
    <w:rsid w:val="00D435D2"/>
    <w:rsid w:val="00D44771"/>
    <w:rsid w:val="00D448C2"/>
    <w:rsid w:val="00D44D10"/>
    <w:rsid w:val="00D53965"/>
    <w:rsid w:val="00D546A1"/>
    <w:rsid w:val="00D55977"/>
    <w:rsid w:val="00D55A61"/>
    <w:rsid w:val="00D5627E"/>
    <w:rsid w:val="00D56DAF"/>
    <w:rsid w:val="00D614BD"/>
    <w:rsid w:val="00D61BC9"/>
    <w:rsid w:val="00D61FC0"/>
    <w:rsid w:val="00D64078"/>
    <w:rsid w:val="00D64B69"/>
    <w:rsid w:val="00D64D8C"/>
    <w:rsid w:val="00D64D95"/>
    <w:rsid w:val="00D6581F"/>
    <w:rsid w:val="00D65C36"/>
    <w:rsid w:val="00D703AF"/>
    <w:rsid w:val="00D70AFB"/>
    <w:rsid w:val="00D71C85"/>
    <w:rsid w:val="00D72F9E"/>
    <w:rsid w:val="00D742ED"/>
    <w:rsid w:val="00D749C2"/>
    <w:rsid w:val="00D75117"/>
    <w:rsid w:val="00D75FB4"/>
    <w:rsid w:val="00D80859"/>
    <w:rsid w:val="00D811BA"/>
    <w:rsid w:val="00D8148F"/>
    <w:rsid w:val="00D81ADA"/>
    <w:rsid w:val="00D8230B"/>
    <w:rsid w:val="00D82EFC"/>
    <w:rsid w:val="00D8303D"/>
    <w:rsid w:val="00D8711A"/>
    <w:rsid w:val="00D87E0E"/>
    <w:rsid w:val="00D908CA"/>
    <w:rsid w:val="00D90B99"/>
    <w:rsid w:val="00D92759"/>
    <w:rsid w:val="00D93F57"/>
    <w:rsid w:val="00D9437D"/>
    <w:rsid w:val="00D947D1"/>
    <w:rsid w:val="00D96C98"/>
    <w:rsid w:val="00D96CCC"/>
    <w:rsid w:val="00D97E96"/>
    <w:rsid w:val="00DA0DFF"/>
    <w:rsid w:val="00DA240B"/>
    <w:rsid w:val="00DA49EF"/>
    <w:rsid w:val="00DA4ED5"/>
    <w:rsid w:val="00DA5129"/>
    <w:rsid w:val="00DA669F"/>
    <w:rsid w:val="00DA6AF5"/>
    <w:rsid w:val="00DA7371"/>
    <w:rsid w:val="00DA74FD"/>
    <w:rsid w:val="00DB0520"/>
    <w:rsid w:val="00DB0D70"/>
    <w:rsid w:val="00DB1513"/>
    <w:rsid w:val="00DB2149"/>
    <w:rsid w:val="00DB2583"/>
    <w:rsid w:val="00DB4C22"/>
    <w:rsid w:val="00DB5963"/>
    <w:rsid w:val="00DB770A"/>
    <w:rsid w:val="00DC023C"/>
    <w:rsid w:val="00DC04A2"/>
    <w:rsid w:val="00DC0E09"/>
    <w:rsid w:val="00DC3403"/>
    <w:rsid w:val="00DC3F00"/>
    <w:rsid w:val="00DC548F"/>
    <w:rsid w:val="00DC662A"/>
    <w:rsid w:val="00DC7D90"/>
    <w:rsid w:val="00DC7F7A"/>
    <w:rsid w:val="00DD0E9C"/>
    <w:rsid w:val="00DD1AE6"/>
    <w:rsid w:val="00DD2023"/>
    <w:rsid w:val="00DD2707"/>
    <w:rsid w:val="00DD2E03"/>
    <w:rsid w:val="00DD3355"/>
    <w:rsid w:val="00DD5FD3"/>
    <w:rsid w:val="00DD61E8"/>
    <w:rsid w:val="00DD630C"/>
    <w:rsid w:val="00DD6353"/>
    <w:rsid w:val="00DD636A"/>
    <w:rsid w:val="00DD68F6"/>
    <w:rsid w:val="00DD6930"/>
    <w:rsid w:val="00DE0116"/>
    <w:rsid w:val="00DE0C48"/>
    <w:rsid w:val="00DE444B"/>
    <w:rsid w:val="00DE4963"/>
    <w:rsid w:val="00DE4B01"/>
    <w:rsid w:val="00DE5A75"/>
    <w:rsid w:val="00DE74EB"/>
    <w:rsid w:val="00DF110A"/>
    <w:rsid w:val="00DF24A0"/>
    <w:rsid w:val="00DF38E6"/>
    <w:rsid w:val="00DF5105"/>
    <w:rsid w:val="00DF5E7B"/>
    <w:rsid w:val="00DF6427"/>
    <w:rsid w:val="00E00C97"/>
    <w:rsid w:val="00E017A2"/>
    <w:rsid w:val="00E01AD6"/>
    <w:rsid w:val="00E0305D"/>
    <w:rsid w:val="00E03B23"/>
    <w:rsid w:val="00E0565C"/>
    <w:rsid w:val="00E06170"/>
    <w:rsid w:val="00E06B86"/>
    <w:rsid w:val="00E071A8"/>
    <w:rsid w:val="00E07969"/>
    <w:rsid w:val="00E07BD2"/>
    <w:rsid w:val="00E103A7"/>
    <w:rsid w:val="00E10841"/>
    <w:rsid w:val="00E10E70"/>
    <w:rsid w:val="00E1214D"/>
    <w:rsid w:val="00E139EA"/>
    <w:rsid w:val="00E14429"/>
    <w:rsid w:val="00E14DFE"/>
    <w:rsid w:val="00E14FAA"/>
    <w:rsid w:val="00E17759"/>
    <w:rsid w:val="00E177B5"/>
    <w:rsid w:val="00E17CF5"/>
    <w:rsid w:val="00E208FA"/>
    <w:rsid w:val="00E229B9"/>
    <w:rsid w:val="00E24005"/>
    <w:rsid w:val="00E2592B"/>
    <w:rsid w:val="00E25C83"/>
    <w:rsid w:val="00E260B3"/>
    <w:rsid w:val="00E26E25"/>
    <w:rsid w:val="00E27052"/>
    <w:rsid w:val="00E27244"/>
    <w:rsid w:val="00E3003C"/>
    <w:rsid w:val="00E30493"/>
    <w:rsid w:val="00E31469"/>
    <w:rsid w:val="00E318B0"/>
    <w:rsid w:val="00E31A85"/>
    <w:rsid w:val="00E31D5C"/>
    <w:rsid w:val="00E31F98"/>
    <w:rsid w:val="00E32205"/>
    <w:rsid w:val="00E327C1"/>
    <w:rsid w:val="00E33869"/>
    <w:rsid w:val="00E348A1"/>
    <w:rsid w:val="00E35382"/>
    <w:rsid w:val="00E353B8"/>
    <w:rsid w:val="00E35A31"/>
    <w:rsid w:val="00E36245"/>
    <w:rsid w:val="00E36AB2"/>
    <w:rsid w:val="00E37CB0"/>
    <w:rsid w:val="00E37E33"/>
    <w:rsid w:val="00E40DDE"/>
    <w:rsid w:val="00E41279"/>
    <w:rsid w:val="00E4183F"/>
    <w:rsid w:val="00E43226"/>
    <w:rsid w:val="00E4432E"/>
    <w:rsid w:val="00E451AE"/>
    <w:rsid w:val="00E45D65"/>
    <w:rsid w:val="00E468BD"/>
    <w:rsid w:val="00E51029"/>
    <w:rsid w:val="00E51377"/>
    <w:rsid w:val="00E51706"/>
    <w:rsid w:val="00E530E7"/>
    <w:rsid w:val="00E53751"/>
    <w:rsid w:val="00E543A9"/>
    <w:rsid w:val="00E54F49"/>
    <w:rsid w:val="00E5687D"/>
    <w:rsid w:val="00E56FB2"/>
    <w:rsid w:val="00E5726F"/>
    <w:rsid w:val="00E61201"/>
    <w:rsid w:val="00E6137D"/>
    <w:rsid w:val="00E624DD"/>
    <w:rsid w:val="00E62930"/>
    <w:rsid w:val="00E62A23"/>
    <w:rsid w:val="00E62C7B"/>
    <w:rsid w:val="00E63233"/>
    <w:rsid w:val="00E6337F"/>
    <w:rsid w:val="00E63699"/>
    <w:rsid w:val="00E649A6"/>
    <w:rsid w:val="00E65FD9"/>
    <w:rsid w:val="00E66C3D"/>
    <w:rsid w:val="00E66F48"/>
    <w:rsid w:val="00E70338"/>
    <w:rsid w:val="00E708ED"/>
    <w:rsid w:val="00E71B2D"/>
    <w:rsid w:val="00E71F68"/>
    <w:rsid w:val="00E728D9"/>
    <w:rsid w:val="00E739D4"/>
    <w:rsid w:val="00E77195"/>
    <w:rsid w:val="00E77311"/>
    <w:rsid w:val="00E77BD2"/>
    <w:rsid w:val="00E77F62"/>
    <w:rsid w:val="00E80B37"/>
    <w:rsid w:val="00E80F8C"/>
    <w:rsid w:val="00E8142D"/>
    <w:rsid w:val="00E8213E"/>
    <w:rsid w:val="00E82232"/>
    <w:rsid w:val="00E823D1"/>
    <w:rsid w:val="00E844F8"/>
    <w:rsid w:val="00E84DFD"/>
    <w:rsid w:val="00E85475"/>
    <w:rsid w:val="00E854FF"/>
    <w:rsid w:val="00E85B0F"/>
    <w:rsid w:val="00E8662F"/>
    <w:rsid w:val="00E86C7A"/>
    <w:rsid w:val="00E87317"/>
    <w:rsid w:val="00E8754F"/>
    <w:rsid w:val="00E90035"/>
    <w:rsid w:val="00E922A2"/>
    <w:rsid w:val="00E92406"/>
    <w:rsid w:val="00E93022"/>
    <w:rsid w:val="00E94252"/>
    <w:rsid w:val="00E94BAB"/>
    <w:rsid w:val="00E94F4F"/>
    <w:rsid w:val="00E96808"/>
    <w:rsid w:val="00E96FF3"/>
    <w:rsid w:val="00EA35D1"/>
    <w:rsid w:val="00EA3CD5"/>
    <w:rsid w:val="00EA3FC6"/>
    <w:rsid w:val="00EA4928"/>
    <w:rsid w:val="00EA7889"/>
    <w:rsid w:val="00EB33BA"/>
    <w:rsid w:val="00EB5093"/>
    <w:rsid w:val="00EB55D4"/>
    <w:rsid w:val="00EC03EE"/>
    <w:rsid w:val="00EC0C78"/>
    <w:rsid w:val="00EC0DAA"/>
    <w:rsid w:val="00EC0EEC"/>
    <w:rsid w:val="00EC35DA"/>
    <w:rsid w:val="00EC44DA"/>
    <w:rsid w:val="00EC7312"/>
    <w:rsid w:val="00ED02E7"/>
    <w:rsid w:val="00ED0CAF"/>
    <w:rsid w:val="00ED1212"/>
    <w:rsid w:val="00ED17F6"/>
    <w:rsid w:val="00ED2591"/>
    <w:rsid w:val="00ED407D"/>
    <w:rsid w:val="00ED464A"/>
    <w:rsid w:val="00ED4EE8"/>
    <w:rsid w:val="00ED621B"/>
    <w:rsid w:val="00ED6C7A"/>
    <w:rsid w:val="00EE1109"/>
    <w:rsid w:val="00EE1A4B"/>
    <w:rsid w:val="00EE1CD0"/>
    <w:rsid w:val="00EE30AD"/>
    <w:rsid w:val="00EE3A9B"/>
    <w:rsid w:val="00EE4D77"/>
    <w:rsid w:val="00EE51E7"/>
    <w:rsid w:val="00EE54B2"/>
    <w:rsid w:val="00EE5A1D"/>
    <w:rsid w:val="00EE6A3F"/>
    <w:rsid w:val="00EE7559"/>
    <w:rsid w:val="00EE7DCE"/>
    <w:rsid w:val="00EE7F2F"/>
    <w:rsid w:val="00EF04B9"/>
    <w:rsid w:val="00EF07ED"/>
    <w:rsid w:val="00EF0980"/>
    <w:rsid w:val="00EF0D6B"/>
    <w:rsid w:val="00EF10B9"/>
    <w:rsid w:val="00EF1868"/>
    <w:rsid w:val="00EF2FFC"/>
    <w:rsid w:val="00EF34D4"/>
    <w:rsid w:val="00EF3B9F"/>
    <w:rsid w:val="00F01035"/>
    <w:rsid w:val="00F0185F"/>
    <w:rsid w:val="00F04B3F"/>
    <w:rsid w:val="00F059D7"/>
    <w:rsid w:val="00F064D1"/>
    <w:rsid w:val="00F06903"/>
    <w:rsid w:val="00F06D31"/>
    <w:rsid w:val="00F06D79"/>
    <w:rsid w:val="00F0790F"/>
    <w:rsid w:val="00F104EF"/>
    <w:rsid w:val="00F10792"/>
    <w:rsid w:val="00F11C98"/>
    <w:rsid w:val="00F11D86"/>
    <w:rsid w:val="00F12CE2"/>
    <w:rsid w:val="00F15795"/>
    <w:rsid w:val="00F157DF"/>
    <w:rsid w:val="00F15B14"/>
    <w:rsid w:val="00F15F65"/>
    <w:rsid w:val="00F16689"/>
    <w:rsid w:val="00F179B6"/>
    <w:rsid w:val="00F21555"/>
    <w:rsid w:val="00F23F65"/>
    <w:rsid w:val="00F24FB0"/>
    <w:rsid w:val="00F259BC"/>
    <w:rsid w:val="00F27212"/>
    <w:rsid w:val="00F308B0"/>
    <w:rsid w:val="00F30E94"/>
    <w:rsid w:val="00F32629"/>
    <w:rsid w:val="00F33923"/>
    <w:rsid w:val="00F34E39"/>
    <w:rsid w:val="00F35005"/>
    <w:rsid w:val="00F3570D"/>
    <w:rsid w:val="00F4044A"/>
    <w:rsid w:val="00F41753"/>
    <w:rsid w:val="00F41C4D"/>
    <w:rsid w:val="00F42F79"/>
    <w:rsid w:val="00F432C2"/>
    <w:rsid w:val="00F44FF3"/>
    <w:rsid w:val="00F45BC1"/>
    <w:rsid w:val="00F50012"/>
    <w:rsid w:val="00F5027D"/>
    <w:rsid w:val="00F5102E"/>
    <w:rsid w:val="00F5194C"/>
    <w:rsid w:val="00F51AE1"/>
    <w:rsid w:val="00F51E42"/>
    <w:rsid w:val="00F52E9C"/>
    <w:rsid w:val="00F53F47"/>
    <w:rsid w:val="00F54F44"/>
    <w:rsid w:val="00F554CC"/>
    <w:rsid w:val="00F55F05"/>
    <w:rsid w:val="00F60B7D"/>
    <w:rsid w:val="00F61A91"/>
    <w:rsid w:val="00F61B3B"/>
    <w:rsid w:val="00F61B53"/>
    <w:rsid w:val="00F63901"/>
    <w:rsid w:val="00F652E4"/>
    <w:rsid w:val="00F65982"/>
    <w:rsid w:val="00F66762"/>
    <w:rsid w:val="00F66FC2"/>
    <w:rsid w:val="00F679E0"/>
    <w:rsid w:val="00F7157F"/>
    <w:rsid w:val="00F746C9"/>
    <w:rsid w:val="00F76BAE"/>
    <w:rsid w:val="00F77179"/>
    <w:rsid w:val="00F81222"/>
    <w:rsid w:val="00F8131F"/>
    <w:rsid w:val="00F8189E"/>
    <w:rsid w:val="00F82867"/>
    <w:rsid w:val="00F84A7E"/>
    <w:rsid w:val="00F85460"/>
    <w:rsid w:val="00F86E02"/>
    <w:rsid w:val="00F876A3"/>
    <w:rsid w:val="00F87F41"/>
    <w:rsid w:val="00F92410"/>
    <w:rsid w:val="00F925E6"/>
    <w:rsid w:val="00F92C63"/>
    <w:rsid w:val="00F932EA"/>
    <w:rsid w:val="00F960A5"/>
    <w:rsid w:val="00F96410"/>
    <w:rsid w:val="00F969F4"/>
    <w:rsid w:val="00FA0D2D"/>
    <w:rsid w:val="00FA16CF"/>
    <w:rsid w:val="00FA2EE6"/>
    <w:rsid w:val="00FA2F8C"/>
    <w:rsid w:val="00FA536A"/>
    <w:rsid w:val="00FA592D"/>
    <w:rsid w:val="00FA5EDB"/>
    <w:rsid w:val="00FA6AB5"/>
    <w:rsid w:val="00FA7A7A"/>
    <w:rsid w:val="00FB006D"/>
    <w:rsid w:val="00FB27EC"/>
    <w:rsid w:val="00FB302D"/>
    <w:rsid w:val="00FB34A2"/>
    <w:rsid w:val="00FB3C0B"/>
    <w:rsid w:val="00FB41F4"/>
    <w:rsid w:val="00FB59D1"/>
    <w:rsid w:val="00FB59FB"/>
    <w:rsid w:val="00FC1235"/>
    <w:rsid w:val="00FC1E07"/>
    <w:rsid w:val="00FC2823"/>
    <w:rsid w:val="00FC2CAA"/>
    <w:rsid w:val="00FC3179"/>
    <w:rsid w:val="00FC35AE"/>
    <w:rsid w:val="00FC62C4"/>
    <w:rsid w:val="00FD1773"/>
    <w:rsid w:val="00FD18F2"/>
    <w:rsid w:val="00FD1A12"/>
    <w:rsid w:val="00FD21AE"/>
    <w:rsid w:val="00FD2737"/>
    <w:rsid w:val="00FD2F6F"/>
    <w:rsid w:val="00FD5007"/>
    <w:rsid w:val="00FD5343"/>
    <w:rsid w:val="00FD5362"/>
    <w:rsid w:val="00FD5614"/>
    <w:rsid w:val="00FD6E03"/>
    <w:rsid w:val="00FE1BC0"/>
    <w:rsid w:val="00FE1C62"/>
    <w:rsid w:val="00FE26E5"/>
    <w:rsid w:val="00FE2AC6"/>
    <w:rsid w:val="00FE3CE9"/>
    <w:rsid w:val="00FE4AB6"/>
    <w:rsid w:val="00FE4C75"/>
    <w:rsid w:val="00FE5FCC"/>
    <w:rsid w:val="00FE6EDD"/>
    <w:rsid w:val="00FE72A6"/>
    <w:rsid w:val="00FE7443"/>
    <w:rsid w:val="00FE7A02"/>
    <w:rsid w:val="00FF103E"/>
    <w:rsid w:val="00FF140A"/>
    <w:rsid w:val="00FF191D"/>
    <w:rsid w:val="00FF281B"/>
    <w:rsid w:val="00FF2ABB"/>
    <w:rsid w:val="00FF2E2A"/>
    <w:rsid w:val="00FF39A2"/>
    <w:rsid w:val="00FF478C"/>
    <w:rsid w:val="00FF5718"/>
    <w:rsid w:val="00FF615D"/>
    <w:rsid w:val="00FF642D"/>
    <w:rsid w:val="00FF66D1"/>
    <w:rsid w:val="00FF7E2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53A93"/>
  <w15:docId w15:val="{6FDC58D8-A848-4D39-BF97-8C0166F6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th-TH"/>
      </w:rPr>
    </w:rPrDefault>
    <w:pPrDefault>
      <w:pPr>
        <w:spacing w:before="120" w:after="120" w:line="360" w:lineRule="auto"/>
        <w:ind w:firstLine="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652"/>
    <w:pPr>
      <w:ind w:firstLine="0"/>
    </w:pPr>
    <w:rPr>
      <w:rFonts w:ascii="Arial" w:hAnsi="Arial" w:cs="Arial"/>
      <w:sz w:val="20"/>
      <w:szCs w:val="20"/>
    </w:rPr>
  </w:style>
  <w:style w:type="paragraph" w:styleId="Heading1">
    <w:name w:val="heading 1"/>
    <w:basedOn w:val="Normal"/>
    <w:next w:val="Normal"/>
    <w:link w:val="Heading1Char"/>
    <w:autoRedefine/>
    <w:qFormat/>
    <w:rsid w:val="00807383"/>
    <w:pPr>
      <w:keepNext/>
      <w:shd w:val="clear" w:color="0000FF" w:fill="auto"/>
      <w:spacing w:before="240"/>
      <w:jc w:val="both"/>
      <w:outlineLvl w:val="0"/>
    </w:pPr>
    <w:rPr>
      <w:rFonts w:eastAsia="SimSun"/>
      <w:b/>
      <w:bCs/>
      <w:caps/>
      <w:sz w:val="22"/>
      <w:szCs w:val="22"/>
      <w:lang w:val="en-AU"/>
    </w:rPr>
  </w:style>
  <w:style w:type="paragraph" w:styleId="Heading2">
    <w:name w:val="heading 2"/>
    <w:basedOn w:val="Normal"/>
    <w:next w:val="Normal"/>
    <w:link w:val="Heading2Char"/>
    <w:uiPriority w:val="9"/>
    <w:unhideWhenUsed/>
    <w:qFormat/>
    <w:rsid w:val="009A43B6"/>
    <w:pPr>
      <w:keepNext/>
      <w:keepLines/>
      <w:spacing w:before="200" w:after="0"/>
      <w:outlineLvl w:val="1"/>
    </w:pPr>
    <w:rPr>
      <w:rFonts w:asciiTheme="majorHAnsi" w:eastAsiaTheme="majorEastAsia" w:hAnsiTheme="majorHAnsi" w:cstheme="majorBidi"/>
      <w:b/>
      <w:bCs/>
      <w:color w:val="4F81BD" w:themeColor="accent1"/>
      <w:sz w:val="26"/>
      <w:szCs w:val="33"/>
    </w:rPr>
  </w:style>
  <w:style w:type="paragraph" w:styleId="Heading3">
    <w:name w:val="heading 3"/>
    <w:basedOn w:val="Normal"/>
    <w:next w:val="Normal"/>
    <w:link w:val="Heading3Char"/>
    <w:uiPriority w:val="9"/>
    <w:unhideWhenUsed/>
    <w:qFormat/>
    <w:rsid w:val="002E7DE3"/>
    <w:pPr>
      <w:keepNext/>
      <w:keepLines/>
      <w:spacing w:before="200" w:after="0" w:line="276" w:lineRule="auto"/>
      <w:outlineLvl w:val="2"/>
    </w:pPr>
    <w:rPr>
      <w:rFonts w:asciiTheme="majorHAnsi" w:eastAsiaTheme="majorEastAsia" w:hAnsiTheme="majorHAnsi" w:cstheme="majorBidi"/>
      <w:b/>
      <w:bCs/>
      <w:color w:val="4F81BD" w:themeColor="accent1"/>
      <w:sz w:val="22"/>
      <w:szCs w:val="28"/>
    </w:rPr>
  </w:style>
  <w:style w:type="paragraph" w:styleId="Heading4">
    <w:name w:val="heading 4"/>
    <w:basedOn w:val="Normal"/>
    <w:next w:val="Normal"/>
    <w:link w:val="Heading4Char"/>
    <w:uiPriority w:val="9"/>
    <w:unhideWhenUsed/>
    <w:qFormat/>
    <w:rsid w:val="00EF1868"/>
    <w:pPr>
      <w:keepNext/>
      <w:keepLines/>
      <w:spacing w:before="40" w:after="0"/>
      <w:outlineLvl w:val="3"/>
    </w:pPr>
    <w:rPr>
      <w:rFonts w:asciiTheme="majorHAnsi" w:eastAsiaTheme="majorEastAsia" w:hAnsiTheme="majorHAnsi" w:cstheme="majorBidi"/>
      <w:i/>
      <w:iCs/>
      <w:color w:val="365F91" w:themeColor="accent1" w:themeShade="BF"/>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7383"/>
    <w:rPr>
      <w:rFonts w:ascii="Arial" w:eastAsia="SimSun" w:hAnsi="Arial" w:cs="Arial"/>
      <w:b/>
      <w:bCs/>
      <w:caps/>
      <w:szCs w:val="22"/>
      <w:shd w:val="clear" w:color="0000FF" w:fill="auto"/>
      <w:lang w:val="en-AU"/>
    </w:rPr>
  </w:style>
  <w:style w:type="character" w:customStyle="1" w:styleId="Heading2Char">
    <w:name w:val="Heading 2 Char"/>
    <w:basedOn w:val="DefaultParagraphFont"/>
    <w:link w:val="Heading2"/>
    <w:uiPriority w:val="9"/>
    <w:rsid w:val="009A43B6"/>
    <w:rPr>
      <w:rFonts w:asciiTheme="majorHAnsi" w:eastAsiaTheme="majorEastAsia" w:hAnsiTheme="majorHAnsi" w:cstheme="majorBidi"/>
      <w:b/>
      <w:bCs/>
      <w:color w:val="4F81BD" w:themeColor="accent1"/>
      <w:sz w:val="26"/>
      <w:szCs w:val="33"/>
    </w:rPr>
  </w:style>
  <w:style w:type="paragraph" w:styleId="ListParagraph">
    <w:name w:val="List Paragraph"/>
    <w:basedOn w:val="Normal"/>
    <w:link w:val="ListParagraphChar"/>
    <w:uiPriority w:val="34"/>
    <w:qFormat/>
    <w:rsid w:val="000238D4"/>
    <w:pPr>
      <w:numPr>
        <w:numId w:val="1"/>
      </w:numPr>
      <w:autoSpaceDE w:val="0"/>
      <w:autoSpaceDN w:val="0"/>
      <w:adjustRightInd w:val="0"/>
      <w:spacing w:after="0"/>
      <w:contextualSpacing/>
    </w:pPr>
    <w:rPr>
      <w:color w:val="000000"/>
    </w:rPr>
  </w:style>
  <w:style w:type="paragraph" w:styleId="TOCHeading">
    <w:name w:val="TOC Heading"/>
    <w:basedOn w:val="Heading1"/>
    <w:next w:val="Normal"/>
    <w:uiPriority w:val="39"/>
    <w:unhideWhenUsed/>
    <w:qFormat/>
    <w:rsid w:val="009A43B6"/>
    <w:pPr>
      <w:outlineLvl w:val="9"/>
    </w:pPr>
    <w:rPr>
      <w:szCs w:val="28"/>
      <w:lang w:bidi="ar-SA"/>
    </w:rPr>
  </w:style>
  <w:style w:type="paragraph" w:styleId="TOC1">
    <w:name w:val="toc 1"/>
    <w:basedOn w:val="Normal"/>
    <w:next w:val="Normal"/>
    <w:autoRedefine/>
    <w:uiPriority w:val="39"/>
    <w:unhideWhenUsed/>
    <w:qFormat/>
    <w:rsid w:val="007346BD"/>
    <w:pPr>
      <w:tabs>
        <w:tab w:val="left" w:pos="440"/>
        <w:tab w:val="right" w:leader="dot" w:pos="9017"/>
      </w:tabs>
    </w:pPr>
    <w:rPr>
      <w:rFonts w:cstheme="majorBidi"/>
      <w:b/>
      <w:bCs/>
      <w:caps/>
      <w:szCs w:val="23"/>
    </w:rPr>
  </w:style>
  <w:style w:type="paragraph" w:styleId="TOC2">
    <w:name w:val="toc 2"/>
    <w:basedOn w:val="Normal"/>
    <w:next w:val="Normal"/>
    <w:autoRedefine/>
    <w:uiPriority w:val="39"/>
    <w:unhideWhenUsed/>
    <w:qFormat/>
    <w:rsid w:val="009A43B6"/>
    <w:pPr>
      <w:spacing w:after="0"/>
      <w:ind w:left="220"/>
    </w:pPr>
    <w:rPr>
      <w:rFonts w:cstheme="majorBidi"/>
      <w:smallCaps/>
      <w:szCs w:val="23"/>
    </w:rPr>
  </w:style>
  <w:style w:type="character" w:styleId="Hyperlink">
    <w:name w:val="Hyperlink"/>
    <w:basedOn w:val="DefaultParagraphFont"/>
    <w:uiPriority w:val="99"/>
    <w:unhideWhenUsed/>
    <w:rsid w:val="009A43B6"/>
    <w:rPr>
      <w:color w:val="0000FF" w:themeColor="hyperlink"/>
      <w:u w:val="single"/>
    </w:rPr>
  </w:style>
  <w:style w:type="paragraph" w:styleId="BalloonText">
    <w:name w:val="Balloon Text"/>
    <w:basedOn w:val="Normal"/>
    <w:link w:val="BalloonTextChar"/>
    <w:uiPriority w:val="99"/>
    <w:semiHidden/>
    <w:unhideWhenUsed/>
    <w:rsid w:val="009A43B6"/>
    <w:pPr>
      <w:spacing w:after="0" w:line="240" w:lineRule="auto"/>
    </w:pPr>
    <w:rPr>
      <w:rFonts w:ascii="Tahoma" w:hAnsi="Tahoma" w:cs="Angsana New"/>
      <w:sz w:val="16"/>
    </w:rPr>
  </w:style>
  <w:style w:type="character" w:customStyle="1" w:styleId="BalloonTextChar">
    <w:name w:val="Balloon Text Char"/>
    <w:basedOn w:val="DefaultParagraphFont"/>
    <w:link w:val="BalloonText"/>
    <w:uiPriority w:val="99"/>
    <w:semiHidden/>
    <w:rsid w:val="009A43B6"/>
    <w:rPr>
      <w:rFonts w:ascii="Tahoma" w:hAnsi="Tahoma" w:cs="Angsana New"/>
      <w:sz w:val="16"/>
      <w:szCs w:val="20"/>
    </w:rPr>
  </w:style>
  <w:style w:type="paragraph" w:styleId="Header">
    <w:name w:val="header"/>
    <w:basedOn w:val="Normal"/>
    <w:link w:val="HeaderChar"/>
    <w:uiPriority w:val="99"/>
    <w:unhideWhenUsed/>
    <w:rsid w:val="006568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86A"/>
  </w:style>
  <w:style w:type="paragraph" w:styleId="Footer">
    <w:name w:val="footer"/>
    <w:basedOn w:val="Normal"/>
    <w:link w:val="FooterChar"/>
    <w:uiPriority w:val="99"/>
    <w:unhideWhenUsed/>
    <w:rsid w:val="006568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86A"/>
  </w:style>
  <w:style w:type="paragraph" w:styleId="TOC3">
    <w:name w:val="toc 3"/>
    <w:basedOn w:val="Normal"/>
    <w:next w:val="Normal"/>
    <w:autoRedefine/>
    <w:uiPriority w:val="39"/>
    <w:unhideWhenUsed/>
    <w:qFormat/>
    <w:rsid w:val="004D5156"/>
    <w:pPr>
      <w:tabs>
        <w:tab w:val="left" w:pos="880"/>
        <w:tab w:val="right" w:leader="dot" w:pos="9017"/>
      </w:tabs>
    </w:pPr>
    <w:rPr>
      <w:rFonts w:cstheme="majorBidi"/>
      <w:i/>
      <w:iCs/>
      <w:szCs w:val="23"/>
    </w:rPr>
  </w:style>
  <w:style w:type="paragraph" w:styleId="TOC4">
    <w:name w:val="toc 4"/>
    <w:basedOn w:val="Normal"/>
    <w:next w:val="Normal"/>
    <w:autoRedefine/>
    <w:uiPriority w:val="39"/>
    <w:unhideWhenUsed/>
    <w:rsid w:val="0065686A"/>
    <w:pPr>
      <w:spacing w:after="0"/>
      <w:ind w:left="660"/>
    </w:pPr>
    <w:rPr>
      <w:rFonts w:cstheme="majorBidi"/>
      <w:sz w:val="18"/>
      <w:szCs w:val="21"/>
    </w:rPr>
  </w:style>
  <w:style w:type="paragraph" w:styleId="TOC5">
    <w:name w:val="toc 5"/>
    <w:basedOn w:val="Normal"/>
    <w:next w:val="Normal"/>
    <w:autoRedefine/>
    <w:uiPriority w:val="39"/>
    <w:unhideWhenUsed/>
    <w:rsid w:val="0065686A"/>
    <w:pPr>
      <w:spacing w:after="0"/>
      <w:ind w:left="880"/>
    </w:pPr>
    <w:rPr>
      <w:rFonts w:cstheme="majorBidi"/>
      <w:sz w:val="18"/>
      <w:szCs w:val="21"/>
    </w:rPr>
  </w:style>
  <w:style w:type="paragraph" w:styleId="TOC6">
    <w:name w:val="toc 6"/>
    <w:basedOn w:val="Normal"/>
    <w:next w:val="Normal"/>
    <w:autoRedefine/>
    <w:uiPriority w:val="39"/>
    <w:unhideWhenUsed/>
    <w:rsid w:val="0065686A"/>
    <w:pPr>
      <w:spacing w:after="0"/>
      <w:ind w:left="1100"/>
    </w:pPr>
    <w:rPr>
      <w:rFonts w:cstheme="majorBidi"/>
      <w:sz w:val="18"/>
      <w:szCs w:val="21"/>
    </w:rPr>
  </w:style>
  <w:style w:type="paragraph" w:styleId="TOC7">
    <w:name w:val="toc 7"/>
    <w:basedOn w:val="Normal"/>
    <w:next w:val="Normal"/>
    <w:autoRedefine/>
    <w:uiPriority w:val="39"/>
    <w:unhideWhenUsed/>
    <w:rsid w:val="0065686A"/>
    <w:pPr>
      <w:spacing w:after="0"/>
      <w:ind w:left="1320"/>
    </w:pPr>
    <w:rPr>
      <w:rFonts w:cstheme="majorBidi"/>
      <w:sz w:val="18"/>
      <w:szCs w:val="21"/>
    </w:rPr>
  </w:style>
  <w:style w:type="paragraph" w:styleId="TOC8">
    <w:name w:val="toc 8"/>
    <w:basedOn w:val="Normal"/>
    <w:next w:val="Normal"/>
    <w:autoRedefine/>
    <w:uiPriority w:val="39"/>
    <w:unhideWhenUsed/>
    <w:rsid w:val="0065686A"/>
    <w:pPr>
      <w:spacing w:after="0"/>
      <w:ind w:left="1540"/>
    </w:pPr>
    <w:rPr>
      <w:rFonts w:cstheme="majorBidi"/>
      <w:sz w:val="18"/>
      <w:szCs w:val="21"/>
    </w:rPr>
  </w:style>
  <w:style w:type="paragraph" w:styleId="TOC9">
    <w:name w:val="toc 9"/>
    <w:basedOn w:val="Normal"/>
    <w:next w:val="Normal"/>
    <w:autoRedefine/>
    <w:uiPriority w:val="39"/>
    <w:unhideWhenUsed/>
    <w:rsid w:val="0065686A"/>
    <w:pPr>
      <w:spacing w:after="0"/>
      <w:ind w:left="1760"/>
    </w:pPr>
    <w:rPr>
      <w:rFonts w:cstheme="majorBidi"/>
      <w:sz w:val="18"/>
      <w:szCs w:val="21"/>
    </w:rPr>
  </w:style>
  <w:style w:type="paragraph" w:styleId="NoSpacing">
    <w:name w:val="No Spacing"/>
    <w:link w:val="NoSpacingChar"/>
    <w:uiPriority w:val="1"/>
    <w:qFormat/>
    <w:rsid w:val="00110C9F"/>
    <w:pPr>
      <w:spacing w:after="0" w:line="240" w:lineRule="auto"/>
      <w:ind w:firstLine="0"/>
    </w:pPr>
    <w:rPr>
      <w:rFonts w:ascii="Arial" w:eastAsiaTheme="minorEastAsia" w:hAnsi="Arial"/>
      <w:sz w:val="16"/>
      <w:szCs w:val="22"/>
      <w:lang w:bidi="ar-SA"/>
    </w:rPr>
  </w:style>
  <w:style w:type="character" w:customStyle="1" w:styleId="NoSpacingChar">
    <w:name w:val="No Spacing Char"/>
    <w:basedOn w:val="DefaultParagraphFont"/>
    <w:link w:val="NoSpacing"/>
    <w:uiPriority w:val="1"/>
    <w:rsid w:val="00110C9F"/>
    <w:rPr>
      <w:rFonts w:ascii="Arial" w:eastAsiaTheme="minorEastAsia" w:hAnsi="Arial"/>
      <w:sz w:val="16"/>
      <w:szCs w:val="22"/>
      <w:lang w:bidi="ar-SA"/>
    </w:rPr>
  </w:style>
  <w:style w:type="paragraph" w:customStyle="1" w:styleId="WritingStyleText">
    <w:name w:val="Writing Style (Text)"/>
    <w:basedOn w:val="Normal"/>
    <w:autoRedefine/>
    <w:uiPriority w:val="99"/>
    <w:rsid w:val="009D3626"/>
    <w:pPr>
      <w:spacing w:after="60" w:line="240" w:lineRule="auto"/>
    </w:pPr>
    <w:rPr>
      <w:rFonts w:eastAsia="Times New Roman"/>
      <w:lang w:eastAsia="nl-NL" w:bidi="ar-SA"/>
    </w:rPr>
  </w:style>
  <w:style w:type="character" w:customStyle="1" w:styleId="Heading3Char">
    <w:name w:val="Heading 3 Char"/>
    <w:basedOn w:val="DefaultParagraphFont"/>
    <w:link w:val="Heading3"/>
    <w:uiPriority w:val="9"/>
    <w:rsid w:val="002E7DE3"/>
    <w:rPr>
      <w:rFonts w:asciiTheme="majorHAnsi" w:eastAsiaTheme="majorEastAsia" w:hAnsiTheme="majorHAnsi" w:cstheme="majorBidi"/>
      <w:b/>
      <w:bCs/>
      <w:color w:val="4F81BD" w:themeColor="accent1"/>
    </w:rPr>
  </w:style>
  <w:style w:type="table" w:styleId="TableGrid">
    <w:name w:val="Table Grid"/>
    <w:basedOn w:val="TableNormal"/>
    <w:uiPriority w:val="59"/>
    <w:rsid w:val="002E7D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D44D10"/>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66"/>
    </w:rPr>
  </w:style>
  <w:style w:type="character" w:customStyle="1" w:styleId="TitleChar">
    <w:name w:val="Title Char"/>
    <w:basedOn w:val="DefaultParagraphFont"/>
    <w:link w:val="Title"/>
    <w:uiPriority w:val="10"/>
    <w:rsid w:val="00D44D10"/>
    <w:rPr>
      <w:rFonts w:asciiTheme="majorHAnsi" w:eastAsiaTheme="majorEastAsia" w:hAnsiTheme="majorHAnsi" w:cstheme="majorBidi"/>
      <w:color w:val="17365D" w:themeColor="text2" w:themeShade="BF"/>
      <w:spacing w:val="5"/>
      <w:kern w:val="28"/>
      <w:sz w:val="52"/>
      <w:szCs w:val="66"/>
    </w:rPr>
  </w:style>
  <w:style w:type="paragraph" w:styleId="Caption">
    <w:name w:val="caption"/>
    <w:basedOn w:val="Normal"/>
    <w:next w:val="Normal"/>
    <w:uiPriority w:val="35"/>
    <w:unhideWhenUsed/>
    <w:qFormat/>
    <w:rsid w:val="00C206C6"/>
    <w:pPr>
      <w:spacing w:before="0" w:after="200" w:line="240" w:lineRule="auto"/>
    </w:pPr>
    <w:rPr>
      <w:rFonts w:cs="Cordia New"/>
      <w:b/>
      <w:bCs/>
      <w:color w:val="4F81BD" w:themeColor="accent1"/>
      <w:sz w:val="18"/>
      <w:szCs w:val="22"/>
    </w:rPr>
  </w:style>
  <w:style w:type="paragraph" w:styleId="TableofFigures">
    <w:name w:val="table of figures"/>
    <w:basedOn w:val="Normal"/>
    <w:next w:val="Normal"/>
    <w:uiPriority w:val="99"/>
    <w:unhideWhenUsed/>
    <w:rsid w:val="007704DE"/>
    <w:pPr>
      <w:spacing w:after="0"/>
    </w:pPr>
    <w:rPr>
      <w:rFonts w:cs="Cordia New"/>
      <w:szCs w:val="25"/>
    </w:rPr>
  </w:style>
  <w:style w:type="paragraph" w:styleId="Subtitle">
    <w:name w:val="Subtitle"/>
    <w:basedOn w:val="Normal"/>
    <w:next w:val="Normal"/>
    <w:link w:val="SubtitleChar"/>
    <w:uiPriority w:val="11"/>
    <w:qFormat/>
    <w:rsid w:val="00D42967"/>
    <w:pPr>
      <w:numPr>
        <w:ilvl w:val="1"/>
      </w:numPr>
    </w:pPr>
    <w:rPr>
      <w:rFonts w:asciiTheme="majorHAnsi" w:eastAsiaTheme="majorEastAsia" w:hAnsiTheme="majorHAnsi" w:cstheme="majorBidi"/>
      <w:i/>
      <w:iCs/>
      <w:color w:val="4F81BD" w:themeColor="accent1"/>
      <w:spacing w:val="15"/>
      <w:sz w:val="40"/>
      <w:szCs w:val="30"/>
    </w:rPr>
  </w:style>
  <w:style w:type="character" w:customStyle="1" w:styleId="SubtitleChar">
    <w:name w:val="Subtitle Char"/>
    <w:basedOn w:val="DefaultParagraphFont"/>
    <w:link w:val="Subtitle"/>
    <w:uiPriority w:val="11"/>
    <w:rsid w:val="00D42967"/>
    <w:rPr>
      <w:rFonts w:asciiTheme="majorHAnsi" w:eastAsiaTheme="majorEastAsia" w:hAnsiTheme="majorHAnsi" w:cstheme="majorBidi"/>
      <w:i/>
      <w:iCs/>
      <w:color w:val="4F81BD" w:themeColor="accent1"/>
      <w:spacing w:val="15"/>
      <w:sz w:val="40"/>
      <w:szCs w:val="30"/>
    </w:rPr>
  </w:style>
  <w:style w:type="paragraph" w:customStyle="1" w:styleId="Default">
    <w:name w:val="Default"/>
    <w:link w:val="DefaultChar"/>
    <w:rsid w:val="005F608F"/>
    <w:pPr>
      <w:widowControl w:val="0"/>
      <w:autoSpaceDE w:val="0"/>
      <w:autoSpaceDN w:val="0"/>
      <w:adjustRightInd w:val="0"/>
      <w:spacing w:before="0" w:after="0" w:line="240" w:lineRule="auto"/>
      <w:ind w:firstLine="0"/>
    </w:pPr>
    <w:rPr>
      <w:rFonts w:ascii="Times New Roman" w:eastAsiaTheme="minorEastAsia" w:hAnsi="Times New Roman" w:cs="Times New Roman"/>
      <w:color w:val="000000"/>
      <w:sz w:val="24"/>
      <w:szCs w:val="24"/>
    </w:rPr>
  </w:style>
  <w:style w:type="character" w:customStyle="1" w:styleId="DefaultChar">
    <w:name w:val="Default Char"/>
    <w:basedOn w:val="DefaultParagraphFont"/>
    <w:link w:val="Default"/>
    <w:rsid w:val="005F608F"/>
    <w:rPr>
      <w:rFonts w:ascii="Times New Roman" w:eastAsiaTheme="minorEastAsia" w:hAnsi="Times New Roman" w:cs="Times New Roman"/>
      <w:color w:val="000000"/>
      <w:sz w:val="24"/>
      <w:szCs w:val="24"/>
    </w:rPr>
  </w:style>
  <w:style w:type="paragraph" w:customStyle="1" w:styleId="CM114">
    <w:name w:val="CM114"/>
    <w:basedOn w:val="Default"/>
    <w:next w:val="Default"/>
    <w:link w:val="CM114Char"/>
    <w:uiPriority w:val="99"/>
    <w:rsid w:val="005F608F"/>
    <w:rPr>
      <w:rFonts w:cs="Angsana New"/>
      <w:color w:val="auto"/>
    </w:rPr>
  </w:style>
  <w:style w:type="character" w:customStyle="1" w:styleId="CM114Char">
    <w:name w:val="CM114 Char"/>
    <w:basedOn w:val="DefaultChar"/>
    <w:link w:val="CM114"/>
    <w:uiPriority w:val="99"/>
    <w:rsid w:val="005F608F"/>
    <w:rPr>
      <w:rFonts w:ascii="Times New Roman" w:eastAsiaTheme="minorEastAsia" w:hAnsi="Times New Roman" w:cs="Angsana New"/>
      <w:color w:val="000000"/>
      <w:sz w:val="24"/>
      <w:szCs w:val="24"/>
    </w:rPr>
  </w:style>
  <w:style w:type="paragraph" w:customStyle="1" w:styleId="CM8">
    <w:name w:val="CM8"/>
    <w:basedOn w:val="Default"/>
    <w:next w:val="Default"/>
    <w:uiPriority w:val="99"/>
    <w:rsid w:val="005F608F"/>
    <w:pPr>
      <w:spacing w:line="280" w:lineRule="atLeast"/>
    </w:pPr>
    <w:rPr>
      <w:rFonts w:cs="Angsana New"/>
      <w:color w:val="auto"/>
    </w:rPr>
  </w:style>
  <w:style w:type="paragraph" w:customStyle="1" w:styleId="CM115">
    <w:name w:val="CM115"/>
    <w:basedOn w:val="Default"/>
    <w:next w:val="Default"/>
    <w:uiPriority w:val="99"/>
    <w:rsid w:val="005F608F"/>
    <w:rPr>
      <w:rFonts w:cs="Angsana New"/>
      <w:color w:val="auto"/>
    </w:rPr>
  </w:style>
  <w:style w:type="paragraph" w:customStyle="1" w:styleId="CM130">
    <w:name w:val="CM130"/>
    <w:basedOn w:val="Default"/>
    <w:next w:val="Default"/>
    <w:uiPriority w:val="99"/>
    <w:rsid w:val="005F608F"/>
    <w:rPr>
      <w:rFonts w:cs="Angsana New"/>
      <w:color w:val="auto"/>
    </w:rPr>
  </w:style>
  <w:style w:type="paragraph" w:customStyle="1" w:styleId="Style2">
    <w:name w:val="Style2"/>
    <w:basedOn w:val="Heading2"/>
    <w:link w:val="Style2Char"/>
    <w:rsid w:val="005F608F"/>
    <w:pPr>
      <w:spacing w:after="90" w:line="276" w:lineRule="auto"/>
    </w:pPr>
    <w:rPr>
      <w:rFonts w:ascii="Arial" w:hAnsi="Arial" w:cs="Arial"/>
      <w:b w:val="0"/>
      <w:bCs w:val="0"/>
      <w:color w:val="065BA5"/>
      <w:sz w:val="23"/>
      <w:szCs w:val="23"/>
    </w:rPr>
  </w:style>
  <w:style w:type="character" w:customStyle="1" w:styleId="Style2Char">
    <w:name w:val="Style2 Char"/>
    <w:basedOn w:val="Heading2Char"/>
    <w:link w:val="Style2"/>
    <w:rsid w:val="005F608F"/>
    <w:rPr>
      <w:rFonts w:ascii="Arial" w:eastAsiaTheme="majorEastAsia" w:hAnsi="Arial" w:cs="Arial"/>
      <w:b/>
      <w:bCs/>
      <w:color w:val="065BA5"/>
      <w:sz w:val="23"/>
      <w:szCs w:val="23"/>
    </w:rPr>
  </w:style>
  <w:style w:type="paragraph" w:customStyle="1" w:styleId="J-Normal">
    <w:name w:val="J-Normal"/>
    <w:basedOn w:val="Normal"/>
    <w:qFormat/>
    <w:rsid w:val="005F608F"/>
    <w:pPr>
      <w:numPr>
        <w:numId w:val="2"/>
      </w:numPr>
      <w:spacing w:before="0" w:after="90" w:line="280" w:lineRule="atLeast"/>
    </w:pPr>
    <w:rPr>
      <w:rFonts w:eastAsiaTheme="minorEastAsia"/>
      <w:color w:val="000000"/>
    </w:rPr>
  </w:style>
  <w:style w:type="paragraph" w:customStyle="1" w:styleId="Style3">
    <w:name w:val="Style3"/>
    <w:basedOn w:val="Heading3"/>
    <w:link w:val="Style3Char"/>
    <w:rsid w:val="005F608F"/>
    <w:pPr>
      <w:spacing w:after="90" w:line="280" w:lineRule="atLeast"/>
    </w:pPr>
    <w:rPr>
      <w:rFonts w:ascii="Arial" w:hAnsi="Arial" w:cs="Arial"/>
      <w:b w:val="0"/>
      <w:bCs w:val="0"/>
      <w:color w:val="065BA5"/>
      <w:szCs w:val="20"/>
    </w:rPr>
  </w:style>
  <w:style w:type="character" w:customStyle="1" w:styleId="Style3Char">
    <w:name w:val="Style3 Char"/>
    <w:basedOn w:val="Heading3Char"/>
    <w:link w:val="Style3"/>
    <w:rsid w:val="005F608F"/>
    <w:rPr>
      <w:rFonts w:ascii="Arial" w:eastAsiaTheme="majorEastAsia" w:hAnsi="Arial" w:cs="Arial"/>
      <w:b/>
      <w:bCs/>
      <w:color w:val="065BA5"/>
      <w:szCs w:val="20"/>
    </w:rPr>
  </w:style>
  <w:style w:type="paragraph" w:customStyle="1" w:styleId="BlueBold">
    <w:name w:val="Blue Bold"/>
    <w:basedOn w:val="Normal"/>
    <w:link w:val="BlueBoldChar"/>
    <w:qFormat/>
    <w:rsid w:val="005F608F"/>
    <w:pPr>
      <w:spacing w:before="0" w:after="200" w:line="276" w:lineRule="auto"/>
    </w:pPr>
    <w:rPr>
      <w:rFonts w:eastAsiaTheme="minorEastAsia"/>
      <w:b/>
      <w:bCs/>
      <w:color w:val="065BA5"/>
    </w:rPr>
  </w:style>
  <w:style w:type="character" w:customStyle="1" w:styleId="BlueBoldChar">
    <w:name w:val="Blue Bold Char"/>
    <w:basedOn w:val="DefaultParagraphFont"/>
    <w:link w:val="BlueBold"/>
    <w:rsid w:val="005F608F"/>
    <w:rPr>
      <w:rFonts w:ascii="Arial" w:eastAsiaTheme="minorEastAsia" w:hAnsi="Arial" w:cs="Arial"/>
      <w:b/>
      <w:bCs/>
      <w:color w:val="065BA5"/>
      <w:sz w:val="20"/>
      <w:szCs w:val="20"/>
    </w:rPr>
  </w:style>
  <w:style w:type="character" w:styleId="CommentReference">
    <w:name w:val="annotation reference"/>
    <w:basedOn w:val="DefaultParagraphFont"/>
    <w:uiPriority w:val="99"/>
    <w:semiHidden/>
    <w:unhideWhenUsed/>
    <w:rsid w:val="00F32629"/>
    <w:rPr>
      <w:sz w:val="16"/>
      <w:szCs w:val="16"/>
    </w:rPr>
  </w:style>
  <w:style w:type="paragraph" w:styleId="CommentText">
    <w:name w:val="annotation text"/>
    <w:basedOn w:val="Normal"/>
    <w:link w:val="CommentTextChar"/>
    <w:uiPriority w:val="99"/>
    <w:unhideWhenUsed/>
    <w:rsid w:val="00F32629"/>
    <w:pPr>
      <w:spacing w:line="240" w:lineRule="auto"/>
    </w:pPr>
    <w:rPr>
      <w:rFonts w:cs="Cordia New"/>
      <w:szCs w:val="25"/>
    </w:rPr>
  </w:style>
  <w:style w:type="character" w:customStyle="1" w:styleId="CommentTextChar">
    <w:name w:val="Comment Text Char"/>
    <w:basedOn w:val="DefaultParagraphFont"/>
    <w:link w:val="CommentText"/>
    <w:uiPriority w:val="99"/>
    <w:rsid w:val="00F32629"/>
    <w:rPr>
      <w:rFonts w:ascii="Arial" w:hAnsi="Arial" w:cs="Cordia New"/>
      <w:sz w:val="20"/>
      <w:szCs w:val="25"/>
    </w:rPr>
  </w:style>
  <w:style w:type="paragraph" w:styleId="CommentSubject">
    <w:name w:val="annotation subject"/>
    <w:basedOn w:val="CommentText"/>
    <w:next w:val="CommentText"/>
    <w:link w:val="CommentSubjectChar"/>
    <w:uiPriority w:val="99"/>
    <w:semiHidden/>
    <w:unhideWhenUsed/>
    <w:rsid w:val="00F32629"/>
    <w:rPr>
      <w:b/>
      <w:bCs/>
    </w:rPr>
  </w:style>
  <w:style w:type="character" w:customStyle="1" w:styleId="CommentSubjectChar">
    <w:name w:val="Comment Subject Char"/>
    <w:basedOn w:val="CommentTextChar"/>
    <w:link w:val="CommentSubject"/>
    <w:uiPriority w:val="99"/>
    <w:semiHidden/>
    <w:rsid w:val="00F32629"/>
    <w:rPr>
      <w:rFonts w:ascii="Arial" w:hAnsi="Arial" w:cs="Cordia New"/>
      <w:b/>
      <w:bCs/>
      <w:sz w:val="20"/>
      <w:szCs w:val="25"/>
    </w:rPr>
  </w:style>
  <w:style w:type="character" w:customStyle="1" w:styleId="Heading4Char">
    <w:name w:val="Heading 4 Char"/>
    <w:basedOn w:val="DefaultParagraphFont"/>
    <w:link w:val="Heading4"/>
    <w:uiPriority w:val="9"/>
    <w:rsid w:val="00EF1868"/>
    <w:rPr>
      <w:rFonts w:asciiTheme="majorHAnsi" w:eastAsiaTheme="majorEastAsia" w:hAnsiTheme="majorHAnsi" w:cstheme="majorBidi"/>
      <w:i/>
      <w:iCs/>
      <w:color w:val="365F91" w:themeColor="accent1" w:themeShade="BF"/>
      <w:sz w:val="20"/>
      <w:szCs w:val="25"/>
    </w:rPr>
  </w:style>
  <w:style w:type="paragraph" w:styleId="Revision">
    <w:name w:val="Revision"/>
    <w:hidden/>
    <w:uiPriority w:val="99"/>
    <w:semiHidden/>
    <w:rsid w:val="00FA0D2D"/>
    <w:pPr>
      <w:spacing w:before="0" w:after="0" w:line="240" w:lineRule="auto"/>
      <w:ind w:firstLine="0"/>
    </w:pPr>
    <w:rPr>
      <w:rFonts w:ascii="Arial" w:hAnsi="Arial" w:cs="Cordia New"/>
      <w:sz w:val="20"/>
      <w:szCs w:val="25"/>
    </w:rPr>
  </w:style>
  <w:style w:type="paragraph" w:customStyle="1" w:styleId="NoSpacing1">
    <w:name w:val="No Spacing1"/>
    <w:qFormat/>
    <w:rsid w:val="00490957"/>
    <w:pPr>
      <w:spacing w:before="0" w:after="0" w:line="240" w:lineRule="auto"/>
      <w:ind w:firstLine="0"/>
    </w:pPr>
    <w:rPr>
      <w:rFonts w:ascii="Calibri" w:eastAsia="MS Mincho" w:hAnsi="Calibri" w:cs="Angsana New"/>
    </w:rPr>
  </w:style>
  <w:style w:type="paragraph" w:customStyle="1" w:styleId="Btext">
    <w:name w:val="Btext"/>
    <w:basedOn w:val="Normal"/>
    <w:link w:val="BtextChar"/>
    <w:rsid w:val="00490957"/>
    <w:pPr>
      <w:spacing w:before="0" w:after="220" w:line="240" w:lineRule="auto"/>
      <w:jc w:val="both"/>
    </w:pPr>
    <w:rPr>
      <w:rFonts w:ascii="Times New Roman" w:eastAsia="Times New Roman" w:hAnsi="Times New Roman" w:cs="Times New Roman"/>
      <w:sz w:val="22"/>
      <w:szCs w:val="22"/>
      <w:lang w:bidi="ar-SA"/>
    </w:rPr>
  </w:style>
  <w:style w:type="paragraph" w:customStyle="1" w:styleId="ArticleL7">
    <w:name w:val="Article_L7"/>
    <w:basedOn w:val="Normal"/>
    <w:next w:val="Normal"/>
    <w:rsid w:val="00490957"/>
    <w:pPr>
      <w:tabs>
        <w:tab w:val="num" w:pos="2160"/>
      </w:tabs>
      <w:autoSpaceDE w:val="0"/>
      <w:autoSpaceDN w:val="0"/>
      <w:adjustRightInd w:val="0"/>
      <w:spacing w:before="0" w:after="240" w:line="240" w:lineRule="auto"/>
      <w:ind w:left="2160" w:hanging="720"/>
      <w:jc w:val="both"/>
      <w:outlineLvl w:val="6"/>
    </w:pPr>
    <w:rPr>
      <w:rFonts w:ascii="Times New Roman" w:eastAsia="Times New Roman" w:hAnsi="Times New Roman" w:cs="Times New Roman"/>
      <w:color w:val="000000"/>
      <w:w w:val="0"/>
      <w:sz w:val="22"/>
      <w:szCs w:val="24"/>
    </w:rPr>
  </w:style>
  <w:style w:type="paragraph" w:customStyle="1" w:styleId="ArticleL4">
    <w:name w:val="Article_L4"/>
    <w:basedOn w:val="Normal"/>
    <w:link w:val="ArticleL4CharChar"/>
    <w:rsid w:val="00490957"/>
    <w:pPr>
      <w:tabs>
        <w:tab w:val="num" w:pos="1530"/>
      </w:tabs>
      <w:autoSpaceDE w:val="0"/>
      <w:autoSpaceDN w:val="0"/>
      <w:adjustRightInd w:val="0"/>
      <w:spacing w:before="0" w:after="240" w:line="240" w:lineRule="auto"/>
      <w:ind w:left="1530" w:hanging="720"/>
      <w:jc w:val="both"/>
    </w:pPr>
    <w:rPr>
      <w:rFonts w:ascii="Times New Roman" w:eastAsia="Times New Roman" w:hAnsi="Times New Roman" w:cs="Times New Roman"/>
      <w:sz w:val="22"/>
      <w:szCs w:val="24"/>
      <w:lang w:bidi="ar-SA"/>
    </w:rPr>
  </w:style>
  <w:style w:type="character" w:customStyle="1" w:styleId="BtextChar">
    <w:name w:val="Btext Char"/>
    <w:basedOn w:val="DefaultParagraphFont"/>
    <w:link w:val="Btext"/>
    <w:rsid w:val="00490957"/>
    <w:rPr>
      <w:rFonts w:ascii="Times New Roman" w:eastAsia="Times New Roman" w:hAnsi="Times New Roman" w:cs="Times New Roman"/>
      <w:szCs w:val="22"/>
      <w:lang w:bidi="ar-SA"/>
    </w:rPr>
  </w:style>
  <w:style w:type="character" w:customStyle="1" w:styleId="ArticleL4CharChar">
    <w:name w:val="Article_L4 Char Char"/>
    <w:basedOn w:val="DefaultParagraphFont"/>
    <w:link w:val="ArticleL4"/>
    <w:rsid w:val="00490957"/>
    <w:rPr>
      <w:rFonts w:ascii="Times New Roman" w:eastAsia="Times New Roman" w:hAnsi="Times New Roman" w:cs="Times New Roman"/>
      <w:szCs w:val="24"/>
      <w:lang w:bidi="ar-SA"/>
    </w:rPr>
  </w:style>
  <w:style w:type="paragraph" w:customStyle="1" w:styleId="Legal2L1">
    <w:name w:val="Legal2_L1"/>
    <w:basedOn w:val="Normal"/>
    <w:next w:val="Normal"/>
    <w:rsid w:val="00490957"/>
    <w:pPr>
      <w:keepNext/>
      <w:numPr>
        <w:numId w:val="13"/>
      </w:numPr>
      <w:spacing w:before="0" w:after="240" w:line="240" w:lineRule="auto"/>
      <w:jc w:val="both"/>
      <w:outlineLvl w:val="0"/>
    </w:pPr>
    <w:rPr>
      <w:rFonts w:ascii="Times New Roman Bold" w:eastAsia="Times New Roman" w:hAnsi="Times New Roman Bold" w:cs="Angsana New"/>
      <w:b/>
      <w:sz w:val="24"/>
      <w:szCs w:val="24"/>
      <w:lang w:bidi="ar-SA"/>
    </w:rPr>
  </w:style>
  <w:style w:type="paragraph" w:customStyle="1" w:styleId="Legal2L2">
    <w:name w:val="Legal2_L2"/>
    <w:basedOn w:val="Normal"/>
    <w:next w:val="Normal"/>
    <w:rsid w:val="00490957"/>
    <w:pPr>
      <w:numPr>
        <w:ilvl w:val="1"/>
        <w:numId w:val="13"/>
      </w:numPr>
      <w:spacing w:before="0" w:after="240" w:line="240" w:lineRule="auto"/>
      <w:outlineLvl w:val="1"/>
    </w:pPr>
    <w:rPr>
      <w:rFonts w:ascii="Times New Roman" w:eastAsia="Times New Roman" w:hAnsi="Times New Roman" w:cs="Angsana New"/>
      <w:sz w:val="24"/>
      <w:szCs w:val="24"/>
      <w:u w:val="single"/>
      <w:lang w:bidi="ar-SA"/>
    </w:rPr>
  </w:style>
  <w:style w:type="paragraph" w:customStyle="1" w:styleId="Legal2L3">
    <w:name w:val="Legal2_L3"/>
    <w:basedOn w:val="Normal"/>
    <w:next w:val="Normal"/>
    <w:rsid w:val="00490957"/>
    <w:pPr>
      <w:numPr>
        <w:ilvl w:val="2"/>
        <w:numId w:val="13"/>
      </w:numPr>
      <w:spacing w:before="0" w:after="240" w:line="240" w:lineRule="auto"/>
      <w:jc w:val="both"/>
      <w:outlineLvl w:val="2"/>
    </w:pPr>
    <w:rPr>
      <w:rFonts w:ascii="Times New Roman" w:eastAsia="Times New Roman" w:hAnsi="Times New Roman" w:cs="Angsana New"/>
      <w:sz w:val="24"/>
      <w:szCs w:val="24"/>
      <w:lang w:bidi="ar-SA"/>
    </w:rPr>
  </w:style>
  <w:style w:type="paragraph" w:customStyle="1" w:styleId="Legal2L4">
    <w:name w:val="Legal2_L4"/>
    <w:basedOn w:val="Normal"/>
    <w:next w:val="Normal"/>
    <w:rsid w:val="00490957"/>
    <w:pPr>
      <w:numPr>
        <w:ilvl w:val="3"/>
        <w:numId w:val="13"/>
      </w:numPr>
      <w:spacing w:before="0" w:after="240" w:line="240" w:lineRule="auto"/>
      <w:jc w:val="both"/>
      <w:outlineLvl w:val="3"/>
    </w:pPr>
    <w:rPr>
      <w:rFonts w:ascii="Times New Roman" w:eastAsia="Times New Roman" w:hAnsi="Times New Roman" w:cs="Angsana New"/>
      <w:sz w:val="24"/>
      <w:szCs w:val="24"/>
      <w:lang w:bidi="ar-SA"/>
    </w:rPr>
  </w:style>
  <w:style w:type="paragraph" w:customStyle="1" w:styleId="Legal2L5">
    <w:name w:val="Legal2_L5"/>
    <w:basedOn w:val="Normal"/>
    <w:next w:val="Normal"/>
    <w:rsid w:val="00490957"/>
    <w:pPr>
      <w:numPr>
        <w:ilvl w:val="4"/>
        <w:numId w:val="13"/>
      </w:numPr>
      <w:tabs>
        <w:tab w:val="left" w:pos="3600"/>
      </w:tabs>
      <w:spacing w:before="0" w:after="240" w:line="240" w:lineRule="auto"/>
      <w:jc w:val="both"/>
      <w:outlineLvl w:val="4"/>
    </w:pPr>
    <w:rPr>
      <w:rFonts w:ascii="Times New Roman" w:eastAsia="Times New Roman" w:hAnsi="Times New Roman" w:cs="Angsana New"/>
      <w:sz w:val="24"/>
      <w:szCs w:val="24"/>
      <w:lang w:bidi="ar-SA"/>
    </w:rPr>
  </w:style>
  <w:style w:type="paragraph" w:customStyle="1" w:styleId="Legal2L6">
    <w:name w:val="Legal2_L6"/>
    <w:basedOn w:val="Normal"/>
    <w:next w:val="Normal"/>
    <w:rsid w:val="00490957"/>
    <w:pPr>
      <w:numPr>
        <w:ilvl w:val="5"/>
        <w:numId w:val="13"/>
      </w:numPr>
      <w:tabs>
        <w:tab w:val="left" w:pos="4320"/>
      </w:tabs>
      <w:spacing w:before="0" w:after="240" w:line="240" w:lineRule="auto"/>
      <w:jc w:val="both"/>
      <w:outlineLvl w:val="5"/>
    </w:pPr>
    <w:rPr>
      <w:rFonts w:ascii="Times New Roman" w:eastAsia="Times New Roman" w:hAnsi="Times New Roman" w:cs="Angsana New"/>
      <w:sz w:val="24"/>
      <w:szCs w:val="24"/>
      <w:lang w:bidi="ar-SA"/>
    </w:rPr>
  </w:style>
  <w:style w:type="paragraph" w:customStyle="1" w:styleId="Legal2L7">
    <w:name w:val="Legal2_L7"/>
    <w:basedOn w:val="Normal"/>
    <w:next w:val="Normal"/>
    <w:rsid w:val="00490957"/>
    <w:pPr>
      <w:numPr>
        <w:ilvl w:val="6"/>
        <w:numId w:val="13"/>
      </w:numPr>
      <w:spacing w:before="0" w:after="240" w:line="240" w:lineRule="auto"/>
      <w:jc w:val="both"/>
      <w:outlineLvl w:val="6"/>
    </w:pPr>
    <w:rPr>
      <w:rFonts w:ascii="Times New Roman" w:eastAsia="Times New Roman" w:hAnsi="Times New Roman" w:cs="Angsana New"/>
      <w:sz w:val="24"/>
      <w:szCs w:val="24"/>
      <w:lang w:bidi="ar-SA"/>
    </w:rPr>
  </w:style>
  <w:style w:type="paragraph" w:customStyle="1" w:styleId="Legal2L9">
    <w:name w:val="Legal2_L9"/>
    <w:basedOn w:val="Normal"/>
    <w:next w:val="Normal"/>
    <w:autoRedefine/>
    <w:rsid w:val="00490957"/>
    <w:pPr>
      <w:numPr>
        <w:ilvl w:val="8"/>
        <w:numId w:val="13"/>
      </w:numPr>
      <w:tabs>
        <w:tab w:val="clear" w:pos="2160"/>
        <w:tab w:val="num" w:pos="1440"/>
      </w:tabs>
      <w:spacing w:before="0" w:after="240" w:line="240" w:lineRule="auto"/>
      <w:ind w:left="1440" w:hanging="720"/>
      <w:jc w:val="both"/>
      <w:outlineLvl w:val="8"/>
    </w:pPr>
    <w:rPr>
      <w:rFonts w:ascii="Times New Roman" w:eastAsia="Times New Roman" w:hAnsi="Times New Roman" w:cs="Angsana New"/>
      <w:sz w:val="24"/>
      <w:szCs w:val="24"/>
      <w:lang w:bidi="ar-SA"/>
    </w:rPr>
  </w:style>
  <w:style w:type="paragraph" w:customStyle="1" w:styleId="Bt">
    <w:name w:val="Bt"/>
    <w:basedOn w:val="Btext"/>
    <w:rsid w:val="00490957"/>
    <w:pPr>
      <w:spacing w:after="240"/>
      <w:ind w:left="720"/>
    </w:pPr>
    <w:rPr>
      <w:rFonts w:cs="Angsana New"/>
      <w:sz w:val="24"/>
      <w:szCs w:val="24"/>
    </w:rPr>
  </w:style>
  <w:style w:type="paragraph" w:styleId="BodyText2">
    <w:name w:val="Body Text 2"/>
    <w:basedOn w:val="Normal"/>
    <w:link w:val="BodyText2Char"/>
    <w:rsid w:val="00490957"/>
    <w:pPr>
      <w:spacing w:before="0" w:line="480" w:lineRule="auto"/>
    </w:pPr>
    <w:rPr>
      <w:rFonts w:ascii="Cordia New" w:eastAsia="Cordia New" w:hAnsi="Cordia New" w:cs="Cordia New"/>
      <w:sz w:val="28"/>
      <w:szCs w:val="32"/>
    </w:rPr>
  </w:style>
  <w:style w:type="character" w:customStyle="1" w:styleId="BodyText2Char">
    <w:name w:val="Body Text 2 Char"/>
    <w:basedOn w:val="DefaultParagraphFont"/>
    <w:link w:val="BodyText2"/>
    <w:rsid w:val="00490957"/>
    <w:rPr>
      <w:rFonts w:ascii="Cordia New" w:eastAsia="Cordia New" w:hAnsi="Cordia New" w:cs="Cordia New"/>
      <w:sz w:val="28"/>
      <w:szCs w:val="32"/>
    </w:rPr>
  </w:style>
  <w:style w:type="paragraph" w:styleId="BodyText">
    <w:name w:val="Body Text"/>
    <w:aliases w:val="b,bt,bt wide,body text"/>
    <w:basedOn w:val="Normal"/>
    <w:link w:val="BodyTextChar"/>
    <w:semiHidden/>
    <w:unhideWhenUsed/>
    <w:rsid w:val="00E348A1"/>
    <w:rPr>
      <w:rFonts w:cs="Cordia New"/>
      <w:szCs w:val="25"/>
    </w:rPr>
  </w:style>
  <w:style w:type="character" w:customStyle="1" w:styleId="BodyTextChar">
    <w:name w:val="Body Text Char"/>
    <w:aliases w:val="b Char,bt Char,bt wide Char,body text Char"/>
    <w:basedOn w:val="DefaultParagraphFont"/>
    <w:link w:val="BodyText"/>
    <w:semiHidden/>
    <w:rsid w:val="00E348A1"/>
    <w:rPr>
      <w:rFonts w:ascii="Arial" w:hAnsi="Arial" w:cs="Cordia New"/>
      <w:sz w:val="20"/>
      <w:szCs w:val="25"/>
    </w:rPr>
  </w:style>
  <w:style w:type="character" w:styleId="FootnoteReference">
    <w:name w:val="footnote reference"/>
    <w:basedOn w:val="DefaultParagraphFont"/>
    <w:rsid w:val="00E348A1"/>
    <w:rPr>
      <w:rFonts w:cs="Times New Roman"/>
      <w:vertAlign w:val="superscript"/>
    </w:rPr>
  </w:style>
  <w:style w:type="paragraph" w:styleId="FootnoteText">
    <w:name w:val="footnote text"/>
    <w:basedOn w:val="Normal"/>
    <w:link w:val="FootnoteTextChar1"/>
    <w:semiHidden/>
    <w:unhideWhenUsed/>
    <w:rsid w:val="00E348A1"/>
    <w:pPr>
      <w:spacing w:before="0" w:after="0" w:line="240" w:lineRule="auto"/>
    </w:pPr>
    <w:rPr>
      <w:rFonts w:cs="Cordia New"/>
      <w:szCs w:val="25"/>
    </w:rPr>
  </w:style>
  <w:style w:type="character" w:customStyle="1" w:styleId="FootnoteTextChar">
    <w:name w:val="Footnote Text Char"/>
    <w:basedOn w:val="DefaultParagraphFont"/>
    <w:uiPriority w:val="99"/>
    <w:semiHidden/>
    <w:rsid w:val="00E348A1"/>
    <w:rPr>
      <w:rFonts w:ascii="Arial" w:hAnsi="Arial" w:cs="Cordia New"/>
      <w:sz w:val="20"/>
      <w:szCs w:val="25"/>
    </w:rPr>
  </w:style>
  <w:style w:type="character" w:customStyle="1" w:styleId="FootnoteTextChar1">
    <w:name w:val="Footnote Text Char1"/>
    <w:basedOn w:val="DefaultParagraphFont"/>
    <w:link w:val="FootnoteText"/>
    <w:semiHidden/>
    <w:rsid w:val="00E348A1"/>
    <w:rPr>
      <w:rFonts w:ascii="Arial" w:hAnsi="Arial" w:cs="Cordia New"/>
      <w:sz w:val="20"/>
      <w:szCs w:val="25"/>
    </w:rPr>
  </w:style>
  <w:style w:type="character" w:customStyle="1" w:styleId="BodyTextChar1">
    <w:name w:val="Body Text Char1"/>
    <w:basedOn w:val="DefaultParagraphFont"/>
    <w:uiPriority w:val="99"/>
    <w:semiHidden/>
    <w:rsid w:val="00FE2AC6"/>
    <w:rPr>
      <w:rFonts w:ascii="Arial" w:hAnsi="Arial" w:cs="Cordia New"/>
      <w:sz w:val="20"/>
      <w:szCs w:val="25"/>
    </w:rPr>
  </w:style>
  <w:style w:type="character" w:customStyle="1" w:styleId="ListParagraphChar">
    <w:name w:val="List Paragraph Char"/>
    <w:basedOn w:val="DefaultParagraphFont"/>
    <w:link w:val="ListParagraph"/>
    <w:uiPriority w:val="34"/>
    <w:locked/>
    <w:rsid w:val="00A43FEA"/>
    <w:rPr>
      <w:rFonts w:ascii="Arial" w:hAnsi="Arial" w:cs="Arial"/>
      <w:color w:val="000000"/>
      <w:sz w:val="20"/>
      <w:szCs w:val="20"/>
    </w:rPr>
  </w:style>
  <w:style w:type="character" w:styleId="UnresolvedMention">
    <w:name w:val="Unresolved Mention"/>
    <w:basedOn w:val="DefaultParagraphFont"/>
    <w:uiPriority w:val="99"/>
    <w:semiHidden/>
    <w:unhideWhenUsed/>
    <w:rsid w:val="00616D7D"/>
    <w:rPr>
      <w:color w:val="605E5C"/>
      <w:shd w:val="clear" w:color="auto" w:fill="E1DFDD"/>
    </w:rPr>
  </w:style>
  <w:style w:type="character" w:styleId="FollowedHyperlink">
    <w:name w:val="FollowedHyperlink"/>
    <w:basedOn w:val="DefaultParagraphFont"/>
    <w:uiPriority w:val="99"/>
    <w:semiHidden/>
    <w:unhideWhenUsed/>
    <w:rsid w:val="001856AB"/>
    <w:rPr>
      <w:color w:val="800080" w:themeColor="followedHyperlink"/>
      <w:u w:val="single"/>
    </w:rPr>
  </w:style>
  <w:style w:type="paragraph" w:styleId="HTMLPreformatted">
    <w:name w:val="HTML Preformatted"/>
    <w:basedOn w:val="Normal"/>
    <w:link w:val="HTMLPreformattedChar"/>
    <w:uiPriority w:val="99"/>
    <w:semiHidden/>
    <w:unhideWhenUsed/>
    <w:rsid w:val="00EE3A9B"/>
    <w:pPr>
      <w:spacing w:before="0" w:after="0" w:line="240" w:lineRule="auto"/>
    </w:pPr>
    <w:rPr>
      <w:rFonts w:ascii="Consolas" w:hAnsi="Consolas" w:cs="Cordia New"/>
      <w:szCs w:val="25"/>
    </w:rPr>
  </w:style>
  <w:style w:type="character" w:customStyle="1" w:styleId="HTMLPreformattedChar">
    <w:name w:val="HTML Preformatted Char"/>
    <w:basedOn w:val="DefaultParagraphFont"/>
    <w:link w:val="HTMLPreformatted"/>
    <w:uiPriority w:val="99"/>
    <w:semiHidden/>
    <w:rsid w:val="00EE3A9B"/>
    <w:rPr>
      <w:rFonts w:ascii="Consolas" w:hAnsi="Consolas" w:cs="Cordia New"/>
      <w:sz w:val="20"/>
      <w:szCs w:val="25"/>
    </w:rPr>
  </w:style>
  <w:style w:type="paragraph" w:styleId="NormalWeb">
    <w:name w:val="Normal (Web)"/>
    <w:basedOn w:val="Normal"/>
    <w:uiPriority w:val="99"/>
    <w:semiHidden/>
    <w:unhideWhenUsed/>
    <w:rsid w:val="006B77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77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6296">
      <w:bodyDiv w:val="1"/>
      <w:marLeft w:val="0"/>
      <w:marRight w:val="0"/>
      <w:marTop w:val="0"/>
      <w:marBottom w:val="0"/>
      <w:divBdr>
        <w:top w:val="none" w:sz="0" w:space="0" w:color="auto"/>
        <w:left w:val="none" w:sz="0" w:space="0" w:color="auto"/>
        <w:bottom w:val="none" w:sz="0" w:space="0" w:color="auto"/>
        <w:right w:val="none" w:sz="0" w:space="0" w:color="auto"/>
      </w:divBdr>
    </w:div>
    <w:div w:id="33578331">
      <w:bodyDiv w:val="1"/>
      <w:marLeft w:val="0"/>
      <w:marRight w:val="0"/>
      <w:marTop w:val="0"/>
      <w:marBottom w:val="0"/>
      <w:divBdr>
        <w:top w:val="none" w:sz="0" w:space="0" w:color="auto"/>
        <w:left w:val="none" w:sz="0" w:space="0" w:color="auto"/>
        <w:bottom w:val="none" w:sz="0" w:space="0" w:color="auto"/>
        <w:right w:val="none" w:sz="0" w:space="0" w:color="auto"/>
      </w:divBdr>
    </w:div>
    <w:div w:id="45835619">
      <w:bodyDiv w:val="1"/>
      <w:marLeft w:val="0"/>
      <w:marRight w:val="0"/>
      <w:marTop w:val="0"/>
      <w:marBottom w:val="0"/>
      <w:divBdr>
        <w:top w:val="none" w:sz="0" w:space="0" w:color="auto"/>
        <w:left w:val="none" w:sz="0" w:space="0" w:color="auto"/>
        <w:bottom w:val="none" w:sz="0" w:space="0" w:color="auto"/>
        <w:right w:val="none" w:sz="0" w:space="0" w:color="auto"/>
      </w:divBdr>
    </w:div>
    <w:div w:id="46147803">
      <w:bodyDiv w:val="1"/>
      <w:marLeft w:val="0"/>
      <w:marRight w:val="0"/>
      <w:marTop w:val="0"/>
      <w:marBottom w:val="0"/>
      <w:divBdr>
        <w:top w:val="none" w:sz="0" w:space="0" w:color="auto"/>
        <w:left w:val="none" w:sz="0" w:space="0" w:color="auto"/>
        <w:bottom w:val="none" w:sz="0" w:space="0" w:color="auto"/>
        <w:right w:val="none" w:sz="0" w:space="0" w:color="auto"/>
      </w:divBdr>
    </w:div>
    <w:div w:id="152451677">
      <w:bodyDiv w:val="1"/>
      <w:marLeft w:val="0"/>
      <w:marRight w:val="0"/>
      <w:marTop w:val="0"/>
      <w:marBottom w:val="0"/>
      <w:divBdr>
        <w:top w:val="none" w:sz="0" w:space="0" w:color="auto"/>
        <w:left w:val="none" w:sz="0" w:space="0" w:color="auto"/>
        <w:bottom w:val="none" w:sz="0" w:space="0" w:color="auto"/>
        <w:right w:val="none" w:sz="0" w:space="0" w:color="auto"/>
      </w:divBdr>
    </w:div>
    <w:div w:id="157767425">
      <w:bodyDiv w:val="1"/>
      <w:marLeft w:val="0"/>
      <w:marRight w:val="0"/>
      <w:marTop w:val="0"/>
      <w:marBottom w:val="0"/>
      <w:divBdr>
        <w:top w:val="none" w:sz="0" w:space="0" w:color="auto"/>
        <w:left w:val="none" w:sz="0" w:space="0" w:color="auto"/>
        <w:bottom w:val="none" w:sz="0" w:space="0" w:color="auto"/>
        <w:right w:val="none" w:sz="0" w:space="0" w:color="auto"/>
      </w:divBdr>
    </w:div>
    <w:div w:id="203255715">
      <w:bodyDiv w:val="1"/>
      <w:marLeft w:val="0"/>
      <w:marRight w:val="0"/>
      <w:marTop w:val="0"/>
      <w:marBottom w:val="0"/>
      <w:divBdr>
        <w:top w:val="none" w:sz="0" w:space="0" w:color="auto"/>
        <w:left w:val="none" w:sz="0" w:space="0" w:color="auto"/>
        <w:bottom w:val="none" w:sz="0" w:space="0" w:color="auto"/>
        <w:right w:val="none" w:sz="0" w:space="0" w:color="auto"/>
      </w:divBdr>
    </w:div>
    <w:div w:id="245923360">
      <w:bodyDiv w:val="1"/>
      <w:marLeft w:val="0"/>
      <w:marRight w:val="0"/>
      <w:marTop w:val="0"/>
      <w:marBottom w:val="0"/>
      <w:divBdr>
        <w:top w:val="none" w:sz="0" w:space="0" w:color="auto"/>
        <w:left w:val="none" w:sz="0" w:space="0" w:color="auto"/>
        <w:bottom w:val="none" w:sz="0" w:space="0" w:color="auto"/>
        <w:right w:val="none" w:sz="0" w:space="0" w:color="auto"/>
      </w:divBdr>
    </w:div>
    <w:div w:id="311061527">
      <w:bodyDiv w:val="1"/>
      <w:marLeft w:val="0"/>
      <w:marRight w:val="0"/>
      <w:marTop w:val="0"/>
      <w:marBottom w:val="0"/>
      <w:divBdr>
        <w:top w:val="none" w:sz="0" w:space="0" w:color="auto"/>
        <w:left w:val="none" w:sz="0" w:space="0" w:color="auto"/>
        <w:bottom w:val="none" w:sz="0" w:space="0" w:color="auto"/>
        <w:right w:val="none" w:sz="0" w:space="0" w:color="auto"/>
      </w:divBdr>
    </w:div>
    <w:div w:id="397677576">
      <w:bodyDiv w:val="1"/>
      <w:marLeft w:val="0"/>
      <w:marRight w:val="0"/>
      <w:marTop w:val="0"/>
      <w:marBottom w:val="0"/>
      <w:divBdr>
        <w:top w:val="none" w:sz="0" w:space="0" w:color="auto"/>
        <w:left w:val="none" w:sz="0" w:space="0" w:color="auto"/>
        <w:bottom w:val="none" w:sz="0" w:space="0" w:color="auto"/>
        <w:right w:val="none" w:sz="0" w:space="0" w:color="auto"/>
      </w:divBdr>
    </w:div>
    <w:div w:id="474496215">
      <w:bodyDiv w:val="1"/>
      <w:marLeft w:val="0"/>
      <w:marRight w:val="0"/>
      <w:marTop w:val="0"/>
      <w:marBottom w:val="0"/>
      <w:divBdr>
        <w:top w:val="none" w:sz="0" w:space="0" w:color="auto"/>
        <w:left w:val="none" w:sz="0" w:space="0" w:color="auto"/>
        <w:bottom w:val="none" w:sz="0" w:space="0" w:color="auto"/>
        <w:right w:val="none" w:sz="0" w:space="0" w:color="auto"/>
      </w:divBdr>
    </w:div>
    <w:div w:id="526869091">
      <w:bodyDiv w:val="1"/>
      <w:marLeft w:val="0"/>
      <w:marRight w:val="0"/>
      <w:marTop w:val="0"/>
      <w:marBottom w:val="0"/>
      <w:divBdr>
        <w:top w:val="none" w:sz="0" w:space="0" w:color="auto"/>
        <w:left w:val="none" w:sz="0" w:space="0" w:color="auto"/>
        <w:bottom w:val="none" w:sz="0" w:space="0" w:color="auto"/>
        <w:right w:val="none" w:sz="0" w:space="0" w:color="auto"/>
      </w:divBdr>
    </w:div>
    <w:div w:id="546331319">
      <w:bodyDiv w:val="1"/>
      <w:marLeft w:val="0"/>
      <w:marRight w:val="0"/>
      <w:marTop w:val="0"/>
      <w:marBottom w:val="0"/>
      <w:divBdr>
        <w:top w:val="none" w:sz="0" w:space="0" w:color="auto"/>
        <w:left w:val="none" w:sz="0" w:space="0" w:color="auto"/>
        <w:bottom w:val="none" w:sz="0" w:space="0" w:color="auto"/>
        <w:right w:val="none" w:sz="0" w:space="0" w:color="auto"/>
      </w:divBdr>
    </w:div>
    <w:div w:id="555240668">
      <w:bodyDiv w:val="1"/>
      <w:marLeft w:val="0"/>
      <w:marRight w:val="0"/>
      <w:marTop w:val="0"/>
      <w:marBottom w:val="0"/>
      <w:divBdr>
        <w:top w:val="none" w:sz="0" w:space="0" w:color="auto"/>
        <w:left w:val="none" w:sz="0" w:space="0" w:color="auto"/>
        <w:bottom w:val="none" w:sz="0" w:space="0" w:color="auto"/>
        <w:right w:val="none" w:sz="0" w:space="0" w:color="auto"/>
      </w:divBdr>
    </w:div>
    <w:div w:id="575818045">
      <w:bodyDiv w:val="1"/>
      <w:marLeft w:val="0"/>
      <w:marRight w:val="0"/>
      <w:marTop w:val="0"/>
      <w:marBottom w:val="0"/>
      <w:divBdr>
        <w:top w:val="none" w:sz="0" w:space="0" w:color="auto"/>
        <w:left w:val="none" w:sz="0" w:space="0" w:color="auto"/>
        <w:bottom w:val="none" w:sz="0" w:space="0" w:color="auto"/>
        <w:right w:val="none" w:sz="0" w:space="0" w:color="auto"/>
      </w:divBdr>
    </w:div>
    <w:div w:id="678849281">
      <w:bodyDiv w:val="1"/>
      <w:marLeft w:val="0"/>
      <w:marRight w:val="0"/>
      <w:marTop w:val="0"/>
      <w:marBottom w:val="0"/>
      <w:divBdr>
        <w:top w:val="none" w:sz="0" w:space="0" w:color="auto"/>
        <w:left w:val="none" w:sz="0" w:space="0" w:color="auto"/>
        <w:bottom w:val="none" w:sz="0" w:space="0" w:color="auto"/>
        <w:right w:val="none" w:sz="0" w:space="0" w:color="auto"/>
      </w:divBdr>
    </w:div>
    <w:div w:id="705760307">
      <w:bodyDiv w:val="1"/>
      <w:marLeft w:val="0"/>
      <w:marRight w:val="0"/>
      <w:marTop w:val="0"/>
      <w:marBottom w:val="0"/>
      <w:divBdr>
        <w:top w:val="none" w:sz="0" w:space="0" w:color="auto"/>
        <w:left w:val="none" w:sz="0" w:space="0" w:color="auto"/>
        <w:bottom w:val="none" w:sz="0" w:space="0" w:color="auto"/>
        <w:right w:val="none" w:sz="0" w:space="0" w:color="auto"/>
      </w:divBdr>
    </w:div>
    <w:div w:id="720639948">
      <w:bodyDiv w:val="1"/>
      <w:marLeft w:val="0"/>
      <w:marRight w:val="0"/>
      <w:marTop w:val="0"/>
      <w:marBottom w:val="0"/>
      <w:divBdr>
        <w:top w:val="none" w:sz="0" w:space="0" w:color="auto"/>
        <w:left w:val="none" w:sz="0" w:space="0" w:color="auto"/>
        <w:bottom w:val="none" w:sz="0" w:space="0" w:color="auto"/>
        <w:right w:val="none" w:sz="0" w:space="0" w:color="auto"/>
      </w:divBdr>
    </w:div>
    <w:div w:id="732506599">
      <w:bodyDiv w:val="1"/>
      <w:marLeft w:val="0"/>
      <w:marRight w:val="0"/>
      <w:marTop w:val="0"/>
      <w:marBottom w:val="0"/>
      <w:divBdr>
        <w:top w:val="none" w:sz="0" w:space="0" w:color="auto"/>
        <w:left w:val="none" w:sz="0" w:space="0" w:color="auto"/>
        <w:bottom w:val="none" w:sz="0" w:space="0" w:color="auto"/>
        <w:right w:val="none" w:sz="0" w:space="0" w:color="auto"/>
      </w:divBdr>
    </w:div>
    <w:div w:id="758602106">
      <w:bodyDiv w:val="1"/>
      <w:marLeft w:val="0"/>
      <w:marRight w:val="0"/>
      <w:marTop w:val="0"/>
      <w:marBottom w:val="0"/>
      <w:divBdr>
        <w:top w:val="none" w:sz="0" w:space="0" w:color="auto"/>
        <w:left w:val="none" w:sz="0" w:space="0" w:color="auto"/>
        <w:bottom w:val="none" w:sz="0" w:space="0" w:color="auto"/>
        <w:right w:val="none" w:sz="0" w:space="0" w:color="auto"/>
      </w:divBdr>
    </w:div>
    <w:div w:id="764611140">
      <w:bodyDiv w:val="1"/>
      <w:marLeft w:val="0"/>
      <w:marRight w:val="0"/>
      <w:marTop w:val="0"/>
      <w:marBottom w:val="0"/>
      <w:divBdr>
        <w:top w:val="none" w:sz="0" w:space="0" w:color="auto"/>
        <w:left w:val="none" w:sz="0" w:space="0" w:color="auto"/>
        <w:bottom w:val="none" w:sz="0" w:space="0" w:color="auto"/>
        <w:right w:val="none" w:sz="0" w:space="0" w:color="auto"/>
      </w:divBdr>
    </w:div>
    <w:div w:id="824783510">
      <w:bodyDiv w:val="1"/>
      <w:marLeft w:val="0"/>
      <w:marRight w:val="0"/>
      <w:marTop w:val="0"/>
      <w:marBottom w:val="0"/>
      <w:divBdr>
        <w:top w:val="none" w:sz="0" w:space="0" w:color="auto"/>
        <w:left w:val="none" w:sz="0" w:space="0" w:color="auto"/>
        <w:bottom w:val="none" w:sz="0" w:space="0" w:color="auto"/>
        <w:right w:val="none" w:sz="0" w:space="0" w:color="auto"/>
      </w:divBdr>
    </w:div>
    <w:div w:id="901404350">
      <w:bodyDiv w:val="1"/>
      <w:marLeft w:val="0"/>
      <w:marRight w:val="0"/>
      <w:marTop w:val="0"/>
      <w:marBottom w:val="0"/>
      <w:divBdr>
        <w:top w:val="none" w:sz="0" w:space="0" w:color="auto"/>
        <w:left w:val="none" w:sz="0" w:space="0" w:color="auto"/>
        <w:bottom w:val="none" w:sz="0" w:space="0" w:color="auto"/>
        <w:right w:val="none" w:sz="0" w:space="0" w:color="auto"/>
      </w:divBdr>
    </w:div>
    <w:div w:id="910962684">
      <w:bodyDiv w:val="1"/>
      <w:marLeft w:val="0"/>
      <w:marRight w:val="0"/>
      <w:marTop w:val="0"/>
      <w:marBottom w:val="0"/>
      <w:divBdr>
        <w:top w:val="none" w:sz="0" w:space="0" w:color="auto"/>
        <w:left w:val="none" w:sz="0" w:space="0" w:color="auto"/>
        <w:bottom w:val="none" w:sz="0" w:space="0" w:color="auto"/>
        <w:right w:val="none" w:sz="0" w:space="0" w:color="auto"/>
      </w:divBdr>
    </w:div>
    <w:div w:id="1016426272">
      <w:bodyDiv w:val="1"/>
      <w:marLeft w:val="0"/>
      <w:marRight w:val="0"/>
      <w:marTop w:val="0"/>
      <w:marBottom w:val="0"/>
      <w:divBdr>
        <w:top w:val="none" w:sz="0" w:space="0" w:color="auto"/>
        <w:left w:val="none" w:sz="0" w:space="0" w:color="auto"/>
        <w:bottom w:val="none" w:sz="0" w:space="0" w:color="auto"/>
        <w:right w:val="none" w:sz="0" w:space="0" w:color="auto"/>
      </w:divBdr>
    </w:div>
    <w:div w:id="1074425673">
      <w:bodyDiv w:val="1"/>
      <w:marLeft w:val="0"/>
      <w:marRight w:val="0"/>
      <w:marTop w:val="0"/>
      <w:marBottom w:val="0"/>
      <w:divBdr>
        <w:top w:val="none" w:sz="0" w:space="0" w:color="auto"/>
        <w:left w:val="none" w:sz="0" w:space="0" w:color="auto"/>
        <w:bottom w:val="none" w:sz="0" w:space="0" w:color="auto"/>
        <w:right w:val="none" w:sz="0" w:space="0" w:color="auto"/>
      </w:divBdr>
    </w:div>
    <w:div w:id="1158031958">
      <w:bodyDiv w:val="1"/>
      <w:marLeft w:val="0"/>
      <w:marRight w:val="0"/>
      <w:marTop w:val="0"/>
      <w:marBottom w:val="0"/>
      <w:divBdr>
        <w:top w:val="none" w:sz="0" w:space="0" w:color="auto"/>
        <w:left w:val="none" w:sz="0" w:space="0" w:color="auto"/>
        <w:bottom w:val="none" w:sz="0" w:space="0" w:color="auto"/>
        <w:right w:val="none" w:sz="0" w:space="0" w:color="auto"/>
      </w:divBdr>
    </w:div>
    <w:div w:id="1350179776">
      <w:bodyDiv w:val="1"/>
      <w:marLeft w:val="0"/>
      <w:marRight w:val="0"/>
      <w:marTop w:val="0"/>
      <w:marBottom w:val="0"/>
      <w:divBdr>
        <w:top w:val="none" w:sz="0" w:space="0" w:color="auto"/>
        <w:left w:val="none" w:sz="0" w:space="0" w:color="auto"/>
        <w:bottom w:val="none" w:sz="0" w:space="0" w:color="auto"/>
        <w:right w:val="none" w:sz="0" w:space="0" w:color="auto"/>
      </w:divBdr>
    </w:div>
    <w:div w:id="1364087242">
      <w:bodyDiv w:val="1"/>
      <w:marLeft w:val="0"/>
      <w:marRight w:val="0"/>
      <w:marTop w:val="0"/>
      <w:marBottom w:val="0"/>
      <w:divBdr>
        <w:top w:val="none" w:sz="0" w:space="0" w:color="auto"/>
        <w:left w:val="none" w:sz="0" w:space="0" w:color="auto"/>
        <w:bottom w:val="none" w:sz="0" w:space="0" w:color="auto"/>
        <w:right w:val="none" w:sz="0" w:space="0" w:color="auto"/>
      </w:divBdr>
    </w:div>
    <w:div w:id="1408306243">
      <w:bodyDiv w:val="1"/>
      <w:marLeft w:val="0"/>
      <w:marRight w:val="0"/>
      <w:marTop w:val="0"/>
      <w:marBottom w:val="0"/>
      <w:divBdr>
        <w:top w:val="none" w:sz="0" w:space="0" w:color="auto"/>
        <w:left w:val="none" w:sz="0" w:space="0" w:color="auto"/>
        <w:bottom w:val="none" w:sz="0" w:space="0" w:color="auto"/>
        <w:right w:val="none" w:sz="0" w:space="0" w:color="auto"/>
      </w:divBdr>
    </w:div>
    <w:div w:id="1429930540">
      <w:bodyDiv w:val="1"/>
      <w:marLeft w:val="0"/>
      <w:marRight w:val="0"/>
      <w:marTop w:val="0"/>
      <w:marBottom w:val="0"/>
      <w:divBdr>
        <w:top w:val="none" w:sz="0" w:space="0" w:color="auto"/>
        <w:left w:val="none" w:sz="0" w:space="0" w:color="auto"/>
        <w:bottom w:val="none" w:sz="0" w:space="0" w:color="auto"/>
        <w:right w:val="none" w:sz="0" w:space="0" w:color="auto"/>
      </w:divBdr>
    </w:div>
    <w:div w:id="1507741706">
      <w:bodyDiv w:val="1"/>
      <w:marLeft w:val="0"/>
      <w:marRight w:val="0"/>
      <w:marTop w:val="0"/>
      <w:marBottom w:val="0"/>
      <w:divBdr>
        <w:top w:val="none" w:sz="0" w:space="0" w:color="auto"/>
        <w:left w:val="none" w:sz="0" w:space="0" w:color="auto"/>
        <w:bottom w:val="none" w:sz="0" w:space="0" w:color="auto"/>
        <w:right w:val="none" w:sz="0" w:space="0" w:color="auto"/>
      </w:divBdr>
    </w:div>
    <w:div w:id="1583753635">
      <w:bodyDiv w:val="1"/>
      <w:marLeft w:val="0"/>
      <w:marRight w:val="0"/>
      <w:marTop w:val="0"/>
      <w:marBottom w:val="0"/>
      <w:divBdr>
        <w:top w:val="none" w:sz="0" w:space="0" w:color="auto"/>
        <w:left w:val="none" w:sz="0" w:space="0" w:color="auto"/>
        <w:bottom w:val="none" w:sz="0" w:space="0" w:color="auto"/>
        <w:right w:val="none" w:sz="0" w:space="0" w:color="auto"/>
      </w:divBdr>
    </w:div>
    <w:div w:id="1633631696">
      <w:bodyDiv w:val="1"/>
      <w:marLeft w:val="0"/>
      <w:marRight w:val="0"/>
      <w:marTop w:val="0"/>
      <w:marBottom w:val="0"/>
      <w:divBdr>
        <w:top w:val="none" w:sz="0" w:space="0" w:color="auto"/>
        <w:left w:val="none" w:sz="0" w:space="0" w:color="auto"/>
        <w:bottom w:val="none" w:sz="0" w:space="0" w:color="auto"/>
        <w:right w:val="none" w:sz="0" w:space="0" w:color="auto"/>
      </w:divBdr>
    </w:div>
    <w:div w:id="1650133816">
      <w:bodyDiv w:val="1"/>
      <w:marLeft w:val="0"/>
      <w:marRight w:val="0"/>
      <w:marTop w:val="0"/>
      <w:marBottom w:val="0"/>
      <w:divBdr>
        <w:top w:val="none" w:sz="0" w:space="0" w:color="auto"/>
        <w:left w:val="none" w:sz="0" w:space="0" w:color="auto"/>
        <w:bottom w:val="none" w:sz="0" w:space="0" w:color="auto"/>
        <w:right w:val="none" w:sz="0" w:space="0" w:color="auto"/>
      </w:divBdr>
    </w:div>
    <w:div w:id="2020303002">
      <w:bodyDiv w:val="1"/>
      <w:marLeft w:val="0"/>
      <w:marRight w:val="0"/>
      <w:marTop w:val="0"/>
      <w:marBottom w:val="0"/>
      <w:divBdr>
        <w:top w:val="none" w:sz="0" w:space="0" w:color="auto"/>
        <w:left w:val="none" w:sz="0" w:space="0" w:color="auto"/>
        <w:bottom w:val="none" w:sz="0" w:space="0" w:color="auto"/>
        <w:right w:val="none" w:sz="0" w:space="0" w:color="auto"/>
      </w:divBdr>
    </w:div>
    <w:div w:id="2081519964">
      <w:bodyDiv w:val="1"/>
      <w:marLeft w:val="0"/>
      <w:marRight w:val="0"/>
      <w:marTop w:val="0"/>
      <w:marBottom w:val="0"/>
      <w:divBdr>
        <w:top w:val="none" w:sz="0" w:space="0" w:color="auto"/>
        <w:left w:val="none" w:sz="0" w:space="0" w:color="auto"/>
        <w:bottom w:val="none" w:sz="0" w:space="0" w:color="auto"/>
        <w:right w:val="none" w:sz="0" w:space="0" w:color="auto"/>
      </w:divBdr>
    </w:div>
    <w:div w:id="213825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hannipa_K@hongsapower.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Supply and Delivery of Drive Units for the expansion of M2 Conveyor
</Abstract>
  <CompanyAddress/>
  <CompanyPhone/>
  <CompanyFax/>
  <CompanyEmail>www.hongsapower.com</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04C764-17B0-47F4-A5A7-2B0B4ADBA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36</Pages>
  <Words>9365</Words>
  <Characters>53383</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TERMS OF REFERENCE (TOR)</vt:lpstr>
    </vt:vector>
  </TitlesOfParts>
  <Company>Toshiba</Company>
  <LinksUpToDate>false</LinksUpToDate>
  <CharactersWithSpaces>62623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(TOR)</dc:title>
  <dc:subject>TOR No. HPC-MIP-TOR-25-001</dc:subject>
  <dc:creator>Robin Ace Samonte</dc:creator>
  <cp:keywords>GEAR REDUCER; SPARE PART</cp:keywords>
  <cp:lastModifiedBy>Phannipa Kiatbumrung</cp:lastModifiedBy>
  <cp:revision>37</cp:revision>
  <cp:lastPrinted>2023-07-04T08:08:00Z</cp:lastPrinted>
  <dcterms:created xsi:type="dcterms:W3CDTF">2025-07-04T03:35:00Z</dcterms:created>
  <dcterms:modified xsi:type="dcterms:W3CDTF">2025-07-11T11:31:00Z</dcterms:modified>
</cp:coreProperties>
</file>